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a719b" w14:textId="5fa71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систем управления производством сельскохозяйственной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2012 года № 679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2012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«О республиканском бюджете на 2012–2014 годы»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систем управления производством сельскохозяйственной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2012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мая 2012 года № 679  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субсидирования систем управления</w:t>
      </w:r>
      <w:r>
        <w:br/>
      </w:r>
      <w:r>
        <w:rPr>
          <w:rFonts w:ascii="Times New Roman"/>
          <w:b/>
          <w:i w:val="false"/>
          <w:color w:val="000000"/>
        </w:rPr>
        <w:t>
производством сельскохозяйственной продукции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 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субсидирования систем управления производством сельскохозяйственной продукции (далее – Правила) разработаны в соответствии с законами Республики Казахстан от 8 июля 2005 года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>», от 24 ноября 2011 года «</w:t>
      </w:r>
      <w:r>
        <w:rPr>
          <w:rFonts w:ascii="Times New Roman"/>
          <w:b w:val="false"/>
          <w:i w:val="false"/>
          <w:color w:val="000000"/>
          <w:sz w:val="28"/>
        </w:rPr>
        <w:t>О республиканском бюджете на 2012–2014 годы</w:t>
      </w:r>
      <w:r>
        <w:rPr>
          <w:rFonts w:ascii="Times New Roman"/>
          <w:b w:val="false"/>
          <w:i w:val="false"/>
          <w:color w:val="000000"/>
          <w:sz w:val="28"/>
        </w:rPr>
        <w:t>» и определяют порядок субсидирования затрат предприятий агропромышленного комплекса по внедрению международного стандарта (международных стандартов) и сертификации на его (их) соответствие.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Субсидирование осуществляется за счет средств республиканского бюджета на 2012–2014 годы (далее - средства) по республиканской бюджетной программе 051 «Субсидирование систем управления производством сельскохозяйственной продукции» (далее – программа).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администратор программы – Министерство сельского хозяйства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участник программы – субъекты агропромышленного комплекса, принимающие участие в реализации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международный стандарт ИСО (англ. ISO – International Standard for Organization) – международный стандарт, разработанный и принятый всемирной федерацией национальных организаций по стандартизации;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орган по подтверждению соответствия – юридическое лицо, аккредитованное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для выполнения работ по подтверждению соответствия;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привлеченный консультант – юридическое или физическое лицо, осуществляющее консалтинговые (консультационные) услуги по внедрению международного стандарта (международных стандартов);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международный стандарт – стандарт, принятый международной организацией по стандартизации и доступный широкому кругу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ХАССП (англ. HACCP – Hazard Analysis and Critical Control Points) – международный стандарт, разработанный и принятый для анализа рисков и критических контрольных точек.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Условия предоставления субсидий 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Субсидии выплачиваются участникам программы, являющимся резидентами Республики Казахстан (для юридических лиц) или гражданами Республики Казахстан (для физических лиц), за внедрение одного или нескольких международных стандартов ИСО 9001, ИСО 22000 и ХАССП сертификации на их соответствие.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Сумма средств, выплачиваемая из республиканского бюджета, составляет не более 50 % затрат участника программы от всей стоимости  проекта по внедрению международного стандарта (международных стандартов) и сертификации на его (их) соответствие.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сумма затрат всех участников программы, подлежащая субсидированию, превышает сумму выделенных средств, то средства распределяются пропорционально доле затрат участника программы в общей сумме затрат всех участников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Выплата субсидий осуществляется за международные стандарты, внедренные в соответствующем году. При этом внедрение и сертификация должны быть завершены до 30 ноября соответствующего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получения субсидий участник программы представляет администратору программы следующие подтверждающие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заявку на субсидирование затрат участника программы по внедрению международного стандарта (международных стандартов) и сертификации на его (их) соответствие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заверенные копии свидетельств о государственной регистрации (перерегистрации) для юридических лиц или нотариально заверенные копии свидетельств о государственной регистрации индивидуального предпринимателя для физических лиц, либо их копии при обязательном предоставлении оригинала документов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засвидетельствованная копия бизнес-идентификационного номера для юридического лица и индивидуального предпринимателя, осуществляющего деятельность в виде совместного предпринимательства, или индивидуальный идентификационный номер для физического лица, в том числе индивидуального предпринимателя, осуществляющего деятельность в виде личного предпринимательства, либо их копии при обязательном предоставлении оригинала документов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оригинал договора о проведении сертификации между участником программы и органом по подтверждению соответствия, либо его копия при обязательном предоставлении оригинала документов для сверки, либо его нотариально заверенной копии;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оригинал договора между участником программы и привлеченным консультантом, либо его копии при обязательном предоставлении оригинала документов для сверки, либо его нотариально заверенной копии;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оригинал акта (актов) выполненных работ (бухгалтерские), подписанные привлеченным консультантом (в случае привлечения консультанта) и участником программы, либо его (их) копии при обязательном предоставлении оригинала документов для сверки, либо его (их) нотариально заверенной копии;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оригинал акта (акты) выполненных работ по сертификации (бухгалтерские), подписанного органом по подтверждению соответствия и участником программы, либо его (их) копии при обязательном предоставлении оригинала документов для сверки, либо его (их) нотариально заверенной копии;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копии платежных поручений и счетов-фактур об оплате участником программы услуг привлеченного консультанта (в случае привлечения консультанта) и органа по подтверждению соответствия с печатью и подписью участника программы, либо копии иных документов, подтверждающих оплату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копии сертификата (сертификатов) соответствия при обязательном предоставлении оригинала документов для сверки, либо его (их) нотариально заверенной копии.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представляются администратору программы потенциальным участником программы до 1 декабря соответствующего года. При этом, потенциальный участник программы вправе представить недостающие документы до истечения указанного срока.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Образование комиссии по рассмотрению документов, определению участников программы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рассмотрения документов, определения участников программы, соответствующих требованиям настоящих Правил, и распределения субсидий администратор программы образует комиссию в составе председателя, членов и секретаря комиссии (далее –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Состав Комиссии утверждается приказом ответственного секретаря администратора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Занимаемая должность председателя Комиссии должна быть не ниже уровня директора департамента, а должности членов Комиссии – не ниже главного эксперта администратора программы.  В состав Комиссии входят представители заинтересованных структурных подразделений администратора программы, при этом количественный состав Комиссии должен быть нечетным и не менее пяти человек. Секретарь Комиссии не является членом Комиссии. 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субсидирования систем управления производством сельскохозяйственной продукции </w:t>
      </w:r>
    </w:p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программы в течение десяти рабочих дней со дня утверждения настоящих Правил доводит условия реализации программы до потенциальных участников всеми доступными способами: размещает информацию на интернет-сайте администратора программы, направляет информацию в местные исполнительные органы, отраслевые общественные объединения, а также консалтинговые компании.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Комиссия в течение пяти рабочих дней со дня завершения срока принятия документов рассматривает заявки участников программы на предмет их полноты и соответствия требованиям настоящих Правил. На заседании Комиссии ведется протокол рассмотрения представленных документов и оценки заявок (далее – протокол заседания Комиссии). Решения, принятые Комиссией подлежат отражению в протоколе заседания Комиссии, в котором указываются наименование, местонахождение потенциальных участников программы, объемы субсидий, а также наименование участников программы, не отвечающих установленным требованиям, с указанием причин отклонения заявок.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Потенциальные участники программы, полностью соответствующие требованиям настоящих Правил, решением Комиссии определяются участниками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Потенциальным участникам программы, признанным не соответствующими установленным требованиям, в течение пяти рабочих дней со дня составления протокола заседания Комиссии представляется обоснованный ответ с указанием причин отклонения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Администратор бюджетной программы на основании протокола заседания Комиссии в течение пятнадцати рабочих дней формирует ведомость на выплату субсидий в двух экземплярах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выплаты субсидий участникам программы администратор программы представляет в территориальные подразделения Комитета казначейства Министерства финансов Республики Казахстан реестр счетов к оплате и счет к оплате в двух экземплярах. </w:t>
      </w:r>
    </w:p>
    <w:bookmarkEnd w:id="8"/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 управления производством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сельскохозяйственной продукции</w:t>
      </w:r>
    </w:p>
    <w:bookmarkEnd w:id="9"/>
    <w:bookmarkStart w:name="z4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</w:t>
      </w:r>
      <w:r>
        <w:br/>
      </w:r>
      <w:r>
        <w:rPr>
          <w:rFonts w:ascii="Times New Roman"/>
          <w:b/>
          <w:i w:val="false"/>
          <w:color w:val="000000"/>
        </w:rPr>
        <w:t>
на субсидирование затрат участника программы по внедрению международного стандарта (международных стандартов) и сертификации на его (их) соответствие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«____» __________2012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участник программы ___________________________ просит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сельского хозяйства Республики Казахстан перечислить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 из республиканского бюджета на счет заказчика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____________ в (наименование банка), по республиканской бюджетной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программе 051 «Субсидирование систем управления производством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сельскохозяйственной продукции», в сумме 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предприятия)         м.п. (подпись и Ф.И.О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первого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за заявку: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(Ф.И.О. ответственного за составление заявки)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____________</w:t>
      </w:r>
    </w:p>
    <w:bookmarkStart w:name="z4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 управления производством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сельскохозяйственной продукции</w:t>
      </w:r>
    </w:p>
    <w:bookmarkEnd w:id="11"/>
    <w:bookmarkStart w:name="z4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«Утверждаю»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Ответственный секретарь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«__» ________ 2012 года №___</w:t>
      </w:r>
    </w:p>
    <w:bookmarkEnd w:id="12"/>
    <w:bookmarkStart w:name="z4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Ведомость</w:t>
      </w:r>
      <w:r>
        <w:br/>
      </w:r>
      <w:r>
        <w:rPr>
          <w:rFonts w:ascii="Times New Roman"/>
          <w:b/>
          <w:i w:val="false"/>
          <w:color w:val="000000"/>
        </w:rPr>
        <w:t>
на выплату субсидий по республиканской бюджетной программе</w:t>
      </w:r>
      <w:r>
        <w:br/>
      </w:r>
      <w:r>
        <w:rPr>
          <w:rFonts w:ascii="Times New Roman"/>
          <w:b/>
          <w:i w:val="false"/>
          <w:color w:val="000000"/>
        </w:rPr>
        <w:t>
      051 «Субсидирование систем управления производством сельскохозяйственной продукции»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2098"/>
        <w:gridCol w:w="2227"/>
        <w:gridCol w:w="2313"/>
        <w:gridCol w:w="1669"/>
        <w:gridCol w:w="2421"/>
        <w:gridCol w:w="2723"/>
      </w:tblGrid>
      <w:tr>
        <w:trPr>
          <w:trHeight w:val="645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заказчика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  <w:tc>
          <w:tcPr>
            <w:tcW w:w="2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подлежащая к оплате _______________________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(цифрами, прописью)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Директор департамента переработки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и агропродовольственных рынков</w:t>
      </w:r>
      <w:r>
        <w:rPr>
          <w:rFonts w:ascii="Times New Roman"/>
          <w:b w:val="false"/>
          <w:i w:val="false"/>
          <w:color w:val="000000"/>
          <w:sz w:val="28"/>
        </w:rPr>
        <w:t>         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