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ccdbb" w14:textId="55ccd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внесении изменений и дополнения в Указ Президента Республики Казахстан от 12 октября 2000 года № 470 "О Республиканской комиссии по подготовке кадров за рубежом"</w:t>
      </w:r>
    </w:p>
    <w:p>
      <w:pPr>
        <w:spacing w:after="0"/>
        <w:ind w:left="0"/>
        <w:jc w:val="both"/>
      </w:pPr>
      <w:r>
        <w:rPr>
          <w:rFonts w:ascii="Times New Roman"/>
          <w:b w:val="false"/>
          <w:i w:val="false"/>
          <w:color w:val="000000"/>
          <w:sz w:val="28"/>
        </w:rPr>
        <w:t>Постановление Правительства Республики Казахстан от 25 мая 2012 года № 673</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внесении изменений и дополнения в Указ Президента Республики Казахстан от 12 октября 2000 года № 470 «О Республиканской комиссии по подготовке кадров за рубежом».</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3" w:id="1"/>
    <w:p>
      <w:pPr>
        <w:spacing w:after="0"/>
        <w:ind w:left="0"/>
        <w:jc w:val="left"/>
      </w:pPr>
      <w:r>
        <w:rPr>
          <w:rFonts w:ascii="Times New Roman"/>
          <w:b/>
          <w:i w:val="false"/>
          <w:color w:val="000000"/>
        </w:rPr>
        <w:t xml:space="preserve"> 
 О внесении изменений и дополнения в Указ Президента</w:t>
      </w:r>
      <w:r>
        <w:br/>
      </w:r>
      <w:r>
        <w:rPr>
          <w:rFonts w:ascii="Times New Roman"/>
          <w:b/>
          <w:i w:val="false"/>
          <w:color w:val="000000"/>
        </w:rPr>
        <w:t>
      Республики Казахстан от 12 октября 2000 года № 470</w:t>
      </w:r>
      <w:r>
        <w:br/>
      </w:r>
      <w:r>
        <w:rPr>
          <w:rFonts w:ascii="Times New Roman"/>
          <w:b/>
          <w:i w:val="false"/>
          <w:color w:val="000000"/>
        </w:rPr>
        <w:t>
«О Республиканской комиссии по подготовке кадров за рубежом»</w:t>
      </w:r>
    </w:p>
    <w:bookmarkEnd w:id="1"/>
    <w:bookmarkStart w:name="z4" w:id="2"/>
    <w:p>
      <w:pPr>
        <w:spacing w:after="0"/>
        <w:ind w:left="0"/>
        <w:jc w:val="both"/>
      </w:pPr>
      <w:r>
        <w:rPr>
          <w:rFonts w:ascii="Times New Roman"/>
          <w:b w:val="false"/>
          <w:i w:val="false"/>
          <w:color w:val="000000"/>
          <w:sz w:val="28"/>
        </w:rPr>
        <w:t>
</w:t>
      </w:r>
      <w:r>
        <w:rPr>
          <w:rFonts w:ascii="Times New Roman"/>
          <w:b/>
          <w:i w:val="false"/>
          <w:color w:val="000000"/>
          <w:sz w:val="28"/>
        </w:rPr>
        <w:t>      ПОСТАНОВЛЯЮ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12 октября 2000 года № 470 «О Республиканской комиссии по подготовке кадров за рубежом» (САПП Республики Казахстан, 2000 г., № 43, ст. 503; 2004 г., № 22, ст. 276; 2005 г., № 19, ст. 227; 2006 г., № 1, ст. 2; 2008 г., № 4, ст. 44; № 20, ст.182; № 42, ст. 465; 2010 г., № 9, ст. 105) следующие изменения и дополнение: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в Положении</w:t>
      </w:r>
      <w:r>
        <w:rPr>
          <w:rFonts w:ascii="Times New Roman"/>
          <w:b w:val="false"/>
          <w:i w:val="false"/>
          <w:color w:val="000000"/>
          <w:sz w:val="28"/>
        </w:rPr>
        <w:t xml:space="preserve"> о Республиканской комиссии по подготовке кадров за рубежом, утвержденном вышеназванным Указом: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Основными задачами Республиканской комиссии являются:</w:t>
      </w:r>
      <w:r>
        <w:br/>
      </w:r>
      <w:r>
        <w:rPr>
          <w:rFonts w:ascii="Times New Roman"/>
          <w:b w:val="false"/>
          <w:i w:val="false"/>
          <w:color w:val="000000"/>
          <w:sz w:val="28"/>
        </w:rPr>
        <w:t>
      1) выработка предложений по определению общей стратегии подготовки кадров за рубежом;</w:t>
      </w:r>
      <w:r>
        <w:br/>
      </w:r>
      <w:r>
        <w:rPr>
          <w:rFonts w:ascii="Times New Roman"/>
          <w:b w:val="false"/>
          <w:i w:val="false"/>
          <w:color w:val="000000"/>
          <w:sz w:val="28"/>
        </w:rPr>
        <w:t>
      2) принятие решения о присуждении международной стипендии «Болашак», лишении, принятии отказа от международной стипендии «Болашак» в соответствии с Правилами отбора претендентов для присуждения международной стипендии «Болашак» (далее – Правила отбора), а также о предоставлении отсрочки исполнения обязательств по отработке на территории Республики Казахстан;</w:t>
      </w:r>
      <w:r>
        <w:br/>
      </w:r>
      <w:r>
        <w:rPr>
          <w:rFonts w:ascii="Times New Roman"/>
          <w:b w:val="false"/>
          <w:i w:val="false"/>
          <w:color w:val="000000"/>
          <w:sz w:val="28"/>
        </w:rPr>
        <w:t>
      3) ежегодное утверждение перечня приоритетных специальностей для присуждения международной стипендии «Болашак»;</w:t>
      </w:r>
      <w:r>
        <w:br/>
      </w:r>
      <w:r>
        <w:rPr>
          <w:rFonts w:ascii="Times New Roman"/>
          <w:b w:val="false"/>
          <w:i w:val="false"/>
          <w:color w:val="000000"/>
          <w:sz w:val="28"/>
        </w:rPr>
        <w:t>
      4) ежегодное установление предельного количества международной стипендии «Болашак» для категорий лиц, определяемых Правилами отбора;       5) обеспечение координации вопросов трудоустройства выпускников программы «Болашак» путем ежегодного повышения их представленности в местных исполнительных органах, государственных и частных предприятиях всех регионов;</w:t>
      </w:r>
      <w:r>
        <w:br/>
      </w:r>
      <w:r>
        <w:rPr>
          <w:rFonts w:ascii="Times New Roman"/>
          <w:b w:val="false"/>
          <w:i w:val="false"/>
          <w:color w:val="000000"/>
          <w:sz w:val="28"/>
        </w:rPr>
        <w:t>
      6) осуществление иных функций, необходимых для основной деятельности, не противоречащих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в пункте 10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утверждает перечень родственных специальностей для обучения за рубежом в рамках международной стипендии «Болашак», список ведущих зарубежных высших учебных заведений, зарубежных организаций, рекомендуемых для обучения, прохождения языковых курсов обладателями международной стипендии «Болашак», таблицу эквивалентности оценок для присуждения международной стипендии «Болашак», таблицу продолжительности языковых курсов;</w:t>
      </w:r>
      <w:r>
        <w:br/>
      </w:r>
      <w:r>
        <w:rPr>
          <w:rFonts w:ascii="Times New Roman"/>
          <w:b w:val="false"/>
          <w:i w:val="false"/>
          <w:color w:val="000000"/>
          <w:sz w:val="28"/>
        </w:rPr>
        <w:t>
      4) разрабатывает и утверждает нормы расходов на питание, проживание, приобретение учебной литературы, определяет вид и класс транспорта по проезду от места проживания до места обучения, прохождения языковых курсов либо стажировки на основании документов и/или иной информации, представленных соответствующими государственными органами зарубежных стран, зарубежными высшими учебными заведениями, зарубежными организациями, осуществляющими проведение языковых курсов и стажировок, статистическими, рейтинговыми и иными соответствующими организациями и/или определяемыми уполномоченными органами иностранных государств зарубежными организациями, оказывающими услуги по организации обучения;»;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7</w:t>
      </w:r>
      <w:r>
        <w:rPr>
          <w:rFonts w:ascii="Times New Roman"/>
          <w:b w:val="false"/>
          <w:i w:val="false"/>
          <w:color w:val="000000"/>
          <w:sz w:val="28"/>
        </w:rPr>
        <w:t>)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устанавливает необходимый минимальный уровень знания государственного и иностранного языков, минимальный пороговый балл по предметным экзаменам с учетом требований зарубежных высших учебных заведений, зарубежных организаций, определяемых уполномоченными органами иностранных государств;</w:t>
      </w:r>
      <w:r>
        <w:br/>
      </w:r>
      <w:r>
        <w:rPr>
          <w:rFonts w:ascii="Times New Roman"/>
          <w:b w:val="false"/>
          <w:i w:val="false"/>
          <w:color w:val="000000"/>
          <w:sz w:val="28"/>
        </w:rPr>
        <w:t>
      8) вносит необходимые материалы к заседаниям Республиканской комиссии;»;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 создает комиссию по рассмотрению обращений обладателей международной стипендии «Болашак», кроме вопросов, входящих в компетенцию Республиканской комиссии;»;</w:t>
      </w:r>
      <w:r>
        <w:br/>
      </w:r>
      <w:r>
        <w:rPr>
          <w:rFonts w:ascii="Times New Roman"/>
          <w:b w:val="false"/>
          <w:i w:val="false"/>
          <w:color w:val="000000"/>
          <w:sz w:val="28"/>
        </w:rPr>
        <w:t>
</w:t>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утверждает порядок реализации международной стипендии «Болашак».».</w:t>
      </w:r>
      <w:r>
        <w:br/>
      </w:r>
      <w:r>
        <w:rPr>
          <w:rFonts w:ascii="Times New Roman"/>
          <w:b w:val="false"/>
          <w:i w:val="false"/>
          <w:color w:val="000000"/>
          <w:sz w:val="28"/>
        </w:rPr>
        <w:t>
</w:t>
      </w:r>
      <w:r>
        <w:rPr>
          <w:rFonts w:ascii="Times New Roman"/>
          <w:b w:val="false"/>
          <w:i w:val="false"/>
          <w:color w:val="000000"/>
          <w:sz w:val="28"/>
        </w:rPr>
        <w:t>
      2. Настоящий Указ вводится в действие со дня подписания.</w:t>
      </w:r>
    </w:p>
    <w:bookmarkEnd w:id="2"/>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