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9e18" w14:textId="8e0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февраля 2012 года № 233 "О распределении средств по базовому финансированию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3 «О распределении средств по базовому финансированию субъектов научной и (или) научно-технической деятельно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, порядковый номер 1, цифры «4 135 610» заменить цифрами «4 981 72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. Маси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