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10e9" w14:textId="4701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аккредитации газосетевых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мая 2012 года № 579. Утратило силу постановлением Правительства Республики Казахстан от 3 апреля 2015 года № 193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193</w:t>
      </w:r>
      <w:r>
        <w:rPr>
          <w:rFonts w:ascii="Times New Roman"/>
          <w:b w:val="false"/>
          <w:i w:val="false"/>
          <w:color w:val="ff0000"/>
          <w:sz w:val="28"/>
        </w:rPr>
        <w:t>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Республики Казахстан от 9 января 2012 года «О газе и газоснабжении»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аккредитации газосетевых организаций.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2012 года № 579  </w:t>
      </w:r>
    </w:p>
    <w:bookmarkEnd w:id="2"/>
    <w:bookmarkStart w:name="z5" w:id="3"/>
    <w:p>
      <w:pPr>
        <w:spacing w:after="0"/>
        <w:ind w:left="0"/>
        <w:jc w:val="left"/>
      </w:pPr>
      <w:r>
        <w:rPr>
          <w:rFonts w:ascii="Times New Roman"/>
          <w:b/>
          <w:i w:val="false"/>
          <w:color w:val="000000"/>
        </w:rPr>
        <w:t xml:space="preserve"> 
Правила </w:t>
      </w:r>
      <w:r>
        <w:br/>
      </w:r>
      <w:r>
        <w:rPr>
          <w:rFonts w:ascii="Times New Roman"/>
          <w:b/>
          <w:i w:val="false"/>
          <w:color w:val="000000"/>
        </w:rPr>
        <w:t>
аккредитации газосетевых организаций</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аккредитации газосетевых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 (далее – Закон) и определяют порядок проведения аккредитации газосетевых организаций.</w:t>
      </w:r>
      <w:r>
        <w:br/>
      </w:r>
      <w:r>
        <w:rPr>
          <w:rFonts w:ascii="Times New Roman"/>
          <w:b w:val="false"/>
          <w:i w:val="false"/>
          <w:color w:val="000000"/>
          <w:sz w:val="28"/>
        </w:rPr>
        <w:t>
</w:t>
      </w:r>
      <w:r>
        <w:rPr>
          <w:rFonts w:ascii="Times New Roman"/>
          <w:b w:val="false"/>
          <w:i w:val="false"/>
          <w:color w:val="000000"/>
          <w:sz w:val="28"/>
        </w:rPr>
        <w:t>
      2. В настоящих Правилах применяются следующие определения и понятия:</w:t>
      </w:r>
      <w:r>
        <w:br/>
      </w:r>
      <w:r>
        <w:rPr>
          <w:rFonts w:ascii="Times New Roman"/>
          <w:b w:val="false"/>
          <w:i w:val="false"/>
          <w:color w:val="000000"/>
          <w:sz w:val="28"/>
        </w:rPr>
        <w:t>
</w:t>
      </w:r>
      <w:r>
        <w:rPr>
          <w:rFonts w:ascii="Times New Roman"/>
          <w:b w:val="false"/>
          <w:i w:val="false"/>
          <w:color w:val="000000"/>
          <w:sz w:val="28"/>
        </w:rPr>
        <w:t>
      1) газосетевая организация – юридическое лицо, имеющее </w:t>
      </w:r>
      <w:r>
        <w:rPr>
          <w:rFonts w:ascii="Times New Roman"/>
          <w:b w:val="false"/>
          <w:i w:val="false"/>
          <w:color w:val="000000"/>
          <w:sz w:val="28"/>
        </w:rPr>
        <w:t>свидетельство</w:t>
      </w:r>
      <w:r>
        <w:rPr>
          <w:rFonts w:ascii="Times New Roman"/>
          <w:b w:val="false"/>
          <w:i w:val="false"/>
          <w:color w:val="000000"/>
          <w:sz w:val="28"/>
        </w:rPr>
        <w:t xml:space="preserve"> об аккредитации и осуществляющее эксплуатацию газонаполнительной станции, групповых резервуарных установок, а также </w:t>
      </w:r>
      <w:r>
        <w:rPr>
          <w:rFonts w:ascii="Times New Roman"/>
          <w:b w:val="false"/>
          <w:i w:val="false"/>
          <w:color w:val="000000"/>
          <w:sz w:val="28"/>
        </w:rPr>
        <w:t>оптовую</w:t>
      </w:r>
      <w:r>
        <w:rPr>
          <w:rFonts w:ascii="Times New Roman"/>
          <w:b w:val="false"/>
          <w:i w:val="false"/>
          <w:color w:val="000000"/>
          <w:sz w:val="28"/>
        </w:rPr>
        <w:t> и </w:t>
      </w:r>
      <w:r>
        <w:rPr>
          <w:rFonts w:ascii="Times New Roman"/>
          <w:b w:val="false"/>
          <w:i w:val="false"/>
          <w:color w:val="000000"/>
          <w:sz w:val="28"/>
        </w:rPr>
        <w:t>розничную реализацию</w:t>
      </w:r>
      <w:r>
        <w:rPr>
          <w:rFonts w:ascii="Times New Roman"/>
          <w:b w:val="false"/>
          <w:i w:val="false"/>
          <w:color w:val="000000"/>
          <w:sz w:val="28"/>
        </w:rPr>
        <w:t xml:space="preserve"> сжиженного нефтяного газа на условиях, установленных Законом;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вне пределов границ населенных пунктов;</w:t>
      </w:r>
      <w:r>
        <w:br/>
      </w:r>
      <w:r>
        <w:rPr>
          <w:rFonts w:ascii="Times New Roman"/>
          <w:b w:val="false"/>
          <w:i w:val="false"/>
          <w:color w:val="000000"/>
          <w:sz w:val="28"/>
        </w:rPr>
        <w:t>
</w:t>
      </w:r>
      <w:r>
        <w:rPr>
          <w:rFonts w:ascii="Times New Roman"/>
          <w:b w:val="false"/>
          <w:i w:val="false"/>
          <w:color w:val="000000"/>
          <w:sz w:val="28"/>
        </w:rPr>
        <w:t>
      3) газонаполнительная станция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r>
        <w:br/>
      </w:r>
      <w:r>
        <w:rPr>
          <w:rFonts w:ascii="Times New Roman"/>
          <w:b w:val="false"/>
          <w:i w:val="false"/>
          <w:color w:val="000000"/>
          <w:sz w:val="28"/>
        </w:rPr>
        <w:t>
</w:t>
      </w:r>
      <w:r>
        <w:rPr>
          <w:rFonts w:ascii="Times New Roman"/>
          <w:b w:val="false"/>
          <w:i w:val="false"/>
          <w:color w:val="000000"/>
          <w:sz w:val="28"/>
        </w:rPr>
        <w:t>
      Иные определения и понятия,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Аккредитация проводится уполномоченным органом, осуществляется за счет средств аккредитуемого субъекта и подтверждается свидетельством об аккредитации.</w:t>
      </w:r>
      <w:r>
        <w:br/>
      </w:r>
      <w:r>
        <w:rPr>
          <w:rFonts w:ascii="Times New Roman"/>
          <w:b w:val="false"/>
          <w:i w:val="false"/>
          <w:color w:val="000000"/>
          <w:sz w:val="28"/>
        </w:rPr>
        <w:t>
</w:t>
      </w:r>
      <w:r>
        <w:rPr>
          <w:rFonts w:ascii="Times New Roman"/>
          <w:b w:val="false"/>
          <w:i w:val="false"/>
          <w:color w:val="000000"/>
          <w:sz w:val="28"/>
        </w:rPr>
        <w:t>
      4. Аккредитация предусматривает следующие основные этапы:</w:t>
      </w:r>
      <w:r>
        <w:br/>
      </w:r>
      <w:r>
        <w:rPr>
          <w:rFonts w:ascii="Times New Roman"/>
          <w:b w:val="false"/>
          <w:i w:val="false"/>
          <w:color w:val="000000"/>
          <w:sz w:val="28"/>
        </w:rPr>
        <w:t>
</w:t>
      </w:r>
      <w:r>
        <w:rPr>
          <w:rFonts w:ascii="Times New Roman"/>
          <w:b w:val="false"/>
          <w:i w:val="false"/>
          <w:color w:val="000000"/>
          <w:sz w:val="28"/>
        </w:rPr>
        <w:t>
      1) рассмотрение документов аккредитуемых субъектов;</w:t>
      </w:r>
      <w:r>
        <w:br/>
      </w:r>
      <w:r>
        <w:rPr>
          <w:rFonts w:ascii="Times New Roman"/>
          <w:b w:val="false"/>
          <w:i w:val="false"/>
          <w:color w:val="000000"/>
          <w:sz w:val="28"/>
        </w:rPr>
        <w:t>
</w:t>
      </w:r>
      <w:r>
        <w:rPr>
          <w:rFonts w:ascii="Times New Roman"/>
          <w:b w:val="false"/>
          <w:i w:val="false"/>
          <w:color w:val="000000"/>
          <w:sz w:val="28"/>
        </w:rPr>
        <w:t>
      2) принятие решения об аккредитации;</w:t>
      </w:r>
      <w:r>
        <w:br/>
      </w:r>
      <w:r>
        <w:rPr>
          <w:rFonts w:ascii="Times New Roman"/>
          <w:b w:val="false"/>
          <w:i w:val="false"/>
          <w:color w:val="000000"/>
          <w:sz w:val="28"/>
        </w:rPr>
        <w:t>
</w:t>
      </w:r>
      <w:r>
        <w:rPr>
          <w:rFonts w:ascii="Times New Roman"/>
          <w:b w:val="false"/>
          <w:i w:val="false"/>
          <w:color w:val="000000"/>
          <w:sz w:val="28"/>
        </w:rPr>
        <w:t>
      3) оформление, регистрацию и выдачу свидетельства об аккредитации, либо направление мотивированного ответа об отказе.</w:t>
      </w:r>
      <w:r>
        <w:br/>
      </w:r>
      <w:r>
        <w:rPr>
          <w:rFonts w:ascii="Times New Roman"/>
          <w:b w:val="false"/>
          <w:i w:val="false"/>
          <w:color w:val="000000"/>
          <w:sz w:val="28"/>
        </w:rPr>
        <w:t>
</w:t>
      </w:r>
      <w:r>
        <w:rPr>
          <w:rFonts w:ascii="Times New Roman"/>
          <w:b w:val="false"/>
          <w:i w:val="false"/>
          <w:color w:val="000000"/>
          <w:sz w:val="28"/>
        </w:rPr>
        <w:t>
      5. Аккредитуемые субъекты должны отвечать следующим требованиям:</w:t>
      </w:r>
      <w:r>
        <w:br/>
      </w:r>
      <w:r>
        <w:rPr>
          <w:rFonts w:ascii="Times New Roman"/>
          <w:b w:val="false"/>
          <w:i w:val="false"/>
          <w:color w:val="000000"/>
          <w:sz w:val="28"/>
        </w:rPr>
        <w:t>
</w:t>
      </w:r>
      <w:r>
        <w:rPr>
          <w:rFonts w:ascii="Times New Roman"/>
          <w:b w:val="false"/>
          <w:i w:val="false"/>
          <w:color w:val="000000"/>
          <w:sz w:val="28"/>
        </w:rPr>
        <w:t>
      1) наличие на праве собственности или ином законном основании производственно-технической базы, соответствующей </w:t>
      </w:r>
      <w:r>
        <w:rPr>
          <w:rFonts w:ascii="Times New Roman"/>
          <w:b w:val="false"/>
          <w:i w:val="false"/>
          <w:color w:val="000000"/>
          <w:sz w:val="28"/>
        </w:rPr>
        <w:t>требованиям</w:t>
      </w:r>
      <w:r>
        <w:rPr>
          <w:rFonts w:ascii="Times New Roman"/>
          <w:b w:val="false"/>
          <w:i w:val="false"/>
          <w:color w:val="000000"/>
          <w:sz w:val="28"/>
        </w:rPr>
        <w:t xml:space="preserve">  </w:t>
      </w:r>
      <w:r>
        <w:rPr>
          <w:rFonts w:ascii="Times New Roman"/>
          <w:b w:val="false"/>
          <w:i w:val="false"/>
          <w:color w:val="000000"/>
          <w:sz w:val="28"/>
        </w:rPr>
        <w:t>промышленной</w:t>
      </w:r>
      <w:r>
        <w:rPr>
          <w:rFonts w:ascii="Times New Roman"/>
          <w:b w:val="false"/>
          <w:i w:val="false"/>
          <w:color w:val="000000"/>
          <w:sz w:val="28"/>
        </w:rPr>
        <w:t> </w:t>
      </w:r>
      <w:r>
        <w:rPr>
          <w:rFonts w:ascii="Times New Roman"/>
          <w:b w:val="false"/>
          <w:i w:val="false"/>
          <w:color w:val="000000"/>
          <w:sz w:val="28"/>
        </w:rPr>
        <w:t>безопасности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специализированные производственные здания (насосно-компрессорное отделение, сливо-наливное отделение баллонов, баллоно-ремонтный цех, участок по техническому освидетельствованию баллонов, транспортный участок, авторемонтный бокс, боксы-стоянки, механические мастерские, склад открытого или закрытого типа для хранения баллонов);</w:t>
      </w:r>
      <w:r>
        <w:br/>
      </w:r>
      <w:r>
        <w:rPr>
          <w:rFonts w:ascii="Times New Roman"/>
          <w:b w:val="false"/>
          <w:i w:val="false"/>
          <w:color w:val="000000"/>
          <w:sz w:val="28"/>
        </w:rPr>
        <w:t>
</w:t>
      </w:r>
      <w:r>
        <w:rPr>
          <w:rFonts w:ascii="Times New Roman"/>
          <w:b w:val="false"/>
          <w:i w:val="false"/>
          <w:color w:val="000000"/>
          <w:sz w:val="28"/>
        </w:rPr>
        <w:t>
      инженерные сооружения (сливо-наливная железнодорожная эстакада, наполнительные колонки, противопожарные емкости с водой, оснащенные водонапорными насосами);</w:t>
      </w:r>
      <w:r>
        <w:br/>
      </w:r>
      <w:r>
        <w:rPr>
          <w:rFonts w:ascii="Times New Roman"/>
          <w:b w:val="false"/>
          <w:i w:val="false"/>
          <w:color w:val="000000"/>
          <w:sz w:val="28"/>
        </w:rPr>
        <w:t>
</w:t>
      </w:r>
      <w:r>
        <w:rPr>
          <w:rFonts w:ascii="Times New Roman"/>
          <w:b w:val="false"/>
          <w:i w:val="false"/>
          <w:color w:val="000000"/>
          <w:sz w:val="28"/>
        </w:rPr>
        <w:t>
      объекты хранения газа (базы хранения сжиженного нефтяного газа общим объемом не менее 300 тонн);</w:t>
      </w:r>
      <w:r>
        <w:br/>
      </w:r>
      <w:r>
        <w:rPr>
          <w:rFonts w:ascii="Times New Roman"/>
          <w:b w:val="false"/>
          <w:i w:val="false"/>
          <w:color w:val="000000"/>
          <w:sz w:val="28"/>
        </w:rPr>
        <w:t>
</w:t>
      </w:r>
      <w:r>
        <w:rPr>
          <w:rFonts w:ascii="Times New Roman"/>
          <w:b w:val="false"/>
          <w:i w:val="false"/>
          <w:color w:val="000000"/>
          <w:sz w:val="28"/>
        </w:rPr>
        <w:t>
      парк групповых резервуарных установок.</w:t>
      </w:r>
      <w:r>
        <w:br/>
      </w:r>
      <w:r>
        <w:rPr>
          <w:rFonts w:ascii="Times New Roman"/>
          <w:b w:val="false"/>
          <w:i w:val="false"/>
          <w:color w:val="000000"/>
          <w:sz w:val="28"/>
        </w:rPr>
        <w:t>
</w:t>
      </w:r>
      <w:r>
        <w:rPr>
          <w:rFonts w:ascii="Times New Roman"/>
          <w:b w:val="false"/>
          <w:i w:val="false"/>
          <w:color w:val="000000"/>
          <w:sz w:val="28"/>
        </w:rPr>
        <w:t>
      В качестве подтверждающих сведений представляются копии соответствующих документов, подтверждающих право собственности или иное законное основание на указанные объекты;</w:t>
      </w:r>
      <w:r>
        <w:br/>
      </w:r>
      <w:r>
        <w:rPr>
          <w:rFonts w:ascii="Times New Roman"/>
          <w:b w:val="false"/>
          <w:i w:val="false"/>
          <w:color w:val="000000"/>
          <w:sz w:val="28"/>
        </w:rPr>
        <w:t>
</w:t>
      </w:r>
      <w:r>
        <w:rPr>
          <w:rFonts w:ascii="Times New Roman"/>
          <w:b w:val="false"/>
          <w:i w:val="false"/>
          <w:color w:val="000000"/>
          <w:sz w:val="28"/>
        </w:rPr>
        <w:t>
      2) наличие служб, обеспечивающих соблюдение требованиям промышленной безопасности, в том числе:</w:t>
      </w:r>
      <w:r>
        <w:br/>
      </w:r>
      <w:r>
        <w:rPr>
          <w:rFonts w:ascii="Times New Roman"/>
          <w:b w:val="false"/>
          <w:i w:val="false"/>
          <w:color w:val="000000"/>
          <w:sz w:val="28"/>
        </w:rPr>
        <w:t>
</w:t>
      </w:r>
      <w:r>
        <w:rPr>
          <w:rFonts w:ascii="Times New Roman"/>
          <w:b w:val="false"/>
          <w:i w:val="false"/>
          <w:color w:val="000000"/>
          <w:sz w:val="28"/>
        </w:rPr>
        <w:t>
      производственный контроль за опасными производственными объектами и техническими устройствами;</w:t>
      </w:r>
      <w:r>
        <w:br/>
      </w:r>
      <w:r>
        <w:rPr>
          <w:rFonts w:ascii="Times New Roman"/>
          <w:b w:val="false"/>
          <w:i w:val="false"/>
          <w:color w:val="000000"/>
          <w:sz w:val="28"/>
        </w:rPr>
        <w:t>
</w:t>
      </w:r>
      <w:r>
        <w:rPr>
          <w:rFonts w:ascii="Times New Roman"/>
          <w:b w:val="false"/>
          <w:i w:val="false"/>
          <w:color w:val="000000"/>
          <w:sz w:val="28"/>
        </w:rPr>
        <w:t>
      эксплуатацию и техническое обслуживание газонаполнительной станции, групповых резервуарных установок, газопотребляющих систем;</w:t>
      </w:r>
      <w:r>
        <w:br/>
      </w:r>
      <w:r>
        <w:rPr>
          <w:rFonts w:ascii="Times New Roman"/>
          <w:b w:val="false"/>
          <w:i w:val="false"/>
          <w:color w:val="000000"/>
          <w:sz w:val="28"/>
        </w:rPr>
        <w:t>
</w:t>
      </w:r>
      <w:r>
        <w:rPr>
          <w:rFonts w:ascii="Times New Roman"/>
          <w:b w:val="false"/>
          <w:i w:val="false"/>
          <w:color w:val="000000"/>
          <w:sz w:val="28"/>
        </w:rPr>
        <w:t>
      соблюдение технического процесса эксплуатации объектов хранения, перевозки и реализации сжиженного нефтяного газа;</w:t>
      </w:r>
      <w:r>
        <w:br/>
      </w:r>
      <w:r>
        <w:rPr>
          <w:rFonts w:ascii="Times New Roman"/>
          <w:b w:val="false"/>
          <w:i w:val="false"/>
          <w:color w:val="000000"/>
          <w:sz w:val="28"/>
        </w:rPr>
        <w:t>
</w:t>
      </w:r>
      <w:r>
        <w:rPr>
          <w:rFonts w:ascii="Times New Roman"/>
          <w:b w:val="false"/>
          <w:i w:val="false"/>
          <w:color w:val="000000"/>
          <w:sz w:val="28"/>
        </w:rPr>
        <w:t>
      входной контроль поступающего в вагонах-цистернах сжиженного нефтяного газа и качества реализуемой (отпускной) продукции;</w:t>
      </w:r>
      <w:r>
        <w:br/>
      </w:r>
      <w:r>
        <w:rPr>
          <w:rFonts w:ascii="Times New Roman"/>
          <w:b w:val="false"/>
          <w:i w:val="false"/>
          <w:color w:val="000000"/>
          <w:sz w:val="28"/>
        </w:rPr>
        <w:t>
</w:t>
      </w:r>
      <w:r>
        <w:rPr>
          <w:rFonts w:ascii="Times New Roman"/>
          <w:b w:val="false"/>
          <w:i w:val="false"/>
          <w:color w:val="000000"/>
          <w:sz w:val="28"/>
        </w:rPr>
        <w:t>
      охрану труда, технику безопасности и охрану окружающей среды;</w:t>
      </w:r>
      <w:r>
        <w:br/>
      </w:r>
      <w:r>
        <w:rPr>
          <w:rFonts w:ascii="Times New Roman"/>
          <w:b w:val="false"/>
          <w:i w:val="false"/>
          <w:color w:val="000000"/>
          <w:sz w:val="28"/>
        </w:rPr>
        <w:t>
</w:t>
      </w:r>
      <w:r>
        <w:rPr>
          <w:rFonts w:ascii="Times New Roman"/>
          <w:b w:val="false"/>
          <w:i w:val="false"/>
          <w:color w:val="000000"/>
          <w:sz w:val="28"/>
        </w:rPr>
        <w:t>
      метрологический </w:t>
      </w:r>
      <w:r>
        <w:rPr>
          <w:rFonts w:ascii="Times New Roman"/>
          <w:b w:val="false"/>
          <w:i w:val="false"/>
          <w:color w:val="000000"/>
          <w:sz w:val="28"/>
        </w:rPr>
        <w:t>контроль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пожарную безопасность;</w:t>
      </w:r>
      <w:r>
        <w:br/>
      </w:r>
      <w:r>
        <w:rPr>
          <w:rFonts w:ascii="Times New Roman"/>
          <w:b w:val="false"/>
          <w:i w:val="false"/>
          <w:color w:val="000000"/>
          <w:sz w:val="28"/>
        </w:rPr>
        <w:t>
</w:t>
      </w:r>
      <w:r>
        <w:rPr>
          <w:rFonts w:ascii="Times New Roman"/>
          <w:b w:val="false"/>
          <w:i w:val="false"/>
          <w:color w:val="000000"/>
          <w:sz w:val="28"/>
        </w:rPr>
        <w:t>
      промышленную безопасность;</w:t>
      </w:r>
      <w:r>
        <w:br/>
      </w:r>
      <w:r>
        <w:rPr>
          <w:rFonts w:ascii="Times New Roman"/>
          <w:b w:val="false"/>
          <w:i w:val="false"/>
          <w:color w:val="000000"/>
          <w:sz w:val="28"/>
        </w:rPr>
        <w:t>
</w:t>
      </w:r>
      <w:r>
        <w:rPr>
          <w:rFonts w:ascii="Times New Roman"/>
          <w:b w:val="false"/>
          <w:i w:val="false"/>
          <w:color w:val="000000"/>
          <w:sz w:val="28"/>
        </w:rPr>
        <w:t>
      охранную безопасность;</w:t>
      </w:r>
      <w:r>
        <w:br/>
      </w:r>
      <w:r>
        <w:rPr>
          <w:rFonts w:ascii="Times New Roman"/>
          <w:b w:val="false"/>
          <w:i w:val="false"/>
          <w:color w:val="000000"/>
          <w:sz w:val="28"/>
        </w:rPr>
        <w:t>
</w:t>
      </w:r>
      <w:r>
        <w:rPr>
          <w:rFonts w:ascii="Times New Roman"/>
          <w:b w:val="false"/>
          <w:i w:val="false"/>
          <w:color w:val="000000"/>
          <w:sz w:val="28"/>
        </w:rPr>
        <w:t>
      выполнение аварийно-диспетчерских и ремонтных заявок.</w:t>
      </w:r>
      <w:r>
        <w:br/>
      </w:r>
      <w:r>
        <w:rPr>
          <w:rFonts w:ascii="Times New Roman"/>
          <w:b w:val="false"/>
          <w:i w:val="false"/>
          <w:color w:val="000000"/>
          <w:sz w:val="28"/>
        </w:rPr>
        <w:t>
</w:t>
      </w:r>
      <w:r>
        <w:rPr>
          <w:rFonts w:ascii="Times New Roman"/>
          <w:b w:val="false"/>
          <w:i w:val="false"/>
          <w:color w:val="000000"/>
          <w:sz w:val="28"/>
        </w:rPr>
        <w:t>
      В качестве подтверждающих сведений и документов заявителем представляется копия штатного расписания;</w:t>
      </w:r>
      <w:r>
        <w:br/>
      </w:r>
      <w:r>
        <w:rPr>
          <w:rFonts w:ascii="Times New Roman"/>
          <w:b w:val="false"/>
          <w:i w:val="false"/>
          <w:color w:val="000000"/>
          <w:sz w:val="28"/>
        </w:rPr>
        <w:t>
</w:t>
      </w:r>
      <w:r>
        <w:rPr>
          <w:rFonts w:ascii="Times New Roman"/>
          <w:b w:val="false"/>
          <w:i w:val="false"/>
          <w:color w:val="000000"/>
          <w:sz w:val="28"/>
        </w:rPr>
        <w:t>
      3) наличие квалифицированного состава (не менее 70 % от общей численности производственного персонала), технических руководителей, специалистов, отвечающих соответствующему образовательному уровню, имеющих опыт практической работы не менее двух лет по специальности прошедших обучение, инструктаж, переподготовку, аттестацию по вопросам промышленной безопасности (для руководителей – высшее образование в нефтегазовой сфере, для специалистов – как минимум средне-специальное образование).</w:t>
      </w:r>
      <w:r>
        <w:br/>
      </w:r>
      <w:r>
        <w:rPr>
          <w:rFonts w:ascii="Times New Roman"/>
          <w:b w:val="false"/>
          <w:i w:val="false"/>
          <w:color w:val="000000"/>
          <w:sz w:val="28"/>
        </w:rPr>
        <w:t>
</w:t>
      </w:r>
      <w:r>
        <w:rPr>
          <w:rFonts w:ascii="Times New Roman"/>
          <w:b w:val="false"/>
          <w:i w:val="false"/>
          <w:color w:val="000000"/>
          <w:sz w:val="28"/>
        </w:rPr>
        <w:t>
      В качестве подтверждающих сведений и документов заявителем представляются штатное расписание и сводная таблица, включающая информацию по каждому из работников: фамилию, имя, отчество, специальность по образованию, должность, стаж работы по специальности в данной области;</w:t>
      </w:r>
      <w:r>
        <w:br/>
      </w:r>
      <w:r>
        <w:rPr>
          <w:rFonts w:ascii="Times New Roman"/>
          <w:b w:val="false"/>
          <w:i w:val="false"/>
          <w:color w:val="000000"/>
          <w:sz w:val="28"/>
        </w:rPr>
        <w:t>
</w:t>
      </w:r>
      <w:r>
        <w:rPr>
          <w:rFonts w:ascii="Times New Roman"/>
          <w:b w:val="false"/>
          <w:i w:val="false"/>
          <w:color w:val="000000"/>
          <w:sz w:val="28"/>
        </w:rPr>
        <w:t>
      4) наличие утвержденных:</w:t>
      </w:r>
      <w:r>
        <w:br/>
      </w:r>
      <w:r>
        <w:rPr>
          <w:rFonts w:ascii="Times New Roman"/>
          <w:b w:val="false"/>
          <w:i w:val="false"/>
          <w:color w:val="000000"/>
          <w:sz w:val="28"/>
        </w:rPr>
        <w:t>
</w:t>
      </w:r>
      <w:r>
        <w:rPr>
          <w:rFonts w:ascii="Times New Roman"/>
          <w:b w:val="false"/>
          <w:i w:val="false"/>
          <w:color w:val="000000"/>
          <w:sz w:val="28"/>
        </w:rPr>
        <w:t>
      программ и мероприятий по охране окружающей среды, охране труда и технике безопасности, а также мероприятий по промышленной безопасности;</w:t>
      </w:r>
      <w:r>
        <w:br/>
      </w:r>
      <w:r>
        <w:rPr>
          <w:rFonts w:ascii="Times New Roman"/>
          <w:b w:val="false"/>
          <w:i w:val="false"/>
          <w:color w:val="000000"/>
          <w:sz w:val="28"/>
        </w:rPr>
        <w:t>
</w:t>
      </w:r>
      <w:r>
        <w:rPr>
          <w:rFonts w:ascii="Times New Roman"/>
          <w:b w:val="false"/>
          <w:i w:val="false"/>
          <w:color w:val="000000"/>
          <w:sz w:val="28"/>
        </w:rPr>
        <w:t>
      программ по реконструкции, модернизации действующих и строительству новых производственных объектов;</w:t>
      </w:r>
      <w:r>
        <w:br/>
      </w:r>
      <w:r>
        <w:rPr>
          <w:rFonts w:ascii="Times New Roman"/>
          <w:b w:val="false"/>
          <w:i w:val="false"/>
          <w:color w:val="000000"/>
          <w:sz w:val="28"/>
        </w:rPr>
        <w:t>
</w:t>
      </w:r>
      <w:r>
        <w:rPr>
          <w:rFonts w:ascii="Times New Roman"/>
          <w:b w:val="false"/>
          <w:i w:val="false"/>
          <w:color w:val="000000"/>
          <w:sz w:val="28"/>
        </w:rPr>
        <w:t>
      графика планово-предупредительного ремонта основного и вспомогательного технологического оборудования и транспортных средств;</w:t>
      </w:r>
      <w:r>
        <w:br/>
      </w:r>
      <w:r>
        <w:rPr>
          <w:rFonts w:ascii="Times New Roman"/>
          <w:b w:val="false"/>
          <w:i w:val="false"/>
          <w:color w:val="000000"/>
          <w:sz w:val="28"/>
        </w:rPr>
        <w:t>
</w:t>
      </w:r>
      <w:r>
        <w:rPr>
          <w:rFonts w:ascii="Times New Roman"/>
          <w:b w:val="false"/>
          <w:i w:val="false"/>
          <w:color w:val="000000"/>
          <w:sz w:val="28"/>
        </w:rPr>
        <w:t>
      плана ликвидации аварий;</w:t>
      </w:r>
      <w:r>
        <w:br/>
      </w:r>
      <w:r>
        <w:rPr>
          <w:rFonts w:ascii="Times New Roman"/>
          <w:b w:val="false"/>
          <w:i w:val="false"/>
          <w:color w:val="000000"/>
          <w:sz w:val="28"/>
        </w:rPr>
        <w:t>
</w:t>
      </w:r>
      <w:r>
        <w:rPr>
          <w:rFonts w:ascii="Times New Roman"/>
          <w:b w:val="false"/>
          <w:i w:val="false"/>
          <w:color w:val="000000"/>
          <w:sz w:val="28"/>
        </w:rPr>
        <w:t>
      плана взаимодействия служб города по ликвидации аварий;</w:t>
      </w:r>
      <w:r>
        <w:br/>
      </w:r>
      <w:r>
        <w:rPr>
          <w:rFonts w:ascii="Times New Roman"/>
          <w:b w:val="false"/>
          <w:i w:val="false"/>
          <w:color w:val="000000"/>
          <w:sz w:val="28"/>
        </w:rPr>
        <w:t>
</w:t>
      </w:r>
      <w:r>
        <w:rPr>
          <w:rFonts w:ascii="Times New Roman"/>
          <w:b w:val="false"/>
          <w:i w:val="false"/>
          <w:color w:val="000000"/>
          <w:sz w:val="28"/>
        </w:rPr>
        <w:t>
      планов противоаварийных тренировок и учебных тревог.</w:t>
      </w:r>
      <w:r>
        <w:br/>
      </w:r>
      <w:r>
        <w:rPr>
          <w:rFonts w:ascii="Times New Roman"/>
          <w:b w:val="false"/>
          <w:i w:val="false"/>
          <w:color w:val="000000"/>
          <w:sz w:val="28"/>
        </w:rPr>
        <w:t>
</w:t>
      </w:r>
      <w:r>
        <w:rPr>
          <w:rFonts w:ascii="Times New Roman"/>
          <w:b w:val="false"/>
          <w:i w:val="false"/>
          <w:color w:val="000000"/>
          <w:sz w:val="28"/>
        </w:rPr>
        <w:t>
      В качестве подтверждающих сведений и документов заявителем представляются копии утвержденных документов;</w:t>
      </w:r>
      <w:r>
        <w:br/>
      </w:r>
      <w:r>
        <w:rPr>
          <w:rFonts w:ascii="Times New Roman"/>
          <w:b w:val="false"/>
          <w:i w:val="false"/>
          <w:color w:val="000000"/>
          <w:sz w:val="28"/>
        </w:rPr>
        <w:t>
</w:t>
      </w:r>
      <w:r>
        <w:rPr>
          <w:rFonts w:ascii="Times New Roman"/>
          <w:b w:val="false"/>
          <w:i w:val="false"/>
          <w:color w:val="000000"/>
          <w:sz w:val="28"/>
        </w:rPr>
        <w:t>
      5) наличие декларации безопасности, выданной и зарегистрированной уполномоченным органом в области промышленной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апреля 2002 года № 314 «О промышленной безопасности на опасных производственных объектах».</w:t>
      </w:r>
      <w:r>
        <w:br/>
      </w:r>
      <w:r>
        <w:rPr>
          <w:rFonts w:ascii="Times New Roman"/>
          <w:b w:val="false"/>
          <w:i w:val="false"/>
          <w:color w:val="000000"/>
          <w:sz w:val="28"/>
        </w:rPr>
        <w:t>
</w:t>
      </w:r>
      <w:r>
        <w:rPr>
          <w:rFonts w:ascii="Times New Roman"/>
          <w:b w:val="false"/>
          <w:i w:val="false"/>
          <w:color w:val="000000"/>
          <w:sz w:val="28"/>
        </w:rPr>
        <w:t>
      В качестве подтверждающих документов заявителем представляется копия декларации безопасности;</w:t>
      </w:r>
      <w:r>
        <w:br/>
      </w:r>
      <w:r>
        <w:rPr>
          <w:rFonts w:ascii="Times New Roman"/>
          <w:b w:val="false"/>
          <w:i w:val="false"/>
          <w:color w:val="000000"/>
          <w:sz w:val="28"/>
        </w:rPr>
        <w:t>
</w:t>
      </w:r>
      <w:r>
        <w:rPr>
          <w:rFonts w:ascii="Times New Roman"/>
          <w:b w:val="false"/>
          <w:i w:val="false"/>
          <w:color w:val="000000"/>
          <w:sz w:val="28"/>
        </w:rPr>
        <w:t>
      6) наличие лаборатории, аттестованной в установленном законодательством Республики Казахстан порядке или договора на обслуживание с </w:t>
      </w:r>
      <w:r>
        <w:rPr>
          <w:rFonts w:ascii="Times New Roman"/>
          <w:b w:val="false"/>
          <w:i w:val="false"/>
          <w:color w:val="000000"/>
          <w:sz w:val="28"/>
        </w:rPr>
        <w:t>аккредитованной</w:t>
      </w:r>
      <w:r>
        <w:rPr>
          <w:rFonts w:ascii="Times New Roman"/>
          <w:b w:val="false"/>
          <w:i w:val="false"/>
          <w:color w:val="000000"/>
          <w:sz w:val="28"/>
        </w:rPr>
        <w:t xml:space="preserve"> лабораторией по контролю соответствия продукции стандартам, нормам и техническим условиям.</w:t>
      </w:r>
      <w:r>
        <w:br/>
      </w:r>
      <w:r>
        <w:rPr>
          <w:rFonts w:ascii="Times New Roman"/>
          <w:b w:val="false"/>
          <w:i w:val="false"/>
          <w:color w:val="000000"/>
          <w:sz w:val="28"/>
        </w:rPr>
        <w:t>
</w:t>
      </w:r>
      <w:r>
        <w:rPr>
          <w:rFonts w:ascii="Times New Roman"/>
          <w:b w:val="false"/>
          <w:i w:val="false"/>
          <w:color w:val="000000"/>
          <w:sz w:val="28"/>
        </w:rPr>
        <w:t>
      Подтверждающими указанные сведения являются копии соответствующих документов, подтверждающих право собственности или иное законное основание на лабораторию, или копия договора на обслуживание, заключенного с аккредитованной лабораторией;</w:t>
      </w:r>
      <w:r>
        <w:br/>
      </w:r>
      <w:r>
        <w:rPr>
          <w:rFonts w:ascii="Times New Roman"/>
          <w:b w:val="false"/>
          <w:i w:val="false"/>
          <w:color w:val="000000"/>
          <w:sz w:val="28"/>
        </w:rPr>
        <w:t>
</w:t>
      </w:r>
      <w:r>
        <w:rPr>
          <w:rFonts w:ascii="Times New Roman"/>
          <w:b w:val="false"/>
          <w:i w:val="false"/>
          <w:color w:val="000000"/>
          <w:sz w:val="28"/>
        </w:rPr>
        <w:t>
      7) наличие договора обязательного страхования ответственности владельцев объектов.</w:t>
      </w:r>
      <w:r>
        <w:br/>
      </w:r>
      <w:r>
        <w:rPr>
          <w:rFonts w:ascii="Times New Roman"/>
          <w:b w:val="false"/>
          <w:i w:val="false"/>
          <w:color w:val="000000"/>
          <w:sz w:val="28"/>
        </w:rPr>
        <w:t>
</w:t>
      </w:r>
      <w:r>
        <w:rPr>
          <w:rFonts w:ascii="Times New Roman"/>
          <w:b w:val="false"/>
          <w:i w:val="false"/>
          <w:color w:val="000000"/>
          <w:sz w:val="28"/>
        </w:rPr>
        <w:t>
      В качестве подтверждающего документа заявителем представляется копия указанного договора.</w:t>
      </w:r>
      <w:r>
        <w:br/>
      </w:r>
      <w:r>
        <w:rPr>
          <w:rFonts w:ascii="Times New Roman"/>
          <w:b w:val="false"/>
          <w:i w:val="false"/>
          <w:color w:val="000000"/>
          <w:sz w:val="28"/>
        </w:rPr>
        <w:t>
</w:t>
      </w:r>
      <w:r>
        <w:rPr>
          <w:rFonts w:ascii="Times New Roman"/>
          <w:b w:val="false"/>
          <w:i w:val="false"/>
          <w:color w:val="000000"/>
          <w:sz w:val="28"/>
        </w:rPr>
        <w:t>
      Вся техническая документация должна выполняться на государственном и русском языках.</w:t>
      </w:r>
    </w:p>
    <w:bookmarkEnd w:id="5"/>
    <w:bookmarkStart w:name="z54" w:id="6"/>
    <w:p>
      <w:pPr>
        <w:spacing w:after="0"/>
        <w:ind w:left="0"/>
        <w:jc w:val="left"/>
      </w:pPr>
      <w:r>
        <w:rPr>
          <w:rFonts w:ascii="Times New Roman"/>
          <w:b/>
          <w:i w:val="false"/>
          <w:color w:val="000000"/>
        </w:rPr>
        <w:t xml:space="preserve"> 
2. Порядок проведения аккредитации газосетевых организаций</w:t>
      </w:r>
    </w:p>
    <w:bookmarkEnd w:id="6"/>
    <w:bookmarkStart w:name="z55" w:id="7"/>
    <w:p>
      <w:pPr>
        <w:spacing w:after="0"/>
        <w:ind w:left="0"/>
        <w:jc w:val="both"/>
      </w:pPr>
      <w:r>
        <w:rPr>
          <w:rFonts w:ascii="Times New Roman"/>
          <w:b w:val="false"/>
          <w:i w:val="false"/>
          <w:color w:val="000000"/>
          <w:sz w:val="28"/>
        </w:rPr>
        <w:t>
      6. В уполномоченный орган для осуществления аккредитации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копия свидетельства* или справка о государственной регистрации/перерегистрации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3) копия устава организации;</w:t>
      </w:r>
      <w:r>
        <w:br/>
      </w:r>
      <w:r>
        <w:rPr>
          <w:rFonts w:ascii="Times New Roman"/>
          <w:b w:val="false"/>
          <w:i w:val="false"/>
          <w:color w:val="000000"/>
          <w:sz w:val="28"/>
        </w:rPr>
        <w:t>
</w:t>
      </w:r>
      <w:r>
        <w:rPr>
          <w:rFonts w:ascii="Times New Roman"/>
          <w:b w:val="false"/>
          <w:i w:val="false"/>
          <w:color w:val="000000"/>
          <w:sz w:val="28"/>
        </w:rPr>
        <w:t>
      4) копии документов, подтверждающих соответствие требованиям, установленным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Запрещается требование иных документов, не предусмотренных настоящим пунктом.</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постановлением Правительства РК от 02.07.2013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Рассмотрение документов об аккредитации на соответствие пунктам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настоящих Правил осуществляется в течение пятнадцати рабочих дней со дня поступления документов в уполномоченный орган.</w:t>
      </w:r>
      <w:r>
        <w:br/>
      </w:r>
      <w:r>
        <w:rPr>
          <w:rFonts w:ascii="Times New Roman"/>
          <w:b w:val="false"/>
          <w:i w:val="false"/>
          <w:color w:val="000000"/>
          <w:sz w:val="28"/>
        </w:rPr>
        <w:t>
</w:t>
      </w:r>
      <w:r>
        <w:rPr>
          <w:rFonts w:ascii="Times New Roman"/>
          <w:b w:val="false"/>
          <w:i w:val="false"/>
          <w:color w:val="000000"/>
          <w:sz w:val="28"/>
        </w:rPr>
        <w:t>
      Уполномоченный орган осуществляет процедуру проверки пакета документов на предмет полноты в течение двух рабочих дней и, в случае отсутствия какого-либо документа, письменно уведомляет об этом заявителя. Неуведомление в установленный срок лишает уполномоченный орган права отказать в выдаче свидетельства об аккредитации по причине отсутствия какого-либо из документов.</w:t>
      </w:r>
      <w:r>
        <w:br/>
      </w:r>
      <w:r>
        <w:rPr>
          <w:rFonts w:ascii="Times New Roman"/>
          <w:b w:val="false"/>
          <w:i w:val="false"/>
          <w:color w:val="000000"/>
          <w:sz w:val="28"/>
        </w:rPr>
        <w:t>
</w:t>
      </w:r>
      <w:r>
        <w:rPr>
          <w:rFonts w:ascii="Times New Roman"/>
          <w:b w:val="false"/>
          <w:i w:val="false"/>
          <w:color w:val="000000"/>
          <w:sz w:val="28"/>
        </w:rPr>
        <w:t>
      8. По итогам рассмотрения документов уполномоченный орган принимает решения об аккредитации или отказе в аккредитации.</w:t>
      </w:r>
      <w:r>
        <w:br/>
      </w:r>
      <w:r>
        <w:rPr>
          <w:rFonts w:ascii="Times New Roman"/>
          <w:b w:val="false"/>
          <w:i w:val="false"/>
          <w:color w:val="000000"/>
          <w:sz w:val="28"/>
        </w:rPr>
        <w:t>
</w:t>
      </w:r>
      <w:r>
        <w:rPr>
          <w:rFonts w:ascii="Times New Roman"/>
          <w:b w:val="false"/>
          <w:i w:val="false"/>
          <w:color w:val="000000"/>
          <w:sz w:val="28"/>
        </w:rPr>
        <w:t>
      9. В случае принятия положительного решения уполномоченным органом вносится соответствующая запись в реестр аккредитованных субъектов, и заявителю выдается свидетельство об аккредитации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течение срока, указанного в пункте 7 Правил.</w:t>
      </w:r>
      <w:r>
        <w:br/>
      </w:r>
      <w:r>
        <w:rPr>
          <w:rFonts w:ascii="Times New Roman"/>
          <w:b w:val="false"/>
          <w:i w:val="false"/>
          <w:color w:val="000000"/>
          <w:sz w:val="28"/>
        </w:rPr>
        <w:t>
</w:t>
      </w:r>
      <w:r>
        <w:rPr>
          <w:rFonts w:ascii="Times New Roman"/>
          <w:b w:val="false"/>
          <w:i w:val="false"/>
          <w:color w:val="000000"/>
          <w:sz w:val="28"/>
        </w:rPr>
        <w:t>
      Реестр аккредитованных субъектов ведется уполномоченным органом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Свидетельство об аккредитации действительно на всей территории Республики Казахстан, является бессрочным, неотчуждаемым и не может быть передано другому физическому или юридическому лицу.</w:t>
      </w:r>
      <w:r>
        <w:br/>
      </w:r>
      <w:r>
        <w:rPr>
          <w:rFonts w:ascii="Times New Roman"/>
          <w:b w:val="false"/>
          <w:i w:val="false"/>
          <w:color w:val="000000"/>
          <w:sz w:val="28"/>
        </w:rPr>
        <w:t>
</w:t>
      </w:r>
      <w:r>
        <w:rPr>
          <w:rFonts w:ascii="Times New Roman"/>
          <w:b w:val="false"/>
          <w:i w:val="false"/>
          <w:color w:val="000000"/>
          <w:sz w:val="28"/>
        </w:rPr>
        <w:t>
      11. Уполномоченный орган принимает решение об отказе в аккредитации в случаях несоответствия представленных документов требованиям пунктов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Отказ в аккредитации оформляется письменно с мотивированным обоснованием и направляется заявителю в течение пяти рабочих дней с момента принятия такого решения.</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в установленные настоящими Правилами сроки не выдал заявителю свидетельство об аккредитации либо не предоставил мотивированный отказ в его выдаче, то с даты истечения сроков их выдачи свидетельство об аккредитации считается выданным.</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 момента истечения срока выдачи свидетельства об аккредитации выдает его заявителю.</w:t>
      </w:r>
      <w:r>
        <w:br/>
      </w:r>
      <w:r>
        <w:rPr>
          <w:rFonts w:ascii="Times New Roman"/>
          <w:b w:val="false"/>
          <w:i w:val="false"/>
          <w:color w:val="000000"/>
          <w:sz w:val="28"/>
        </w:rPr>
        <w:t>
</w:t>
      </w:r>
      <w:r>
        <w:rPr>
          <w:rFonts w:ascii="Times New Roman"/>
          <w:b w:val="false"/>
          <w:i w:val="false"/>
          <w:color w:val="000000"/>
          <w:sz w:val="28"/>
        </w:rPr>
        <w:t>
      В случае невыдачи уполномоченным органом свидетельства об аккредитации по истечении пяти рабочих дней, свидетельство об аккредитации считается полученным, а документом, подтверждающим законность осуществления деятельности до получения свидетельства об аккредитации, является копия описи с отметкой о дате приема документов уполномоченным органом.</w:t>
      </w:r>
      <w:r>
        <w:br/>
      </w:r>
      <w:r>
        <w:rPr>
          <w:rFonts w:ascii="Times New Roman"/>
          <w:b w:val="false"/>
          <w:i w:val="false"/>
          <w:color w:val="000000"/>
          <w:sz w:val="28"/>
        </w:rPr>
        <w:t>
</w:t>
      </w:r>
      <w:r>
        <w:rPr>
          <w:rFonts w:ascii="Times New Roman"/>
          <w:b w:val="false"/>
          <w:i w:val="false"/>
          <w:color w:val="000000"/>
          <w:sz w:val="28"/>
        </w:rPr>
        <w:t>
      12. В случае отказа в выдаче свидетельства об аккредитации, аккредитуемый субъект повторно подает заявление в соответствии с требованиями настоящих Правил после устранения выявленных несоответствий.</w:t>
      </w:r>
    </w:p>
    <w:bookmarkEnd w:id="7"/>
    <w:bookmarkStart w:name="z73" w:id="8"/>
    <w:p>
      <w:pPr>
        <w:spacing w:after="0"/>
        <w:ind w:left="0"/>
        <w:jc w:val="left"/>
      </w:pPr>
      <w:r>
        <w:rPr>
          <w:rFonts w:ascii="Times New Roman"/>
          <w:b/>
          <w:i w:val="false"/>
          <w:color w:val="000000"/>
        </w:rPr>
        <w:t xml:space="preserve"> 
3. Отзыв, переоформление свидетельства об аккредитации</w:t>
      </w:r>
    </w:p>
    <w:bookmarkEnd w:id="8"/>
    <w:bookmarkStart w:name="z74" w:id="9"/>
    <w:p>
      <w:pPr>
        <w:spacing w:after="0"/>
        <w:ind w:left="0"/>
        <w:jc w:val="both"/>
      </w:pPr>
      <w:r>
        <w:rPr>
          <w:rFonts w:ascii="Times New Roman"/>
          <w:b w:val="false"/>
          <w:i w:val="false"/>
          <w:color w:val="000000"/>
          <w:sz w:val="28"/>
        </w:rPr>
        <w:t>
      13. Прекращение действия свидетельства об аккредитации осуществляется в случаях:</w:t>
      </w:r>
      <w:r>
        <w:br/>
      </w:r>
      <w:r>
        <w:rPr>
          <w:rFonts w:ascii="Times New Roman"/>
          <w:b w:val="false"/>
          <w:i w:val="false"/>
          <w:color w:val="000000"/>
          <w:sz w:val="28"/>
        </w:rPr>
        <w:t>
</w:t>
      </w:r>
      <w:r>
        <w:rPr>
          <w:rFonts w:ascii="Times New Roman"/>
          <w:b w:val="false"/>
          <w:i w:val="false"/>
          <w:color w:val="000000"/>
          <w:sz w:val="28"/>
        </w:rPr>
        <w:t>
      1) добровольного возврата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2) прекращения владения газонаполнительной станцией и (или) групповыми резервуарными установками на праве собственности или ином законном основании;</w:t>
      </w:r>
      <w:r>
        <w:br/>
      </w:r>
      <w:r>
        <w:rPr>
          <w:rFonts w:ascii="Times New Roman"/>
          <w:b w:val="false"/>
          <w:i w:val="false"/>
          <w:color w:val="000000"/>
          <w:sz w:val="28"/>
        </w:rPr>
        <w:t>
</w:t>
      </w:r>
      <w:r>
        <w:rPr>
          <w:rFonts w:ascii="Times New Roman"/>
          <w:b w:val="false"/>
          <w:i w:val="false"/>
          <w:color w:val="000000"/>
          <w:sz w:val="28"/>
        </w:rPr>
        <w:t>
      3) ликвидации юридического лица или его реорганизации в форме разделения;</w:t>
      </w:r>
      <w:r>
        <w:br/>
      </w:r>
      <w:r>
        <w:rPr>
          <w:rFonts w:ascii="Times New Roman"/>
          <w:b w:val="false"/>
          <w:i w:val="false"/>
          <w:color w:val="000000"/>
          <w:sz w:val="28"/>
        </w:rPr>
        <w:t>
</w:t>
      </w:r>
      <w:r>
        <w:rPr>
          <w:rFonts w:ascii="Times New Roman"/>
          <w:b w:val="false"/>
          <w:i w:val="false"/>
          <w:color w:val="000000"/>
          <w:sz w:val="28"/>
        </w:rPr>
        <w:t>
      4) лишения свидетельства об аккредитации на основании решения суда, при нарушении требований, установленных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14. В случае прекращения владением газонаполнительной станцией на праве собственности или ином законном основании, газосетевая организация уведомляет уполномоченный орган в течение пяти рабочих дней. </w:t>
      </w:r>
      <w:r>
        <w:br/>
      </w:r>
      <w:r>
        <w:rPr>
          <w:rFonts w:ascii="Times New Roman"/>
          <w:b w:val="false"/>
          <w:i w:val="false"/>
          <w:color w:val="000000"/>
          <w:sz w:val="28"/>
        </w:rPr>
        <w:t>
</w:t>
      </w:r>
      <w:r>
        <w:rPr>
          <w:rFonts w:ascii="Times New Roman"/>
          <w:b w:val="false"/>
          <w:i w:val="false"/>
          <w:color w:val="000000"/>
          <w:sz w:val="28"/>
        </w:rPr>
        <w:t>
      15. В случае изменения наименования, организационно-правовой формы юридического лица, аккредитованные субъекты подают заявление в уполномоченный орган о переоформлении свидетельства об аккредитации с приложением документов, подтверждающих указанные сведения, и соблюдением требований, указанных в пунктах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 за исключением документов,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настоящих Правил.</w:t>
      </w:r>
      <w:r>
        <w:br/>
      </w:r>
      <w:r>
        <w:rPr>
          <w:rFonts w:ascii="Times New Roman"/>
          <w:b w:val="false"/>
          <w:i w:val="false"/>
          <w:color w:val="000000"/>
          <w:sz w:val="28"/>
        </w:rPr>
        <w:t>
</w:t>
      </w:r>
      <w:r>
        <w:rPr>
          <w:rFonts w:ascii="Times New Roman"/>
          <w:b w:val="false"/>
          <w:i w:val="false"/>
          <w:color w:val="000000"/>
          <w:sz w:val="28"/>
        </w:rPr>
        <w:t>
      16. Уполномоченный орган в течение десяти рабочих дней со дня регистрации соответствующего письменного заявления переоформляет свидетельство об аккредитации.</w:t>
      </w:r>
      <w:r>
        <w:br/>
      </w:r>
      <w:r>
        <w:rPr>
          <w:rFonts w:ascii="Times New Roman"/>
          <w:b w:val="false"/>
          <w:i w:val="false"/>
          <w:color w:val="000000"/>
          <w:sz w:val="28"/>
        </w:rPr>
        <w:t>
</w:t>
      </w:r>
      <w:r>
        <w:rPr>
          <w:rFonts w:ascii="Times New Roman"/>
          <w:b w:val="false"/>
          <w:i w:val="false"/>
          <w:color w:val="000000"/>
          <w:sz w:val="28"/>
        </w:rPr>
        <w:t>
      При этом свидетельство об аккредитации, выданное ранее, признается утратившим силу и возвращается в уполномоченный орган с внесением соответствующей информации в реестр аккредитованных субъектов.</w:t>
      </w:r>
      <w:r>
        <w:br/>
      </w:r>
      <w:r>
        <w:rPr>
          <w:rFonts w:ascii="Times New Roman"/>
          <w:b w:val="false"/>
          <w:i w:val="false"/>
          <w:color w:val="000000"/>
          <w:sz w:val="28"/>
        </w:rPr>
        <w:t>
</w:t>
      </w:r>
      <w:r>
        <w:rPr>
          <w:rFonts w:ascii="Times New Roman"/>
          <w:b w:val="false"/>
          <w:i w:val="false"/>
          <w:color w:val="000000"/>
          <w:sz w:val="28"/>
        </w:rPr>
        <w:t>
      17. В случае утери свидетельства об аккредитации, уполномоченный орган по письменному заявлению аккредитованного субъекта в срок до десяти рабочих дней выдает дубликат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Оригинал свидетельства об аккредитации признается недействительным, и соответствующая запись вносится в реестр.</w:t>
      </w:r>
      <w:r>
        <w:br/>
      </w:r>
      <w:r>
        <w:rPr>
          <w:rFonts w:ascii="Times New Roman"/>
          <w:b w:val="false"/>
          <w:i w:val="false"/>
          <w:color w:val="000000"/>
          <w:sz w:val="28"/>
        </w:rPr>
        <w:t>
</w:t>
      </w:r>
      <w:r>
        <w:rPr>
          <w:rFonts w:ascii="Times New Roman"/>
          <w:b w:val="false"/>
          <w:i w:val="false"/>
          <w:color w:val="000000"/>
          <w:sz w:val="28"/>
        </w:rPr>
        <w:t>
      18. Уполномоченный орган обеспечивает изготовление, учет и хранение бланков свидетельств об аккредитации.</w:t>
      </w:r>
      <w:r>
        <w:br/>
      </w:r>
      <w:r>
        <w:rPr>
          <w:rFonts w:ascii="Times New Roman"/>
          <w:b w:val="false"/>
          <w:i w:val="false"/>
          <w:color w:val="000000"/>
          <w:sz w:val="28"/>
        </w:rPr>
        <w:t>
</w:t>
      </w:r>
      <w:r>
        <w:rPr>
          <w:rFonts w:ascii="Times New Roman"/>
          <w:b w:val="false"/>
          <w:i w:val="false"/>
          <w:color w:val="000000"/>
          <w:sz w:val="28"/>
        </w:rPr>
        <w:t>
      19. Решение уполномоченного органа об аккредитации либо об отказе в аккредитации газосетевых организаций может быть обжаловано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порядке.</w:t>
      </w:r>
    </w:p>
    <w:bookmarkEnd w:id="9"/>
    <w:bookmarkStart w:name="z87"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аккредитации</w:t>
      </w:r>
      <w:r>
        <w:br/>
      </w:r>
      <w:r>
        <w:rPr>
          <w:rFonts w:ascii="Times New Roman"/>
          <w:b w:val="false"/>
          <w:i w:val="false"/>
          <w:color w:val="000000"/>
          <w:sz w:val="28"/>
        </w:rPr>
        <w:t>
газосетевых организаций</w:t>
      </w:r>
    </w:p>
    <w:bookmarkEnd w:id="10"/>
    <w:bookmarkStart w:name="z88" w:id="11"/>
    <w:p>
      <w:pPr>
        <w:spacing w:after="0"/>
        <w:ind w:left="0"/>
        <w:jc w:val="left"/>
      </w:pPr>
      <w:r>
        <w:rPr>
          <w:rFonts w:ascii="Times New Roman"/>
          <w:b/>
          <w:i w:val="false"/>
          <w:color w:val="000000"/>
        </w:rPr>
        <w:t xml:space="preserve"> 
Заявление </w:t>
      </w:r>
      <w:r>
        <w:br/>
      </w:r>
      <w:r>
        <w:rPr>
          <w:rFonts w:ascii="Times New Roman"/>
          <w:b/>
          <w:i w:val="false"/>
          <w:color w:val="000000"/>
        </w:rPr>
        <w:t>
на выдачу свидетельства об аккредитации газосетевых организаций</w:t>
      </w:r>
    </w:p>
    <w:bookmarkEnd w:id="11"/>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02.07.2013 </w:t>
      </w:r>
      <w:r>
        <w:rPr>
          <w:rFonts w:ascii="Times New Roman"/>
          <w:b w:val="false"/>
          <w:i w:val="false"/>
          <w:color w:val="ff0000"/>
          <w:sz w:val="28"/>
        </w:rPr>
        <w:t>№ 671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просит выдать свидетельство об аккредитации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(БИН, номер и дата государственной регистрации/перерегистрации</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(местонахождение, наименование газонаполнительной станции)</w:t>
      </w:r>
    </w:p>
    <w:p>
      <w:pPr>
        <w:spacing w:after="0"/>
        <w:ind w:left="0"/>
        <w:jc w:val="both"/>
      </w:pPr>
      <w:r>
        <w:rPr>
          <w:rFonts w:ascii="Times New Roman"/>
          <w:b w:val="false"/>
          <w:i w:val="false"/>
          <w:color w:val="000000"/>
          <w:sz w:val="28"/>
        </w:rPr>
        <w:t>прилагаемый перечень документов:</w:t>
      </w:r>
      <w:r>
        <w:br/>
      </w:r>
      <w:r>
        <w:rPr>
          <w:rFonts w:ascii="Times New Roman"/>
          <w:b w:val="false"/>
          <w:i w:val="false"/>
          <w:color w:val="000000"/>
          <w:sz w:val="28"/>
        </w:rPr>
        <w:t>
1. _________________________________</w:t>
      </w:r>
      <w:r>
        <w:br/>
      </w: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Руководитель организации (должность)</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МП « __ » ______________ 20 __ г.</w:t>
      </w:r>
    </w:p>
    <w:bookmarkStart w:name="z89"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аккредитации</w:t>
      </w:r>
      <w:r>
        <w:br/>
      </w:r>
      <w:r>
        <w:rPr>
          <w:rFonts w:ascii="Times New Roman"/>
          <w:b w:val="false"/>
          <w:i w:val="false"/>
          <w:color w:val="000000"/>
          <w:sz w:val="28"/>
        </w:rPr>
        <w:t>
газосетевых организаций</w:t>
      </w:r>
    </w:p>
    <w:bookmarkEnd w:id="12"/>
    <w:bookmarkStart w:name="z90" w:id="13"/>
    <w:p>
      <w:pPr>
        <w:spacing w:after="0"/>
        <w:ind w:left="0"/>
        <w:jc w:val="both"/>
      </w:pPr>
      <w:r>
        <w:rPr>
          <w:rFonts w:ascii="Times New Roman"/>
          <w:b w:val="false"/>
          <w:i w:val="false"/>
          <w:color w:val="000000"/>
          <w:sz w:val="28"/>
        </w:rPr>
        <w:t>
Форма</w:t>
      </w:r>
    </w:p>
    <w:bookmarkEnd w:id="13"/>
    <w:bookmarkStart w:name="z91" w:id="14"/>
    <w:p>
      <w:pPr>
        <w:spacing w:after="0"/>
        <w:ind w:left="0"/>
        <w:jc w:val="left"/>
      </w:pPr>
      <w:r>
        <w:rPr>
          <w:rFonts w:ascii="Times New Roman"/>
          <w:b/>
          <w:i w:val="false"/>
          <w:color w:val="000000"/>
        </w:rPr>
        <w:t xml:space="preserve"> 
СВИДЕТЕЛЬСТВО ОБ АККРЕДИТАЦИИ</w:t>
      </w:r>
    </w:p>
    <w:bookmarkEnd w:id="14"/>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02.07.2013 </w:t>
      </w:r>
      <w:r>
        <w:rPr>
          <w:rFonts w:ascii="Times New Roman"/>
          <w:b w:val="false"/>
          <w:i w:val="false"/>
          <w:color w:val="ff0000"/>
          <w:sz w:val="28"/>
        </w:rPr>
        <w:t>№ 671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Выдано: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местонахождение юридического лица</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копия свидетельства* или справка о государственной регистрации/</w:t>
      </w:r>
      <w:r>
        <w:br/>
      </w:r>
      <w:r>
        <w:rPr>
          <w:rFonts w:ascii="Times New Roman"/>
          <w:b w:val="false"/>
          <w:i w:val="false"/>
          <w:color w:val="000000"/>
          <w:sz w:val="28"/>
        </w:rPr>
        <w:t>
                       перерегистрации юридического лица</w:t>
      </w:r>
      <w:r>
        <w:br/>
      </w:r>
      <w:r>
        <w:rPr>
          <w:rFonts w:ascii="Times New Roman"/>
          <w:b w:val="false"/>
          <w:i w:val="false"/>
          <w:color w:val="000000"/>
          <w:sz w:val="28"/>
        </w:rPr>
        <w:t>
БИН: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и местонахождение газонаполнительной станции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основание на владение газонаполнительной станцией</w:t>
      </w:r>
    </w:p>
    <w:p>
      <w:pPr>
        <w:spacing w:after="0"/>
        <w:ind w:left="0"/>
        <w:jc w:val="both"/>
      </w:pPr>
      <w:r>
        <w:rPr>
          <w:rFonts w:ascii="Times New Roman"/>
          <w:b w:val="false"/>
          <w:i w:val="false"/>
          <w:color w:val="000000"/>
          <w:sz w:val="28"/>
        </w:rPr>
        <w:t>Орган, выдавший свидетельство:</w:t>
      </w:r>
      <w:r>
        <w:br/>
      </w:r>
      <w:r>
        <w:rPr>
          <w:rFonts w:ascii="Times New Roman"/>
          <w:b w:val="false"/>
          <w:i w:val="false"/>
          <w:color w:val="000000"/>
          <w:sz w:val="28"/>
        </w:rPr>
        <w:t>
Руководитель (уполномоченного органа)</w:t>
      </w:r>
      <w:r>
        <w:br/>
      </w:r>
      <w:r>
        <w:rPr>
          <w:rFonts w:ascii="Times New Roman"/>
          <w:b w:val="false"/>
          <w:i w:val="false"/>
          <w:color w:val="000000"/>
          <w:sz w:val="28"/>
        </w:rPr>
        <w:t>
Дата оформления свидетельства ______________</w:t>
      </w:r>
      <w:r>
        <w:br/>
      </w:r>
      <w:r>
        <w:rPr>
          <w:rFonts w:ascii="Times New Roman"/>
          <w:b w:val="false"/>
          <w:i w:val="false"/>
          <w:color w:val="000000"/>
          <w:sz w:val="28"/>
        </w:rPr>
        <w:t>
Серия свидетельства _______________________</w:t>
      </w:r>
      <w:r>
        <w:br/>
      </w:r>
      <w:r>
        <w:rPr>
          <w:rFonts w:ascii="Times New Roman"/>
          <w:b w:val="false"/>
          <w:i w:val="false"/>
          <w:color w:val="000000"/>
          <w:sz w:val="28"/>
        </w:rPr>
        <w:t>
город Астана               М.П.</w:t>
      </w:r>
    </w:p>
    <w:p>
      <w:pPr>
        <w:spacing w:after="0"/>
        <w:ind w:left="0"/>
        <w:jc w:val="both"/>
      </w:pPr>
      <w:r>
        <w:rPr>
          <w:rFonts w:ascii="Times New Roman"/>
          <w:b w:val="false"/>
          <w:i w:val="false"/>
          <w:color w:val="000000"/>
          <w:sz w:val="28"/>
        </w:rPr>
        <w:t>      Примечание:* Свидетельство о государственной (учетной)</w:t>
      </w:r>
      <w:r>
        <w:br/>
      </w:r>
      <w:r>
        <w:rPr>
          <w:rFonts w:ascii="Times New Roman"/>
          <w:b w:val="false"/>
          <w:i w:val="false"/>
          <w:color w:val="000000"/>
          <w:sz w:val="28"/>
        </w:rPr>
        <w:t>
регистрации (перерегистрации) юридического лица (филиала,</w:t>
      </w:r>
      <w:r>
        <w:br/>
      </w:r>
      <w:r>
        <w:rPr>
          <w:rFonts w:ascii="Times New Roman"/>
          <w:b w:val="false"/>
          <w:i w:val="false"/>
          <w:color w:val="000000"/>
          <w:sz w:val="28"/>
        </w:rPr>
        <w:t>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от 24 декабря 2012 года «О внесении изменений и дополнений</w:t>
      </w:r>
      <w:r>
        <w:br/>
      </w:r>
      <w:r>
        <w:rPr>
          <w:rFonts w:ascii="Times New Roman"/>
          <w:b w:val="false"/>
          <w:i w:val="false"/>
          <w:color w:val="000000"/>
          <w:sz w:val="28"/>
        </w:rPr>
        <w:t>
в некоторые законодательные акты Республики Казахстан по вопросам</w:t>
      </w:r>
      <w:r>
        <w:br/>
      </w:r>
      <w:r>
        <w:rPr>
          <w:rFonts w:ascii="Times New Roman"/>
          <w:b w:val="false"/>
          <w:i w:val="false"/>
          <w:color w:val="000000"/>
          <w:sz w:val="28"/>
        </w:rPr>
        <w:t>
государственной регистрации юридических лиц и учетной регистрации</w:t>
      </w:r>
      <w:r>
        <w:br/>
      </w:r>
      <w:r>
        <w:rPr>
          <w:rFonts w:ascii="Times New Roman"/>
          <w:b w:val="false"/>
          <w:i w:val="false"/>
          <w:color w:val="000000"/>
          <w:sz w:val="28"/>
        </w:rPr>
        <w:t>
филиалов и представительств», является действительным до прекращения</w:t>
      </w:r>
      <w:r>
        <w:br/>
      </w:r>
      <w:r>
        <w:rPr>
          <w:rFonts w:ascii="Times New Roman"/>
          <w:b w:val="false"/>
          <w:i w:val="false"/>
          <w:color w:val="000000"/>
          <w:sz w:val="28"/>
        </w:rPr>
        <w:t>
деятельности юридического лица.</w:t>
      </w:r>
    </w:p>
    <w:bookmarkStart w:name="z92"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аккредитации</w:t>
      </w:r>
      <w:r>
        <w:br/>
      </w:r>
      <w:r>
        <w:rPr>
          <w:rFonts w:ascii="Times New Roman"/>
          <w:b w:val="false"/>
          <w:i w:val="false"/>
          <w:color w:val="000000"/>
          <w:sz w:val="28"/>
        </w:rPr>
        <w:t>
газосетевых организаций</w:t>
      </w:r>
    </w:p>
    <w:bookmarkEnd w:id="15"/>
    <w:bookmarkStart w:name="z93" w:id="16"/>
    <w:p>
      <w:pPr>
        <w:spacing w:after="0"/>
        <w:ind w:left="0"/>
        <w:jc w:val="both"/>
      </w:pPr>
      <w:r>
        <w:rPr>
          <w:rFonts w:ascii="Times New Roman"/>
          <w:b w:val="false"/>
          <w:i w:val="false"/>
          <w:color w:val="000000"/>
          <w:sz w:val="28"/>
        </w:rPr>
        <w:t>
Форма</w:t>
      </w:r>
    </w:p>
    <w:bookmarkEnd w:id="16"/>
    <w:bookmarkStart w:name="z94" w:id="17"/>
    <w:p>
      <w:pPr>
        <w:spacing w:after="0"/>
        <w:ind w:left="0"/>
        <w:jc w:val="left"/>
      </w:pPr>
      <w:r>
        <w:rPr>
          <w:rFonts w:ascii="Times New Roman"/>
          <w:b/>
          <w:i w:val="false"/>
          <w:color w:val="000000"/>
        </w:rPr>
        <w:t xml:space="preserve"> 
Реестр газосетевых организаций</w:t>
      </w:r>
    </w:p>
    <w:bookmarkEnd w:id="17"/>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Правительства РК от 02.07.2013 </w:t>
      </w:r>
      <w:r>
        <w:rPr>
          <w:rFonts w:ascii="Times New Roman"/>
          <w:b w:val="false"/>
          <w:i w:val="false"/>
          <w:color w:val="ff0000"/>
          <w:sz w:val="28"/>
        </w:rPr>
        <w:t>№ 671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62"/>
        <w:gridCol w:w="2732"/>
        <w:gridCol w:w="2427"/>
        <w:gridCol w:w="905"/>
        <w:gridCol w:w="2015"/>
        <w:gridCol w:w="2058"/>
        <w:gridCol w:w="2168"/>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аккредитации</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газосетевой</w:t>
            </w:r>
            <w:r>
              <w:br/>
            </w:r>
            <w:r>
              <w:rPr>
                <w:rFonts w:ascii="Times New Roman"/>
                <w:b w:val="false"/>
                <w:i w:val="false"/>
                <w:color w:val="000000"/>
                <w:sz w:val="20"/>
              </w:rPr>
              <w:t>
</w:t>
            </w:r>
            <w:r>
              <w:rPr>
                <w:rFonts w:ascii="Times New Roman"/>
                <w:b w:val="false"/>
                <w:i w:val="false"/>
                <w:color w:val="000000"/>
                <w:sz w:val="20"/>
              </w:rPr>
              <w:t>организаций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газонапол-</w:t>
            </w:r>
            <w:r>
              <w:br/>
            </w:r>
            <w:r>
              <w:rPr>
                <w:rFonts w:ascii="Times New Roman"/>
                <w:b w:val="false"/>
                <w:i w:val="false"/>
                <w:color w:val="000000"/>
                <w:sz w:val="20"/>
              </w:rPr>
              <w:t>
</w:t>
            </w:r>
            <w:r>
              <w:rPr>
                <w:rFonts w:ascii="Times New Roman"/>
                <w:b w:val="false"/>
                <w:i w:val="false"/>
                <w:color w:val="000000"/>
                <w:sz w:val="20"/>
              </w:rPr>
              <w:t>нительной</w:t>
            </w:r>
            <w:r>
              <w:br/>
            </w:r>
            <w:r>
              <w:rPr>
                <w:rFonts w:ascii="Times New Roman"/>
                <w:b w:val="false"/>
                <w:i w:val="false"/>
                <w:color w:val="000000"/>
                <w:sz w:val="20"/>
              </w:rPr>
              <w:t>
</w:t>
            </w:r>
            <w:r>
              <w:rPr>
                <w:rFonts w:ascii="Times New Roman"/>
                <w:b w:val="false"/>
                <w:i w:val="false"/>
                <w:color w:val="000000"/>
                <w:sz w:val="20"/>
              </w:rPr>
              <w:t>станции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w:t>
            </w:r>
            <w:r>
              <w:br/>
            </w:r>
            <w:r>
              <w:rPr>
                <w:rFonts w:ascii="Times New Roman"/>
                <w:b w:val="false"/>
                <w:i w:val="false"/>
                <w:color w:val="000000"/>
                <w:sz w:val="20"/>
              </w:rPr>
              <w:t>
</w:t>
            </w:r>
            <w:r>
              <w:rPr>
                <w:rFonts w:ascii="Times New Roman"/>
                <w:b w:val="false"/>
                <w:i w:val="false"/>
                <w:color w:val="000000"/>
                <w:sz w:val="20"/>
              </w:rPr>
              <w:t>хождение</w:t>
            </w:r>
            <w:r>
              <w:br/>
            </w:r>
            <w:r>
              <w:rPr>
                <w:rFonts w:ascii="Times New Roman"/>
                <w:b w:val="false"/>
                <w:i w:val="false"/>
                <w:color w:val="000000"/>
                <w:sz w:val="20"/>
              </w:rPr>
              <w:t>
</w:t>
            </w:r>
            <w:r>
              <w:rPr>
                <w:rFonts w:ascii="Times New Roman"/>
                <w:b w:val="false"/>
                <w:i w:val="false"/>
                <w:color w:val="000000"/>
                <w:sz w:val="20"/>
              </w:rPr>
              <w:t>газонапол-</w:t>
            </w:r>
            <w:r>
              <w:br/>
            </w:r>
            <w:r>
              <w:rPr>
                <w:rFonts w:ascii="Times New Roman"/>
                <w:b w:val="false"/>
                <w:i w:val="false"/>
                <w:color w:val="000000"/>
                <w:sz w:val="20"/>
              </w:rPr>
              <w:t>
</w:t>
            </w:r>
            <w:r>
              <w:rPr>
                <w:rFonts w:ascii="Times New Roman"/>
                <w:b w:val="false"/>
                <w:i w:val="false"/>
                <w:color w:val="000000"/>
                <w:sz w:val="20"/>
              </w:rPr>
              <w:t>нительной</w:t>
            </w:r>
            <w:r>
              <w:br/>
            </w:r>
            <w:r>
              <w:rPr>
                <w:rFonts w:ascii="Times New Roman"/>
                <w:b w:val="false"/>
                <w:i w:val="false"/>
                <w:color w:val="000000"/>
                <w:sz w:val="20"/>
              </w:rPr>
              <w:t>
</w:t>
            </w:r>
            <w:r>
              <w:rPr>
                <w:rFonts w:ascii="Times New Roman"/>
                <w:b w:val="false"/>
                <w:i w:val="false"/>
                <w:color w:val="000000"/>
                <w:sz w:val="20"/>
              </w:rPr>
              <w:t>станции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w:t>
            </w:r>
            <w:r>
              <w:rPr>
                <w:rFonts w:ascii="Times New Roman"/>
                <w:b w:val="false"/>
                <w:i w:val="false"/>
                <w:color w:val="000000"/>
                <w:sz w:val="20"/>
              </w:rPr>
              <w:t>данные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