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ec11" w14:textId="f66e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2012 года
№ 559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ст.145; № 20, ст. 158; № 21, ст. 161; № 24, ст. 196; 2012 г., № 1, ст.5; № 2, ст. 13; № 3, ст. 26, 27; № 4, ст. 30; № 5, ст. 35, 36):</w:t>
      </w:r>
      <w:r>
        <w:br/>
      </w:r>
      <w:r>
        <w:rPr>
          <w:rFonts w:ascii="Times New Roman"/>
          <w:b w:val="false"/>
          <w:i w:val="false"/>
          <w:color w:val="000000"/>
          <w:sz w:val="28"/>
        </w:rPr>
        <w:t>
      1) примечание статьи 196 изложить в следующей редакции:</w:t>
      </w:r>
      <w:r>
        <w:br/>
      </w:r>
      <w:r>
        <w:rPr>
          <w:rFonts w:ascii="Times New Roman"/>
          <w:b w:val="false"/>
          <w:i w:val="false"/>
          <w:color w:val="000000"/>
          <w:sz w:val="28"/>
        </w:rPr>
        <w:t>
      «Примечание. Доходом в крупном размере в настоящей статье признается доход, сумма которого превышает двести тысяч месячных расчетных показателей.</w:t>
      </w:r>
      <w:r>
        <w:br/>
      </w:r>
      <w:r>
        <w:rPr>
          <w:rFonts w:ascii="Times New Roman"/>
          <w:b w:val="false"/>
          <w:i w:val="false"/>
          <w:color w:val="000000"/>
          <w:sz w:val="28"/>
        </w:rPr>
        <w:t>
      Крупным ущербом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ст.145; № 21, ст.161; № 24, ст. 196: 2012 г., № 1, ст. 5; № 2, ст. 9, 11, 13, 14, 16; № 3, ст. 21, 22, 25, 26, 27; № 4, ст. 32; № 5, ст. 35, 36):</w:t>
      </w:r>
      <w:r>
        <w:br/>
      </w:r>
      <w:r>
        <w:rPr>
          <w:rFonts w:ascii="Times New Roman"/>
          <w:b w:val="false"/>
          <w:i w:val="false"/>
          <w:color w:val="000000"/>
          <w:sz w:val="28"/>
        </w:rPr>
        <w:t>
      1) статью 147 изложить в следующей редакции:</w:t>
      </w:r>
      <w:r>
        <w:br/>
      </w:r>
      <w:r>
        <w:rPr>
          <w:rFonts w:ascii="Times New Roman"/>
          <w:b w:val="false"/>
          <w:i w:val="false"/>
          <w:color w:val="000000"/>
          <w:sz w:val="28"/>
        </w:rPr>
        <w:t>
      «Статья 147. Монополистическая деятельность</w:t>
      </w:r>
      <w:r>
        <w:br/>
      </w:r>
      <w:r>
        <w:rPr>
          <w:rFonts w:ascii="Times New Roman"/>
          <w:b w:val="false"/>
          <w:i w:val="false"/>
          <w:color w:val="000000"/>
          <w:sz w:val="28"/>
        </w:rPr>
        <w:t xml:space="preserve">
      1. Антиконкурентные соглашения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 </w:t>
      </w:r>
      <w:r>
        <w:br/>
      </w:r>
      <w:r>
        <w:rPr>
          <w:rFonts w:ascii="Times New Roman"/>
          <w:b w:val="false"/>
          <w:i w:val="false"/>
          <w:color w:val="000000"/>
          <w:sz w:val="28"/>
        </w:rPr>
        <w:t xml:space="preserve">
      2. Антиконкурентные согласованные действия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 </w:t>
      </w:r>
      <w:r>
        <w:br/>
      </w:r>
      <w:r>
        <w:rPr>
          <w:rFonts w:ascii="Times New Roman"/>
          <w:b w:val="false"/>
          <w:i w:val="false"/>
          <w:color w:val="000000"/>
          <w:sz w:val="28"/>
        </w:rPr>
        <w:t xml:space="preserve">
      3. Злоупотребления субъектами рынка своим доминирующим или монопольным положением,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w:t>
      </w:r>
      <w:r>
        <w:br/>
      </w: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индивидуальных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r>
        <w:br/>
      </w:r>
      <w:r>
        <w:rPr>
          <w:rFonts w:ascii="Times New Roman"/>
          <w:b w:val="false"/>
          <w:i w:val="false"/>
          <w:color w:val="000000"/>
          <w:sz w:val="28"/>
        </w:rPr>
        <w:t xml:space="preserve">
      5. Координация физическими и юридическими лицами экономической деятельности субъектов рынка, приводящая или приведшая к любой форме антиконкурентных соглашений субъектов рынка, запрещенных законодательством Республики Казахстан в области защиты конкуренции и ограничения монополистической деятельности, - </w:t>
      </w:r>
      <w:r>
        <w:br/>
      </w:r>
      <w:r>
        <w:rPr>
          <w:rFonts w:ascii="Times New Roman"/>
          <w:b w:val="false"/>
          <w:i w:val="false"/>
          <w:color w:val="000000"/>
          <w:sz w:val="28"/>
        </w:rPr>
        <w:t>
      влечет штраф на физическое лицо в размере двухсот месячных расчетных показателей, на юридических лиц, - в размере десяти процентов от дохода (выручки), полученного в результате осуществления монополистической деятельности.</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физическое лицо в размере трехсот месячных расчетных показателей, на юридических лиц, - в размере двадцати процентов от дохода (выручки), полученного в результате осуществления монополистической деятельности.</w:t>
      </w:r>
      <w:r>
        <w:br/>
      </w:r>
      <w:r>
        <w:rPr>
          <w:rFonts w:ascii="Times New Roman"/>
          <w:b w:val="false"/>
          <w:i w:val="false"/>
          <w:color w:val="000000"/>
          <w:sz w:val="28"/>
        </w:rPr>
        <w:t>
      Примечание.</w:t>
      </w:r>
      <w:r>
        <w:br/>
      </w: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w:t>
      </w:r>
      <w:r>
        <w:br/>
      </w: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источников;</w:t>
      </w:r>
      <w:r>
        <w:br/>
      </w: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согласованных действиях;</w:t>
      </w:r>
      <w:r>
        <w:br/>
      </w:r>
      <w:r>
        <w:rPr>
          <w:rFonts w:ascii="Times New Roman"/>
          <w:b w:val="false"/>
          <w:i w:val="false"/>
          <w:color w:val="000000"/>
          <w:sz w:val="28"/>
        </w:rPr>
        <w:t>
      3) субъект рынка сообщает полную информацию о фактах антиконкурентных соглашений или согласованных действий на протяжении всего расследования с момента заявления;</w:t>
      </w:r>
      <w:r>
        <w:br/>
      </w: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согласованных действий.»;</w:t>
      </w:r>
      <w:r>
        <w:br/>
      </w:r>
      <w:r>
        <w:rPr>
          <w:rFonts w:ascii="Times New Roman"/>
          <w:b w:val="false"/>
          <w:i w:val="false"/>
          <w:color w:val="000000"/>
          <w:sz w:val="28"/>
        </w:rPr>
        <w:t>
      2) статью 147-2 изложить в следующей редакции:</w:t>
      </w:r>
      <w:r>
        <w:br/>
      </w:r>
      <w:r>
        <w:rPr>
          <w:rFonts w:ascii="Times New Roman"/>
          <w:b w:val="false"/>
          <w:i w:val="false"/>
          <w:color w:val="000000"/>
          <w:sz w:val="28"/>
        </w:rPr>
        <w:t>
      «Статья 147-2. Неправомерные действия субъектов рынка при</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1. Экономическая концентрация субъектов рынка без получения разрешения антимонопольного органа, в случае, если наличие такого разрешения необходимо, невыполнение субъектами рынка, участвующими в экономической концентрации, требований и обязательств, которыми было обусловлено решение о предоставлении разрешения на экономическую концентрацию, -</w:t>
      </w:r>
      <w:r>
        <w:br/>
      </w: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xml:space="preserve">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 </w:t>
      </w:r>
      <w:r>
        <w:br/>
      </w: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ст.111):</w:t>
      </w:r>
      <w:r>
        <w:br/>
      </w:r>
      <w:r>
        <w:rPr>
          <w:rFonts w:ascii="Times New Roman"/>
          <w:b w:val="false"/>
          <w:i w:val="false"/>
          <w:color w:val="000000"/>
          <w:sz w:val="28"/>
        </w:rPr>
        <w:t>
      1) статью 4 дополнить частью второй следущего содержания:</w:t>
      </w:r>
      <w:r>
        <w:br/>
      </w:r>
      <w:r>
        <w:rPr>
          <w:rFonts w:ascii="Times New Roman"/>
          <w:b w:val="false"/>
          <w:i w:val="false"/>
          <w:color w:val="000000"/>
          <w:sz w:val="28"/>
        </w:rPr>
        <w:t>
      Принципы, указанные в настоящей статье, применяются одинаковым образом и в равной мере ко всем субъектам рынка, независимо от организационно-правовой формы и места регистрации таких субъектов рынка на равных условиях.»;</w:t>
      </w:r>
      <w:r>
        <w:br/>
      </w:r>
      <w:r>
        <w:rPr>
          <w:rFonts w:ascii="Times New Roman"/>
          <w:b w:val="false"/>
          <w:i w:val="false"/>
          <w:color w:val="000000"/>
          <w:sz w:val="28"/>
        </w:rPr>
        <w:t>
      2) в статье 6:</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потенциальный конкурент:</w:t>
      </w:r>
      <w:r>
        <w:br/>
      </w:r>
      <w:r>
        <w:rPr>
          <w:rFonts w:ascii="Times New Roman"/>
          <w:b w:val="false"/>
          <w:i w:val="false"/>
          <w:color w:val="000000"/>
          <w:sz w:val="28"/>
        </w:rPr>
        <w:t>
      субъект рынка, который имеет возможность (владеет оборудованием, технологиями) производить и (или) реализовать аналогичный либо взаимозаменяемый товар с товаром конкурента, но не производит и не реализует его на соответствующем товарном рынке»;</w:t>
      </w:r>
      <w:r>
        <w:br/>
      </w:r>
      <w:r>
        <w:rPr>
          <w:rFonts w:ascii="Times New Roman"/>
          <w:b w:val="false"/>
          <w:i w:val="false"/>
          <w:color w:val="000000"/>
          <w:sz w:val="28"/>
        </w:rPr>
        <w:t>
      дополнить подпунктом 6-2) следующего содержания:</w:t>
      </w:r>
      <w:r>
        <w:br/>
      </w:r>
      <w:r>
        <w:rPr>
          <w:rFonts w:ascii="Times New Roman"/>
          <w:b w:val="false"/>
          <w:i w:val="false"/>
          <w:color w:val="000000"/>
          <w:sz w:val="28"/>
        </w:rPr>
        <w:t>
      «6-2) конкурент —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аналогичный либо взаимозаменяемый товар с товаром субъектов рынка»;</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субъект рынка - физическое или юридическое лицо Республики Казахстан, иностранное юридическое лицо, его филиалы и представительства, осуществляющие деятельность, приносящую им доход»;</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xml:space="preserve">
      «12-1) прямой контроль - возможность физического или юридического лица определять решения, принимаемые юридическим лицом, посредством одного или нескольких следующих действий: </w:t>
      </w:r>
      <w:r>
        <w:br/>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xml:space="preserve">
      распоряжение более 50 процентами общего количества голосов, приходящихся на акции (доли), составляющие уставный (складочный) капитал юридического лица»; </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расследование - мероприятия антимонопольного органа, направленные на сбор доказательств, подтверждающих совершение нарушения антимонопольного законодательства Республики Казахстан в порядке, предусмотренном настоящим Законом»;</w:t>
      </w:r>
      <w:r>
        <w:br/>
      </w:r>
      <w:r>
        <w:rPr>
          <w:rFonts w:ascii="Times New Roman"/>
          <w:b w:val="false"/>
          <w:i w:val="false"/>
          <w:color w:val="000000"/>
          <w:sz w:val="28"/>
        </w:rPr>
        <w:t>
      в подпункте 16) слово «монополии.» заменить словом «монополии;»;</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косвенный контроль – возможность физического или юридического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3) подпункт 1) пункта 1 статьи 7 изложить в следующей редакции:</w:t>
      </w:r>
      <w:r>
        <w:br/>
      </w:r>
      <w:r>
        <w:rPr>
          <w:rFonts w:ascii="Times New Roman"/>
          <w:b w:val="false"/>
          <w:i w:val="false"/>
          <w:color w:val="000000"/>
          <w:sz w:val="28"/>
        </w:rPr>
        <w:t>
      «1) лицо имеет право прямо или косвенно (через третьих лиц) распоряжаться более чем пятьюдесятью процентами голосующих акций (долей участия, паев) в уставном капитале юридического лица»;</w:t>
      </w:r>
      <w:r>
        <w:br/>
      </w:r>
      <w:r>
        <w:rPr>
          <w:rFonts w:ascii="Times New Roman"/>
          <w:b w:val="false"/>
          <w:i w:val="false"/>
          <w:color w:val="000000"/>
          <w:sz w:val="28"/>
        </w:rPr>
        <w:t>
      4) статью 10 изложить в следующей редакции:</w:t>
      </w:r>
      <w:r>
        <w:br/>
      </w:r>
      <w:r>
        <w:rPr>
          <w:rFonts w:ascii="Times New Roman"/>
          <w:b w:val="false"/>
          <w:i w:val="false"/>
          <w:color w:val="000000"/>
          <w:sz w:val="28"/>
        </w:rPr>
        <w:t>
      «Статья 10. Антиконкурентные соглашения</w:t>
      </w:r>
      <w:r>
        <w:br/>
      </w:r>
      <w:r>
        <w:rPr>
          <w:rFonts w:ascii="Times New Roman"/>
          <w:b w:val="false"/>
          <w:i w:val="false"/>
          <w:color w:val="000000"/>
          <w:sz w:val="28"/>
        </w:rPr>
        <w:t>
      1. Запрещаются соглашения между субъектами рынка - конкурентами, действующими на одном товарном рынке, которые приводят или могут привести к:</w:t>
      </w:r>
      <w:r>
        <w:br/>
      </w:r>
      <w:r>
        <w:rPr>
          <w:rFonts w:ascii="Times New Roman"/>
          <w:b w:val="false"/>
          <w:i w:val="false"/>
          <w:color w:val="000000"/>
          <w:sz w:val="28"/>
        </w:rPr>
        <w:t>
      1) установлению или поддержанию цен (тарифов), скидок, надбавок (доплат),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2. Запрещаются вертикальные соглашения между субъектами рынка, если:</w:t>
      </w:r>
      <w:r>
        <w:br/>
      </w:r>
      <w:r>
        <w:rPr>
          <w:rFonts w:ascii="Times New Roman"/>
          <w:b w:val="false"/>
          <w:i w:val="false"/>
          <w:color w:val="000000"/>
          <w:sz w:val="28"/>
        </w:rPr>
        <w:t>
      1)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2) соглашением предусмотрено обязательство покупателя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антиконкурентные соглашения между субъектами рынка, которые приводят или могут привести к ограничению конкуренции, в том числе касающиеся:</w:t>
      </w:r>
      <w:r>
        <w:br/>
      </w:r>
      <w:r>
        <w:rPr>
          <w:rFonts w:ascii="Times New Roman"/>
          <w:b w:val="false"/>
          <w:i w:val="false"/>
          <w:color w:val="000000"/>
          <w:sz w:val="28"/>
        </w:rPr>
        <w:t>
      1) установления или поддержания дискриминирующих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r>
        <w:br/>
      </w:r>
      <w:r>
        <w:rPr>
          <w:rFonts w:ascii="Times New Roman"/>
          <w:b w:val="false"/>
          <w:i w:val="false"/>
          <w:color w:val="000000"/>
          <w:sz w:val="28"/>
        </w:rPr>
        <w:t>
      2) искажения итогов торгов, аукционов и конкурсов в результате нарушения установленного порядка их проведения, в том числе путем раздела по лотам;</w:t>
      </w:r>
      <w:r>
        <w:br/>
      </w:r>
      <w:r>
        <w:rPr>
          <w:rFonts w:ascii="Times New Roman"/>
          <w:b w:val="false"/>
          <w:i w:val="false"/>
          <w:color w:val="000000"/>
          <w:sz w:val="28"/>
        </w:rPr>
        <w:t>
      3) необоснованного ограничения или прекращения реализации товаров;</w:t>
      </w:r>
      <w:r>
        <w:br/>
      </w:r>
      <w:r>
        <w:rPr>
          <w:rFonts w:ascii="Times New Roman"/>
          <w:b w:val="false"/>
          <w:i w:val="false"/>
          <w:color w:val="000000"/>
          <w:sz w:val="28"/>
        </w:rPr>
        <w:t>
      4)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r>
        <w:br/>
      </w:r>
      <w:r>
        <w:rPr>
          <w:rFonts w:ascii="Times New Roman"/>
          <w:b w:val="false"/>
          <w:i w:val="false"/>
          <w:color w:val="000000"/>
          <w:sz w:val="28"/>
        </w:rPr>
        <w:t>
      5)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r>
        <w:br/>
      </w:r>
      <w:r>
        <w:rPr>
          <w:rFonts w:ascii="Times New Roman"/>
          <w:b w:val="false"/>
          <w:i w:val="false"/>
          <w:color w:val="000000"/>
          <w:sz w:val="28"/>
        </w:rPr>
        <w:t>
      Запреты, установленные данным пунктом не распространяются на вертикальные соглашения, являющиеся договорами коммерческой концессии (франчайзинга), либо совокупная доля субъектов рынка на товарном рынке не превышает двадцати процентов.</w:t>
      </w:r>
      <w:r>
        <w:br/>
      </w:r>
      <w:r>
        <w:rPr>
          <w:rFonts w:ascii="Times New Roman"/>
          <w:b w:val="false"/>
          <w:i w:val="false"/>
          <w:color w:val="000000"/>
          <w:sz w:val="28"/>
        </w:rPr>
        <w:t xml:space="preserve">
      4. Запрещается координация физическими и юридическими лицами экономической деятельности субъектов рынка, приводящая или способная привести к последствиям, перечисленным в пунктах 1-3 настоящей статьи. </w:t>
      </w:r>
      <w:r>
        <w:br/>
      </w:r>
      <w:r>
        <w:rPr>
          <w:rFonts w:ascii="Times New Roman"/>
          <w:b w:val="false"/>
          <w:i w:val="false"/>
          <w:color w:val="000000"/>
          <w:sz w:val="28"/>
        </w:rPr>
        <w:t>
      5. Положения настоящей статьи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прямой или косвенный контроль, а также, если такие субъекты рынка находятся под прямым или косвенным контролем одного лица.</w:t>
      </w:r>
      <w:r>
        <w:br/>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r>
        <w:br/>
      </w:r>
      <w:r>
        <w:rPr>
          <w:rFonts w:ascii="Times New Roman"/>
          <w:b w:val="false"/>
          <w:i w:val="false"/>
          <w:color w:val="000000"/>
          <w:sz w:val="28"/>
        </w:rPr>
        <w:t>
      7. Соглашения, предусмотренные настоящей статьей, за исключением пункта 2 настоящей статьи, признаются допустимыми, если они не накладывают на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r>
        <w:br/>
      </w: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товаров производства сторон на мировом товарном рынке;</w:t>
      </w:r>
      <w:r>
        <w:br/>
      </w: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xml:space="preserve">
      5) подпункт 2) пункта 2 статьи 11 изложить в следующей редакции: </w:t>
      </w:r>
      <w:r>
        <w:br/>
      </w:r>
      <w:r>
        <w:rPr>
          <w:rFonts w:ascii="Times New Roman"/>
          <w:b w:val="false"/>
          <w:i w:val="false"/>
          <w:color w:val="000000"/>
          <w:sz w:val="28"/>
        </w:rPr>
        <w:t>
      «2) действия субъектов рынка известны каждому из них»;</w:t>
      </w:r>
      <w:r>
        <w:br/>
      </w:r>
      <w:r>
        <w:rPr>
          <w:rFonts w:ascii="Times New Roman"/>
          <w:b w:val="false"/>
          <w:i w:val="false"/>
          <w:color w:val="000000"/>
          <w:sz w:val="28"/>
        </w:rPr>
        <w:t>
      6) статью 12 дополнить пунктом 1-1 следующего содержания:</w:t>
      </w:r>
      <w:r>
        <w:br/>
      </w:r>
      <w:r>
        <w:rPr>
          <w:rFonts w:ascii="Times New Roman"/>
          <w:b w:val="false"/>
          <w:i w:val="false"/>
          <w:color w:val="000000"/>
          <w:sz w:val="28"/>
        </w:rPr>
        <w:t>
      «1-1. Доминирующее положение субъекта рынка устанавливается в соответствии с Методикой оценки состояния конкуренции, утверждаемой Евразийской экономической комиссией, исходя из анализа следующих обстоятельств:</w:t>
      </w:r>
      <w:r>
        <w:br/>
      </w:r>
      <w:r>
        <w:rPr>
          <w:rFonts w:ascii="Times New Roman"/>
          <w:b w:val="false"/>
          <w:i w:val="false"/>
          <w:color w:val="000000"/>
          <w:sz w:val="28"/>
        </w:rPr>
        <w:t>
      1) доля субъекта рынка и ее соотношение с долями конкурентов и покупателей;</w:t>
      </w:r>
      <w:r>
        <w:br/>
      </w:r>
      <w:r>
        <w:rPr>
          <w:rFonts w:ascii="Times New Roman"/>
          <w:b w:val="false"/>
          <w:i w:val="false"/>
          <w:color w:val="000000"/>
          <w:sz w:val="28"/>
        </w:rPr>
        <w:t>
      2)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4) период существования возможности субъекта рынка оказывать решающее влияние на общие условия обращения товара на товарном рынке.»;</w:t>
      </w:r>
      <w:r>
        <w:br/>
      </w:r>
      <w:r>
        <w:rPr>
          <w:rFonts w:ascii="Times New Roman"/>
          <w:b w:val="false"/>
          <w:i w:val="false"/>
          <w:color w:val="000000"/>
          <w:sz w:val="28"/>
        </w:rPr>
        <w:t>
      7) статью 13 изложить в следующей редакции:</w:t>
      </w:r>
      <w:r>
        <w:br/>
      </w:r>
      <w:r>
        <w:rPr>
          <w:rFonts w:ascii="Times New Roman"/>
          <w:b w:val="false"/>
          <w:i w:val="false"/>
          <w:color w:val="000000"/>
          <w:sz w:val="28"/>
        </w:rPr>
        <w:t>
      «Статья 13. Злоупотребление доминирующим или</w:t>
      </w:r>
      <w:r>
        <w:br/>
      </w:r>
      <w:r>
        <w:rPr>
          <w:rFonts w:ascii="Times New Roman"/>
          <w:b w:val="false"/>
          <w:i w:val="false"/>
          <w:color w:val="000000"/>
          <w:sz w:val="28"/>
        </w:rPr>
        <w:t>
                  монопольным положением</w:t>
      </w:r>
      <w:r>
        <w:br/>
      </w:r>
      <w:r>
        <w:rPr>
          <w:rFonts w:ascii="Times New Roman"/>
          <w:b w:val="false"/>
          <w:i w:val="false"/>
          <w:color w:val="000000"/>
          <w:sz w:val="28"/>
        </w:rPr>
        <w:t>
      Запрещаются действия или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потребителей, в том числе такие действия, как:</w:t>
      </w:r>
      <w:r>
        <w:br/>
      </w:r>
      <w:r>
        <w:rPr>
          <w:rFonts w:ascii="Times New Roman"/>
          <w:b w:val="false"/>
          <w:i w:val="false"/>
          <w:color w:val="000000"/>
          <w:sz w:val="28"/>
        </w:rPr>
        <w:t>
      1) установление, поддержание монопольно высоких (низких) или монопсонически низких цен;</w:t>
      </w:r>
      <w:r>
        <w:br/>
      </w:r>
      <w:r>
        <w:rPr>
          <w:rFonts w:ascii="Times New Roman"/>
          <w:b w:val="false"/>
          <w:i w:val="false"/>
          <w:color w:val="000000"/>
          <w:sz w:val="28"/>
        </w:rPr>
        <w:t>
      2) применение разных цен либо разных условий к равнозначным соглашениям с субъектами рынка без объективно оправданных на то причин;</w:t>
      </w:r>
      <w:r>
        <w:br/>
      </w: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по количеству, цене;</w:t>
      </w:r>
      <w:r>
        <w:br/>
      </w:r>
      <w:r>
        <w:rPr>
          <w:rFonts w:ascii="Times New Roman"/>
          <w:b w:val="false"/>
          <w:i w:val="false"/>
          <w:color w:val="000000"/>
          <w:sz w:val="28"/>
        </w:rPr>
        <w:t>
      4) обусловливание либо навязывание заключения соглашения путем принятия субъектом рынка дополнительных обязательств, которые по своему содержанию или согласно обычаям делового оборота не касаются предмета этих соглашений;</w:t>
      </w:r>
      <w:r>
        <w:br/>
      </w:r>
      <w:r>
        <w:rPr>
          <w:rFonts w:ascii="Times New Roman"/>
          <w:b w:val="false"/>
          <w:i w:val="false"/>
          <w:color w:val="000000"/>
          <w:sz w:val="28"/>
        </w:rPr>
        <w:t>
      5) необоснованный отказ от заключения договора с отдельными покупателями при наличии возможности производства или реализации соответствующего товара либо уклонение, выразившееся в непредставлении ответа на заключение такого договора в срок, превышающий один месяц;</w:t>
      </w:r>
      <w:r>
        <w:br/>
      </w: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r>
        <w:br/>
      </w: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при наличии возможности производства или поставки;</w:t>
      </w:r>
      <w:r>
        <w:br/>
      </w:r>
      <w:r>
        <w:rPr>
          <w:rFonts w:ascii="Times New Roman"/>
          <w:b w:val="false"/>
          <w:i w:val="false"/>
          <w:color w:val="000000"/>
          <w:sz w:val="28"/>
        </w:rPr>
        <w:t>
      8)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9) навязывание контрагенту экономически или технологически необоснованных условий договора, невыгодных для него или не относящихся к предмету договора;</w:t>
      </w:r>
      <w:r>
        <w:br/>
      </w: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r>
        <w:br/>
      </w:r>
      <w:r>
        <w:rPr>
          <w:rFonts w:ascii="Times New Roman"/>
          <w:b w:val="false"/>
          <w:i w:val="false"/>
          <w:color w:val="000000"/>
          <w:sz w:val="28"/>
        </w:rPr>
        <w:t>
      8) часть вторую пункта 3 статьи 31 изложить в следующей редакции:</w:t>
      </w:r>
      <w:r>
        <w:br/>
      </w:r>
      <w:r>
        <w:rPr>
          <w:rFonts w:ascii="Times New Roman"/>
          <w:b w:val="false"/>
          <w:i w:val="false"/>
          <w:color w:val="000000"/>
          <w:sz w:val="28"/>
        </w:rPr>
        <w:t>
      «Антимонопольный орган обязан в течение шестидесяти календарных дней с момента поступления ходатайства обследовать товарные рынки, на которых предполагается создать государственные предприятия, юридические лица, более пятидесяти процентов акций (долей) которых принадлежат государству, и аффилиированные с ними лица, подготовить заключение об уровне развития конкуренции на данных товарных рынках, в том числе о сроке присутствия государства в лице государственного предприятия, хозяйствующего товарищества и акционерного общества на данном товарном рынке и направить лицу, представившему ходатайство, обоснованное решение.»;</w:t>
      </w:r>
      <w:r>
        <w:br/>
      </w:r>
      <w:r>
        <w:rPr>
          <w:rFonts w:ascii="Times New Roman"/>
          <w:b w:val="false"/>
          <w:i w:val="false"/>
          <w:color w:val="000000"/>
          <w:sz w:val="28"/>
        </w:rPr>
        <w:t>
      9) статью 33 изложить в следующей редакции:</w:t>
      </w:r>
      <w:r>
        <w:br/>
      </w:r>
      <w:r>
        <w:rPr>
          <w:rFonts w:ascii="Times New Roman"/>
          <w:b w:val="false"/>
          <w:i w:val="false"/>
          <w:color w:val="000000"/>
          <w:sz w:val="28"/>
        </w:rPr>
        <w:t>
      «Статья 33. Антиконкурентные действия и соглашения</w:t>
      </w:r>
      <w:r>
        <w:br/>
      </w:r>
      <w:r>
        <w:rPr>
          <w:rFonts w:ascii="Times New Roman"/>
          <w:b w:val="false"/>
          <w:i w:val="false"/>
          <w:color w:val="000000"/>
          <w:sz w:val="28"/>
        </w:rPr>
        <w:t>
                  государственных органов</w:t>
      </w:r>
      <w:r>
        <w:br/>
      </w: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государственных органов, выразившиеся в принятии актов либо решений, которые привели или могут привести к ограничению или устранению конкуренции или ущемлению законных прав потребителей, за исключением случаев, когда такие действия предусмотрены законодательством Республики Казахстан о конкуренции.</w:t>
      </w:r>
      <w:r>
        <w:br/>
      </w:r>
      <w:r>
        <w:rPr>
          <w:rFonts w:ascii="Times New Roman"/>
          <w:b w:val="false"/>
          <w:i w:val="false"/>
          <w:color w:val="000000"/>
          <w:sz w:val="28"/>
        </w:rPr>
        <w:t>
      2. Запрещаются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международными соглашениями.»;</w:t>
      </w:r>
      <w:r>
        <w:br/>
      </w:r>
      <w:r>
        <w:rPr>
          <w:rFonts w:ascii="Times New Roman"/>
          <w:b w:val="false"/>
          <w:i w:val="false"/>
          <w:color w:val="000000"/>
          <w:sz w:val="28"/>
        </w:rPr>
        <w:t>
      10) статьи 34, 35, 36 исключить;</w:t>
      </w:r>
      <w:r>
        <w:br/>
      </w:r>
      <w:r>
        <w:rPr>
          <w:rFonts w:ascii="Times New Roman"/>
          <w:b w:val="false"/>
          <w:i w:val="false"/>
          <w:color w:val="000000"/>
          <w:sz w:val="28"/>
        </w:rPr>
        <w:t>
      11) подпункт 1) статьи 39 изложить в следующей редакции:</w:t>
      </w:r>
      <w:r>
        <w:br/>
      </w:r>
      <w:r>
        <w:rPr>
          <w:rFonts w:ascii="Times New Roman"/>
          <w:b w:val="false"/>
          <w:i w:val="false"/>
          <w:color w:val="000000"/>
          <w:sz w:val="28"/>
        </w:rPr>
        <w:t>
      «1) реализует государственную политику в области защиты конкуренции и ограничения монополистической деятельности»;</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разрабатывает порядок включения и исключения субъектов рынка из реестра, занимающих доминирующее или монопольное положение.»;</w:t>
      </w:r>
      <w:r>
        <w:br/>
      </w:r>
      <w:r>
        <w:rPr>
          <w:rFonts w:ascii="Times New Roman"/>
          <w:b w:val="false"/>
          <w:i w:val="false"/>
          <w:color w:val="000000"/>
          <w:sz w:val="28"/>
        </w:rPr>
        <w:t>
      в подпункте 27) слово «Казахстан.» заменить словом «Казахстан;»;</w:t>
      </w:r>
      <w:r>
        <w:br/>
      </w:r>
      <w:r>
        <w:rPr>
          <w:rFonts w:ascii="Times New Roman"/>
          <w:b w:val="false"/>
          <w:i w:val="false"/>
          <w:color w:val="000000"/>
          <w:sz w:val="28"/>
        </w:rPr>
        <w:t>
      дополнить подпунктом 28) следующего содержания:</w:t>
      </w:r>
      <w:r>
        <w:br/>
      </w:r>
      <w:r>
        <w:rPr>
          <w:rFonts w:ascii="Times New Roman"/>
          <w:b w:val="false"/>
          <w:i w:val="false"/>
          <w:color w:val="000000"/>
          <w:sz w:val="28"/>
        </w:rPr>
        <w:t>
      «28) обеспечивает информационную открытость проводимой конкурентной политики, в том числе посредством размещения сведений о деятельности антимонопольного органа в средствах массовой информации и на интернет-ресурсе антимонопольного органа.»;</w:t>
      </w:r>
      <w:r>
        <w:br/>
      </w:r>
      <w:r>
        <w:rPr>
          <w:rFonts w:ascii="Times New Roman"/>
          <w:b w:val="false"/>
          <w:i w:val="false"/>
          <w:color w:val="000000"/>
          <w:sz w:val="28"/>
        </w:rPr>
        <w:t>
      12) дополнить статьей 40-1 следующего содержания:</w:t>
      </w:r>
      <w:r>
        <w:br/>
      </w:r>
      <w:r>
        <w:rPr>
          <w:rFonts w:ascii="Times New Roman"/>
          <w:b w:val="false"/>
          <w:i w:val="false"/>
          <w:color w:val="000000"/>
          <w:sz w:val="28"/>
        </w:rPr>
        <w:t>
      «Статья 40-1. Формирование и ведение реестра</w:t>
      </w:r>
      <w:r>
        <w:br/>
      </w:r>
      <w:r>
        <w:rPr>
          <w:rFonts w:ascii="Times New Roman"/>
          <w:b w:val="false"/>
          <w:i w:val="false"/>
          <w:color w:val="000000"/>
          <w:sz w:val="28"/>
        </w:rPr>
        <w:t>
      1. Утверждение реестра и внесение в него изменений осуществляются по решению Правления антимонопольного органа.</w:t>
      </w:r>
      <w:r>
        <w:br/>
      </w:r>
      <w:r>
        <w:rPr>
          <w:rFonts w:ascii="Times New Roman"/>
          <w:b w:val="false"/>
          <w:i w:val="false"/>
          <w:color w:val="000000"/>
          <w:sz w:val="28"/>
        </w:rPr>
        <w:t>
      2. Реестр утверждается по форме, определяемой антимонопольным органом.</w:t>
      </w:r>
      <w:r>
        <w:br/>
      </w:r>
      <w:r>
        <w:rPr>
          <w:rFonts w:ascii="Times New Roman"/>
          <w:b w:val="false"/>
          <w:i w:val="false"/>
          <w:color w:val="000000"/>
          <w:sz w:val="28"/>
        </w:rPr>
        <w:t>
      3. В случае принятия решения Правлением антимонопольного органа о включении (исключении) субъектов рынка в реестр, субъекту рынка, занимающему доминирующее или монопольное положение на данном рынке в течение десяти рабочих дней с момента принятия решения Правлением антимонопольного органа о включении (исключении) субъектов рынка в реестр, направляется выписка из реестра.</w:t>
      </w:r>
      <w:r>
        <w:br/>
      </w:r>
      <w:r>
        <w:rPr>
          <w:rFonts w:ascii="Times New Roman"/>
          <w:b w:val="false"/>
          <w:i w:val="false"/>
          <w:color w:val="000000"/>
          <w:sz w:val="28"/>
        </w:rPr>
        <w:t>
      4. Группа лиц включается в реестр как один субъект рынка, и при этом указываются все юридические лица, входящие в группу лиц, оказывающие деятельность на соответствующем товарном рынке.</w:t>
      </w:r>
      <w:r>
        <w:br/>
      </w:r>
      <w:r>
        <w:rPr>
          <w:rFonts w:ascii="Times New Roman"/>
          <w:b w:val="false"/>
          <w:i w:val="false"/>
          <w:color w:val="000000"/>
          <w:sz w:val="28"/>
        </w:rPr>
        <w:t>
      5. Включение и исключение субъектов рынка из реестра, занимающих доминирующее или монопольное положение, осуществляются в порядке, определенном Правительством Республики Казахстан.»;</w:t>
      </w:r>
      <w:r>
        <w:br/>
      </w:r>
      <w:r>
        <w:rPr>
          <w:rFonts w:ascii="Times New Roman"/>
          <w:b w:val="false"/>
          <w:i w:val="false"/>
          <w:color w:val="000000"/>
          <w:sz w:val="28"/>
        </w:rPr>
        <w:t>
      13) подпункт 7) пункта 1 статьи 41 исключить;</w:t>
      </w:r>
      <w:r>
        <w:br/>
      </w:r>
      <w:r>
        <w:rPr>
          <w:rFonts w:ascii="Times New Roman"/>
          <w:b w:val="false"/>
          <w:i w:val="false"/>
          <w:color w:val="000000"/>
          <w:sz w:val="28"/>
        </w:rPr>
        <w:t>
      14) заголовок главы 7 изложить в следующей редакции:</w:t>
      </w:r>
      <w:r>
        <w:br/>
      </w:r>
      <w:r>
        <w:rPr>
          <w:rFonts w:ascii="Times New Roman"/>
          <w:b w:val="false"/>
          <w:i w:val="false"/>
          <w:color w:val="000000"/>
          <w:sz w:val="28"/>
        </w:rPr>
        <w:t>
      «Глава 7. Взаимодействие антимонопольного органа с регулирующими, правоохранительными органами и антимонопольными  органами других государств»;</w:t>
      </w:r>
      <w:r>
        <w:br/>
      </w:r>
      <w:r>
        <w:rPr>
          <w:rFonts w:ascii="Times New Roman"/>
          <w:b w:val="false"/>
          <w:i w:val="false"/>
          <w:color w:val="000000"/>
          <w:sz w:val="28"/>
        </w:rPr>
        <w:t>
      15) дополнить статьей 44-1 следующего содержания:</w:t>
      </w:r>
      <w:r>
        <w:br/>
      </w:r>
      <w:r>
        <w:rPr>
          <w:rFonts w:ascii="Times New Roman"/>
          <w:b w:val="false"/>
          <w:i w:val="false"/>
          <w:color w:val="000000"/>
          <w:sz w:val="28"/>
        </w:rPr>
        <w:t>
      «Статья 44-1. Взаимодействие антимонопольного органа с</w:t>
      </w:r>
      <w:r>
        <w:br/>
      </w:r>
      <w:r>
        <w:rPr>
          <w:rFonts w:ascii="Times New Roman"/>
          <w:b w:val="false"/>
          <w:i w:val="false"/>
          <w:color w:val="000000"/>
          <w:sz w:val="28"/>
        </w:rPr>
        <w:t>
                    антимонопольными органами других государств</w:t>
      </w:r>
      <w:r>
        <w:br/>
      </w:r>
      <w:r>
        <w:rPr>
          <w:rFonts w:ascii="Times New Roman"/>
          <w:b w:val="false"/>
          <w:i w:val="false"/>
          <w:color w:val="000000"/>
          <w:sz w:val="28"/>
        </w:rPr>
        <w:t>
      1. В рамках Единого экономического пространства антимонопольные органы стран Таможенного союза осуществляют взаимодействие, в том числе путем направления уведомлений, запросов о представлении информации, проведения консультаций, информирования о расследованиях.</w:t>
      </w:r>
      <w:r>
        <w:br/>
      </w:r>
      <w:r>
        <w:rPr>
          <w:rFonts w:ascii="Times New Roman"/>
          <w:b w:val="false"/>
          <w:i w:val="false"/>
          <w:color w:val="000000"/>
          <w:sz w:val="28"/>
        </w:rPr>
        <w:t>
      2. В случае, если антимонопольный орган Республики Казахстан является членом в иных международных организациях, то в рамках участия в организациях антимонопольный орган вправе направлять запросы и представлять информацию по запросам антимонопольных органов иных государств.»;</w:t>
      </w:r>
      <w:r>
        <w:br/>
      </w:r>
      <w:r>
        <w:rPr>
          <w:rFonts w:ascii="Times New Roman"/>
          <w:b w:val="false"/>
          <w:i w:val="false"/>
          <w:color w:val="000000"/>
          <w:sz w:val="28"/>
        </w:rPr>
        <w:t>
      16) статьи 49, 50 и 51 Закона изложить в следующей редакции:</w:t>
      </w:r>
      <w:r>
        <w:br/>
      </w:r>
      <w:r>
        <w:rPr>
          <w:rFonts w:ascii="Times New Roman"/>
          <w:b w:val="false"/>
          <w:i w:val="false"/>
          <w:color w:val="000000"/>
          <w:sz w:val="28"/>
        </w:rPr>
        <w:t>
      «Статья 49. Государственный контроль за</w:t>
      </w:r>
      <w:r>
        <w:br/>
      </w:r>
      <w:r>
        <w:rPr>
          <w:rFonts w:ascii="Times New Roman"/>
          <w:b w:val="false"/>
          <w:i w:val="false"/>
          <w:color w:val="000000"/>
          <w:sz w:val="28"/>
        </w:rPr>
        <w:t>
                  экономической концентрацией</w:t>
      </w:r>
      <w:r>
        <w:br/>
      </w:r>
      <w:r>
        <w:rPr>
          <w:rFonts w:ascii="Times New Roman"/>
          <w:b w:val="false"/>
          <w:i w:val="false"/>
          <w:color w:val="000000"/>
          <w:sz w:val="28"/>
        </w:rPr>
        <w:t>
      1. В целях предотвращения возникновения или усиления доминирующего или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указанных в подпунктах 1), 2) и 3)пункта 1 статьей 50 настоящего Закона, либо его уведомлении о сделках, указанных в подпунктах 4) и 5) пункта 1 статьи 50 настоящего Закона.</w:t>
      </w:r>
      <w:r>
        <w:br/>
      </w: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предоставлении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Законом.</w:t>
      </w:r>
      <w:r>
        <w:br/>
      </w:r>
      <w:r>
        <w:rPr>
          <w:rFonts w:ascii="Times New Roman"/>
          <w:b w:val="false"/>
          <w:i w:val="false"/>
          <w:color w:val="000000"/>
          <w:sz w:val="28"/>
        </w:rPr>
        <w:t>
      3.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дней с даты объявления победителя, если иное не предусмотрено законодательством Республики Казахстан.</w:t>
      </w:r>
      <w:r>
        <w:br/>
      </w:r>
      <w:r>
        <w:rPr>
          <w:rFonts w:ascii="Times New Roman"/>
          <w:b w:val="false"/>
          <w:i w:val="false"/>
          <w:color w:val="000000"/>
          <w:sz w:val="28"/>
        </w:rPr>
        <w:t>
      4. Государственная регистрация, перерегистрация субъектов рынка, а также прав на недвижимое имущество, в случаях, предусмотренных подпунктами 1) и 3) пункта 1 статьи 50 настоящего Закона, осуществляются регистрирующим органом с согласия антимонопольного органа.</w:t>
      </w:r>
      <w:r>
        <w:br/>
      </w:r>
      <w:r>
        <w:rPr>
          <w:rFonts w:ascii="Times New Roman"/>
          <w:b w:val="false"/>
          <w:i w:val="false"/>
          <w:color w:val="000000"/>
          <w:sz w:val="28"/>
        </w:rPr>
        <w:t>
      5. Экономическая концентрация, совершенная без согласия антимонопольного органа, которая привела к установлению или усилению доминирующего или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r>
        <w:br/>
      </w: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r>
        <w:br/>
      </w:r>
      <w:r>
        <w:rPr>
          <w:rFonts w:ascii="Times New Roman"/>
          <w:b w:val="false"/>
          <w:i w:val="false"/>
          <w:color w:val="000000"/>
          <w:sz w:val="28"/>
        </w:rPr>
        <w:t>
      Статья 50. Экономическая концентрация</w:t>
      </w:r>
      <w:r>
        <w:br/>
      </w:r>
      <w:r>
        <w:rPr>
          <w:rFonts w:ascii="Times New Roman"/>
          <w:b w:val="false"/>
          <w:i w:val="false"/>
          <w:color w:val="000000"/>
          <w:sz w:val="28"/>
        </w:rPr>
        <w:t>
      1. Экономической концентрацией признаются:</w:t>
      </w:r>
      <w:r>
        <w:br/>
      </w:r>
      <w:r>
        <w:rPr>
          <w:rFonts w:ascii="Times New Roman"/>
          <w:b w:val="false"/>
          <w:i w:val="false"/>
          <w:color w:val="000000"/>
          <w:sz w:val="28"/>
        </w:rPr>
        <w:t>
      1) реорганизация субъекта рынка путем слияния или присоединения;</w:t>
      </w:r>
      <w:r>
        <w:br/>
      </w:r>
      <w:r>
        <w:rPr>
          <w:rFonts w:ascii="Times New Roman"/>
          <w:b w:val="false"/>
          <w:i w:val="false"/>
          <w:color w:val="000000"/>
          <w:sz w:val="28"/>
        </w:rPr>
        <w:t>
      2) приобретение лицом (группой лиц) голосующих акций (долей участия, паев) в уставном капитале субъекта рынка, при котором такое лицо (группа лиц) получает право распоряжаться более чем двадцатью пятью процентами указанных акций (долей участия, паев), если до приобретения такое лицо (группа лиц) не распоряжалось акциями (долями участия, паями) данного субъекта рынка или распоряжалось двадцатью пятью или менее процентами голосующих акций (долей участия, паев) в уставном капитале указанного субъекта рынка;</w:t>
      </w:r>
      <w:r>
        <w:br/>
      </w: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Times New Roman"/>
          <w:b w:val="false"/>
          <w:i w:val="false"/>
          <w:color w:val="000000"/>
          <w:sz w:val="28"/>
        </w:rPr>
        <w:t>
      2. Экономической концентрацией не признаются:</w:t>
      </w:r>
      <w:r>
        <w:br/>
      </w:r>
      <w:r>
        <w:rPr>
          <w:rFonts w:ascii="Times New Roman"/>
          <w:b w:val="false"/>
          <w:i w:val="false"/>
          <w:color w:val="000000"/>
          <w:sz w:val="28"/>
        </w:rPr>
        <w:t>
      1) приобретение акций (долей участия,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w:t>
      </w:r>
      <w:r>
        <w:br/>
      </w:r>
      <w:r>
        <w:rPr>
          <w:rFonts w:ascii="Times New Roman"/>
          <w:b w:val="false"/>
          <w:i w:val="false"/>
          <w:color w:val="000000"/>
          <w:sz w:val="28"/>
        </w:rPr>
        <w:t>
      2) назначение реабилитационного или конкурсного управляющего, временной администрации (временного администратора);</w:t>
      </w:r>
      <w:r>
        <w:br/>
      </w: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r>
        <w:br/>
      </w:r>
      <w:r>
        <w:rPr>
          <w:rFonts w:ascii="Times New Roman"/>
          <w:b w:val="false"/>
          <w:i w:val="false"/>
          <w:color w:val="000000"/>
          <w:sz w:val="28"/>
        </w:rPr>
        <w:t>
      3. Согласие антимонопольного органа на осуществление сделок, указанных в подпунктах 1), 2) и 3) пункта 1 статьи 50 настоящего Закона, либо его уведомление о сделках, указанных подпунктами 4) и  5) пункта 1 статьи 50 настоящего Закона, требуются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паи) с правом голоса, в уставном капитале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действующего на дату подачи ходатайства, или одним из лиц, участвующих в сделке, является субъект рынка, занимающий доминирующее или монопольное положение на соответствующем товарном рынке.</w:t>
      </w:r>
      <w:r>
        <w:br/>
      </w:r>
      <w:r>
        <w:rPr>
          <w:rFonts w:ascii="Times New Roman"/>
          <w:b w:val="false"/>
          <w:i w:val="false"/>
          <w:color w:val="000000"/>
          <w:sz w:val="28"/>
        </w:rPr>
        <w:t>
      Согласие на экономическую концентрацию с участием финансовых организаций осуществляется, если стоимость активов либо величина собственного капитала финансовой организации превышают размеры, установленные антимонопольным органом совместно с государственным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4.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r>
        <w:br/>
      </w:r>
      <w:r>
        <w:rPr>
          <w:rFonts w:ascii="Times New Roman"/>
          <w:b w:val="false"/>
          <w:i w:val="false"/>
          <w:color w:val="000000"/>
          <w:sz w:val="28"/>
        </w:rPr>
        <w:t>
      5. Совокупный объем реализации товаров в соответствии с пунктом 3 настоящей статьи определяется как сумма дохода (выручки) от реализации товаров за последний финансовый год, предшествовавший подаче ходатайства о предоставлении разрешения на экономическую концентрацию, за вычетом суммы налога на добавленную стоимость и акциза.</w:t>
      </w:r>
      <w:r>
        <w:br/>
      </w:r>
      <w:r>
        <w:rPr>
          <w:rFonts w:ascii="Times New Roman"/>
          <w:b w:val="false"/>
          <w:i w:val="false"/>
          <w:color w:val="000000"/>
          <w:sz w:val="28"/>
        </w:rPr>
        <w:t>
      В случае, если субъект рынка осуществлял деятельность менее одного года, объем реализации товаров определяется за период деятельности субъекта рынка.</w:t>
      </w:r>
      <w:r>
        <w:br/>
      </w:r>
      <w:r>
        <w:rPr>
          <w:rFonts w:ascii="Times New Roman"/>
          <w:b w:val="false"/>
          <w:i w:val="false"/>
          <w:color w:val="000000"/>
          <w:sz w:val="28"/>
        </w:rPr>
        <w:t>
      6. В случае осуществления сделок, предусмотренных подпунктами </w:t>
      </w:r>
      <w:r>
        <w:rPr>
          <w:rFonts w:ascii="Times New Roman"/>
          <w:b w:val="false"/>
          <w:i w:val="false"/>
          <w:color w:val="000000"/>
          <w:sz w:val="28"/>
        </w:rPr>
        <w:t>1</w:t>
      </w:r>
      <w:r>
        <w:rPr>
          <w:rFonts w:ascii="Times New Roman"/>
          <w:b w:val="false"/>
          <w:i w:val="false"/>
          <w:color w:val="000000"/>
          <w:sz w:val="28"/>
        </w:rPr>
        <w:t>, 2) и 3) пункта 1 статьи 50 настоящего Закона, требуется предварительное согласие антимонопольного органа.</w:t>
      </w:r>
      <w:r>
        <w:br/>
      </w:r>
      <w:r>
        <w:rPr>
          <w:rFonts w:ascii="Times New Roman"/>
          <w:b w:val="false"/>
          <w:i w:val="false"/>
          <w:color w:val="000000"/>
          <w:sz w:val="28"/>
        </w:rPr>
        <w:t>
      В случае осуществления сделок, предусмотренных подпунктами 4) и  5) пункта 1 статьи 50 настоящего Закона, антимонопольный орган должен быть уведомлен не позднее чем через сорок пять дней после даты заключения сделки.</w:t>
      </w:r>
      <w:r>
        <w:br/>
      </w:r>
      <w:r>
        <w:rPr>
          <w:rFonts w:ascii="Times New Roman"/>
          <w:b w:val="false"/>
          <w:i w:val="false"/>
          <w:color w:val="000000"/>
          <w:sz w:val="28"/>
        </w:rPr>
        <w:t>
      Статья 51. Лица, подающие ходатайства об осуществлении</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1. В случаях, предусмотренных подпунктом 1) пункта 1 статьи 50 настоящего Закона, ходатайство подается в антимонопольный орган лицом, принимающим соответствующее решение, или учредителями субъекта рынка.</w:t>
      </w:r>
      <w:r>
        <w:br/>
      </w:r>
      <w:r>
        <w:rPr>
          <w:rFonts w:ascii="Times New Roman"/>
          <w:b w:val="false"/>
          <w:i w:val="false"/>
          <w:color w:val="000000"/>
          <w:sz w:val="28"/>
        </w:rPr>
        <w:t>
      2. Ходатайство об осуществлении экономической концентрации, указанной в подпунктах 2) и 3) пункта 1 статьи 50 настоящего Закона, подается в антимонопольный орган лицом, приобретающим акции (доли участия, паи), основные производственные средства, нематериальные активы или соответствующие права.</w:t>
      </w:r>
      <w:r>
        <w:br/>
      </w:r>
      <w:r>
        <w:rPr>
          <w:rFonts w:ascii="Times New Roman"/>
          <w:b w:val="false"/>
          <w:i w:val="false"/>
          <w:color w:val="000000"/>
          <w:sz w:val="28"/>
        </w:rPr>
        <w:t>
      3. Если стороной сделок, указанных в подпунктах 1), 2) и 3)пункта 1 статьи 50 настоящего Закона,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r>
        <w:br/>
      </w:r>
      <w:r>
        <w:rPr>
          <w:rFonts w:ascii="Times New Roman"/>
          <w:b w:val="false"/>
          <w:i w:val="false"/>
          <w:color w:val="000000"/>
          <w:sz w:val="28"/>
        </w:rPr>
        <w:t>
      17) статьи 53, 54 изложить в следующей редакции:</w:t>
      </w:r>
      <w:r>
        <w:br/>
      </w:r>
      <w:r>
        <w:rPr>
          <w:rFonts w:ascii="Times New Roman"/>
          <w:b w:val="false"/>
          <w:i w:val="false"/>
          <w:color w:val="000000"/>
          <w:sz w:val="28"/>
        </w:rPr>
        <w:t>
      «Статья 53 Документация, прилагаемая к ходатайству</w:t>
      </w:r>
      <w:r>
        <w:br/>
      </w:r>
      <w:r>
        <w:rPr>
          <w:rFonts w:ascii="Times New Roman"/>
          <w:b w:val="false"/>
          <w:i w:val="false"/>
          <w:color w:val="000000"/>
          <w:sz w:val="28"/>
        </w:rPr>
        <w:t>
                 о согласии на экономическую концентрацию</w:t>
      </w:r>
      <w:r>
        <w:br/>
      </w:r>
      <w:r>
        <w:rPr>
          <w:rFonts w:ascii="Times New Roman"/>
          <w:b w:val="false"/>
          <w:i w:val="false"/>
          <w:color w:val="000000"/>
          <w:sz w:val="28"/>
        </w:rPr>
        <w:t>
      1. Документация, необходимая для представления в антимонопольный орган ходатайства о согласии на экономическую концентрацию, предусмотренную подпунктом 1) пункта 1 статьи 50 настоящего Закона, включает:</w:t>
      </w:r>
      <w:r>
        <w:br/>
      </w:r>
      <w:r>
        <w:rPr>
          <w:rFonts w:ascii="Times New Roman"/>
          <w:b w:val="false"/>
          <w:i w:val="false"/>
          <w:color w:val="000000"/>
          <w:sz w:val="28"/>
        </w:rPr>
        <w:t>
      1) проект решения лица или уполномоченного органа о реорганизации субъекта рынка;</w:t>
      </w:r>
      <w:r>
        <w:br/>
      </w: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r>
        <w:br/>
      </w:r>
      <w:r>
        <w:rPr>
          <w:rFonts w:ascii="Times New Roman"/>
          <w:b w:val="false"/>
          <w:i w:val="false"/>
          <w:color w:val="000000"/>
          <w:sz w:val="28"/>
        </w:rPr>
        <w:t>
      3) утвержденный устав и учредительный договор создаваемого субъекта рынка или их проекты;</w:t>
      </w:r>
      <w:r>
        <w:br/>
      </w:r>
      <w:r>
        <w:rPr>
          <w:rFonts w:ascii="Times New Roman"/>
          <w:b w:val="false"/>
          <w:i w:val="false"/>
          <w:color w:val="000000"/>
          <w:sz w:val="28"/>
        </w:rPr>
        <w:t>
      4) перечень сведений и условий передачи имущества, передаваемого создаваемому субъекту рынка;</w:t>
      </w:r>
      <w:r>
        <w:br/>
      </w:r>
      <w:r>
        <w:rPr>
          <w:rFonts w:ascii="Times New Roman"/>
          <w:b w:val="false"/>
          <w:i w:val="false"/>
          <w:color w:val="000000"/>
          <w:sz w:val="28"/>
        </w:rPr>
        <w:t>
      5) по каждому из реорганизуемых субъектов рынка, а также по каждому субъекту рынка, входящему с реорганизуемыми субъектами рынка в одну группу лиц, указываются:</w:t>
      </w:r>
      <w:r>
        <w:br/>
      </w:r>
      <w:r>
        <w:rPr>
          <w:rFonts w:ascii="Times New Roman"/>
          <w:b w:val="false"/>
          <w:i w:val="false"/>
          <w:color w:val="000000"/>
          <w:sz w:val="28"/>
        </w:rPr>
        <w:t>
      наименование, организационно-правовая форма, юридический и фактический адреса, форма участия;</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места жительства;</w:t>
      </w:r>
      <w:r>
        <w:br/>
      </w: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r>
        <w:br/>
      </w: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r>
        <w:br/>
      </w:r>
      <w:r>
        <w:rPr>
          <w:rFonts w:ascii="Times New Roman"/>
          <w:b w:val="false"/>
          <w:i w:val="false"/>
          <w:color w:val="000000"/>
          <w:sz w:val="28"/>
        </w:rPr>
        <w:t>
      9)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и сведений, необходимых для подачи в антимонопольный орган ходатайства о согласии на экономическую концентрацию, предусмотренной подпунктом 2) пункта 1 статьи 50 настоящего Закона:</w:t>
      </w:r>
      <w:r>
        <w:br/>
      </w:r>
      <w:r>
        <w:rPr>
          <w:rFonts w:ascii="Times New Roman"/>
          <w:b w:val="false"/>
          <w:i w:val="false"/>
          <w:color w:val="000000"/>
          <w:sz w:val="28"/>
        </w:rPr>
        <w:t>
      1) договор или проект договора либо иной документ, подтверждающий совершение сделки;</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наименование, организационно-правовая форма, юридический и фактический адреса, форма участия;</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места жительства;</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2) пункта 1 статьи 50 настоящего Закона;</w:t>
      </w:r>
      <w:r>
        <w:br/>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50 настоящего Закона;</w:t>
      </w:r>
      <w:r>
        <w:br/>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50 настоящего Закона;</w:t>
      </w:r>
      <w:r>
        <w:br/>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в отношении которого совершаются действия, предусмотренные подпунктом 2) пункта 1 статьи 50 настоящего Закона, в том числе:</w:t>
      </w:r>
      <w:r>
        <w:br/>
      </w:r>
      <w:r>
        <w:rPr>
          <w:rFonts w:ascii="Times New Roman"/>
          <w:b w:val="false"/>
          <w:i w:val="false"/>
          <w:color w:val="000000"/>
          <w:sz w:val="28"/>
        </w:rPr>
        <w:t>
      количество и цена размещения акций (долей участия,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паев) с правом голоса в уставном капитале субъекта рынка и их доля в процентах от уставного капитала субъекта рынка;</w:t>
      </w:r>
      <w:r>
        <w:br/>
      </w:r>
      <w:r>
        <w:rPr>
          <w:rFonts w:ascii="Times New Roman"/>
          <w:b w:val="false"/>
          <w:i w:val="false"/>
          <w:color w:val="000000"/>
          <w:sz w:val="28"/>
        </w:rPr>
        <w:t>
      перечень прав, которые получает приобретатель в отношении субъекта рынка и его группы лиц;</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3. Перечень документов, необходимых для подачи в антимонопольный орган ходатайства о разрешении на экономическую концентрацию, предусмотренную подпунктом 3) пункта 1 статьи 50 настоящего Закона:</w:t>
      </w:r>
      <w:r>
        <w:br/>
      </w:r>
      <w:r>
        <w:rPr>
          <w:rFonts w:ascii="Times New Roman"/>
          <w:b w:val="false"/>
          <w:i w:val="false"/>
          <w:color w:val="000000"/>
          <w:sz w:val="28"/>
        </w:rPr>
        <w:t>
      1) договор или проект договора;</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наименование, организационно-правовая форма, юридический и фактический адрес, форма участия;</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места жительства;</w:t>
      </w:r>
      <w:r>
        <w:br/>
      </w: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r>
        <w:br/>
      </w:r>
      <w:r>
        <w:rPr>
          <w:rFonts w:ascii="Times New Roman"/>
          <w:b w:val="false"/>
          <w:i w:val="false"/>
          <w:color w:val="000000"/>
          <w:sz w:val="28"/>
        </w:rPr>
        <w:t>
      3) перечень имущества, составляющего предмет сделки, с указанием балансовой стоимости;</w:t>
      </w:r>
      <w:r>
        <w:br/>
      </w: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r>
        <w:br/>
      </w: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r>
        <w:br/>
      </w:r>
      <w:r>
        <w:rPr>
          <w:rFonts w:ascii="Times New Roman"/>
          <w:b w:val="false"/>
          <w:i w:val="false"/>
          <w:color w:val="000000"/>
          <w:sz w:val="28"/>
        </w:rPr>
        <w:t>
      6)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4. Иностранные юридические лица помимо информации, представляемой в соответствии с настоящей статьей, дополнительно представляют:</w:t>
      </w:r>
      <w:r>
        <w:br/>
      </w:r>
      <w:r>
        <w:rPr>
          <w:rFonts w:ascii="Times New Roman"/>
          <w:b w:val="false"/>
          <w:i w:val="false"/>
          <w:color w:val="000000"/>
          <w:sz w:val="28"/>
        </w:rPr>
        <w:t>
      1) нотариально заверенную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местонахождения;</w:t>
      </w:r>
      <w:r>
        <w:br/>
      </w:r>
      <w:r>
        <w:rPr>
          <w:rFonts w:ascii="Times New Roman"/>
          <w:b w:val="false"/>
          <w:i w:val="false"/>
          <w:color w:val="000000"/>
          <w:sz w:val="28"/>
        </w:rPr>
        <w:t>
      2) сведения об учетной регистрации филиала или представительства и копию положения о филиале или представительстве, если иностранное юридическое лицо имеет зарегистрированный в Республике Казахстан филиал или представительство;</w:t>
      </w:r>
      <w:r>
        <w:br/>
      </w:r>
      <w:r>
        <w:rPr>
          <w:rFonts w:ascii="Times New Roman"/>
          <w:b w:val="false"/>
          <w:i w:val="false"/>
          <w:color w:val="000000"/>
          <w:sz w:val="28"/>
        </w:rPr>
        <w:t>
      3) информацию с перечислением видов товаров, производимых или реализуемые в Республике Казахстан филиалом или представительством, если иностранное юридическое лицо или субъект рынка с иностранным участием - приобретатель имеет в Республике Казахстан филиал или представительство.</w:t>
      </w:r>
      <w:r>
        <w:br/>
      </w:r>
      <w:r>
        <w:rPr>
          <w:rFonts w:ascii="Times New Roman"/>
          <w:b w:val="false"/>
          <w:i w:val="false"/>
          <w:color w:val="000000"/>
          <w:sz w:val="28"/>
        </w:rPr>
        <w:t>
      5. Антимонопольный орган вправе запросить дополнительные сведения или документы у заявителя или других лиц, а также у государственных органов, если их отсутствие препятствует рассмотрению ходатайства.</w:t>
      </w:r>
      <w:r>
        <w:br/>
      </w:r>
      <w:r>
        <w:rPr>
          <w:rFonts w:ascii="Times New Roman"/>
          <w:b w:val="false"/>
          <w:i w:val="false"/>
          <w:color w:val="000000"/>
          <w:sz w:val="28"/>
        </w:rPr>
        <w:t>
      Срок, устанавливаемый антимонопольным органом для представления информации или документов, не должен быть менее десяти календарных дней.</w:t>
      </w:r>
      <w:r>
        <w:br/>
      </w:r>
      <w:r>
        <w:rPr>
          <w:rFonts w:ascii="Times New Roman"/>
          <w:b w:val="false"/>
          <w:i w:val="false"/>
          <w:color w:val="000000"/>
          <w:sz w:val="28"/>
        </w:rPr>
        <w:t>
      Статья 54. Сроки рассмотрения ходатайств о согласии на</w:t>
      </w:r>
      <w:r>
        <w:br/>
      </w:r>
      <w:r>
        <w:rPr>
          <w:rFonts w:ascii="Times New Roman"/>
          <w:b w:val="false"/>
          <w:i w:val="false"/>
          <w:color w:val="000000"/>
          <w:sz w:val="28"/>
        </w:rPr>
        <w:t>
                 экономическую концентрацию</w:t>
      </w:r>
      <w:r>
        <w:br/>
      </w:r>
      <w:r>
        <w:rPr>
          <w:rFonts w:ascii="Times New Roman"/>
          <w:b w:val="false"/>
          <w:i w:val="false"/>
          <w:color w:val="000000"/>
          <w:sz w:val="28"/>
        </w:rPr>
        <w:t>
      1.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об отказе в принятии ходатайства к рассмотрению.</w:t>
      </w:r>
      <w:r>
        <w:br/>
      </w:r>
      <w:r>
        <w:rPr>
          <w:rFonts w:ascii="Times New Roman"/>
          <w:b w:val="false"/>
          <w:i w:val="false"/>
          <w:color w:val="000000"/>
          <w:sz w:val="28"/>
        </w:rPr>
        <w:t>
      2. Срок рассмотрения ходатайства о согласии на экономическую концентрацию не должен превышать пятидесяти календарных дней с момента принятия ходатайства к рассмотрению.</w:t>
      </w:r>
      <w:r>
        <w:br/>
      </w: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письменно антимонопольный орган обязан уведомить лицо, подающее ходатайство, о приостановлении рассмотрения ходатайства в течение трех рабочих дней с момента принятия такого решения.</w:t>
      </w:r>
      <w:r>
        <w:br/>
      </w:r>
      <w:r>
        <w:rPr>
          <w:rFonts w:ascii="Times New Roman"/>
          <w:b w:val="false"/>
          <w:i w:val="false"/>
          <w:color w:val="000000"/>
          <w:sz w:val="28"/>
        </w:rPr>
        <w:t>
      4. В ходе рассмотрения ходатайства антимонопольный орган вправе запросить от субъекта рынка и (или) государственного органа дополнительную информацию, необходимую для принятия решения.</w:t>
      </w:r>
      <w:r>
        <w:br/>
      </w:r>
      <w:r>
        <w:rPr>
          <w:rFonts w:ascii="Times New Roman"/>
          <w:b w:val="false"/>
          <w:i w:val="false"/>
          <w:color w:val="000000"/>
          <w:sz w:val="28"/>
        </w:rPr>
        <w:t>
      5. На период представления дополнительной информации срок рассмотрения ходатайства приостанавливается, о чем письменно антимонопольный орган обязан уведомить лицо, подавшее ходатайство.</w:t>
      </w:r>
      <w:r>
        <w:br/>
      </w:r>
      <w:r>
        <w:rPr>
          <w:rFonts w:ascii="Times New Roman"/>
          <w:b w:val="false"/>
          <w:i w:val="false"/>
          <w:color w:val="000000"/>
          <w:sz w:val="28"/>
        </w:rPr>
        <w:t>
      6. Антимонопольный орган возобновляет рассмотрение ходатайства о согласии на экономическую концентрацию после устранения обстоятельств, которые явились причиной его приостановления. Со дня возобновления рассмотрения течение срока рассмотрения ходатайства о согласии на экономическую концентрацию продолжается.</w:t>
      </w:r>
      <w:r>
        <w:br/>
      </w:r>
      <w:r>
        <w:rPr>
          <w:rFonts w:ascii="Times New Roman"/>
          <w:b w:val="false"/>
          <w:i w:val="false"/>
          <w:color w:val="000000"/>
          <w:sz w:val="28"/>
        </w:rPr>
        <w:t>
      7. Лицо, подающее ходатайство, должно быть письменно уведомлено антимонопольным органом о возобновлении рассмотрения ходатайства в течение трех рабочих дней с момента устранения обстоятельств, которые явились причиной приостановления рассмотрения ходатайства.»;</w:t>
      </w:r>
      <w:r>
        <w:br/>
      </w:r>
      <w:r>
        <w:rPr>
          <w:rFonts w:ascii="Times New Roman"/>
          <w:b w:val="false"/>
          <w:i w:val="false"/>
          <w:color w:val="000000"/>
          <w:sz w:val="28"/>
        </w:rPr>
        <w:t>
      18) дополнить статьями 54-1, 54-2 следующего содержания:</w:t>
      </w:r>
      <w:r>
        <w:br/>
      </w:r>
      <w:r>
        <w:rPr>
          <w:rFonts w:ascii="Times New Roman"/>
          <w:b w:val="false"/>
          <w:i w:val="false"/>
          <w:color w:val="000000"/>
          <w:sz w:val="28"/>
        </w:rPr>
        <w:t>
      Статья 54-1. Порядок уведомления антимонопольного органа</w:t>
      </w:r>
      <w:r>
        <w:br/>
      </w:r>
      <w:r>
        <w:rPr>
          <w:rFonts w:ascii="Times New Roman"/>
          <w:b w:val="false"/>
          <w:i w:val="false"/>
          <w:color w:val="000000"/>
          <w:sz w:val="28"/>
        </w:rPr>
        <w:t>
                   о совершенной экономической концентрации</w:t>
      </w:r>
      <w:r>
        <w:br/>
      </w:r>
      <w:r>
        <w:rPr>
          <w:rFonts w:ascii="Times New Roman"/>
          <w:b w:val="false"/>
          <w:i w:val="false"/>
          <w:color w:val="000000"/>
          <w:sz w:val="28"/>
        </w:rPr>
        <w:t>
      Субъекты рынка, намеревающиеся совершить сделки, предусмотренные подпунктами 4) и 5) пункта 1 статьи 50 настоящего Закона, уведомляют антимонопольный орган не позднее сорока пяти дней после даты осуществления экономической концентрации.</w:t>
      </w:r>
      <w:r>
        <w:br/>
      </w:r>
      <w:r>
        <w:rPr>
          <w:rFonts w:ascii="Times New Roman"/>
          <w:b w:val="false"/>
          <w:i w:val="false"/>
          <w:color w:val="000000"/>
          <w:sz w:val="28"/>
        </w:rPr>
        <w:t>
      Письменное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r>
        <w:br/>
      </w:r>
      <w:r>
        <w:rPr>
          <w:rFonts w:ascii="Times New Roman"/>
          <w:b w:val="false"/>
          <w:i w:val="false"/>
          <w:color w:val="000000"/>
          <w:sz w:val="28"/>
        </w:rPr>
        <w:t>
      Антимонопольный орган должен быть уведомлен:</w:t>
      </w:r>
      <w:r>
        <w:br/>
      </w:r>
      <w:r>
        <w:rPr>
          <w:rFonts w:ascii="Times New Roman"/>
          <w:b w:val="false"/>
          <w:i w:val="false"/>
          <w:color w:val="000000"/>
          <w:sz w:val="28"/>
        </w:rPr>
        <w:t>
      1)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2) физическим лицом, который один и тот же участвует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Times New Roman"/>
          <w:b w:val="false"/>
          <w:i w:val="false"/>
          <w:color w:val="000000"/>
          <w:sz w:val="28"/>
        </w:rPr>
        <w:t>
      Статья 54-2. Документация, прилагаемая к уведомлению в</w:t>
      </w:r>
      <w:r>
        <w:br/>
      </w:r>
      <w:r>
        <w:rPr>
          <w:rFonts w:ascii="Times New Roman"/>
          <w:b w:val="false"/>
          <w:i w:val="false"/>
          <w:color w:val="000000"/>
          <w:sz w:val="28"/>
        </w:rPr>
        <w:t>
                   антимонопольный орган о совершенной экономической</w:t>
      </w:r>
      <w:r>
        <w:br/>
      </w:r>
      <w:r>
        <w:rPr>
          <w:rFonts w:ascii="Times New Roman"/>
          <w:b w:val="false"/>
          <w:i w:val="false"/>
          <w:color w:val="000000"/>
          <w:sz w:val="28"/>
        </w:rPr>
        <w:t>
                   концентрации</w:t>
      </w:r>
      <w:r>
        <w:br/>
      </w:r>
      <w:r>
        <w:rPr>
          <w:rFonts w:ascii="Times New Roman"/>
          <w:b w:val="false"/>
          <w:i w:val="false"/>
          <w:color w:val="000000"/>
          <w:sz w:val="28"/>
        </w:rPr>
        <w:t>
      1. Перечень документов и сведений, необходимых для уведомления в антимонопольный орган о совершенной экономической концентрации, предусмотренной подпунктом 4) пункта 1 статьи 50 настоящего Закона:</w:t>
      </w:r>
      <w:r>
        <w:br/>
      </w:r>
      <w:r>
        <w:rPr>
          <w:rFonts w:ascii="Times New Roman"/>
          <w:b w:val="false"/>
          <w:i w:val="false"/>
          <w:color w:val="000000"/>
          <w:sz w:val="28"/>
        </w:rPr>
        <w:t>
      1) копия договора, заверенная юридическим лицом, либо иной документ, подтверждающий совершение сделки;</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наименование, организационно-правовая форма, юридический и фактический адреса, форма участия;</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адрес места жительства;</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4) пункта 1 статьи 50 настоящего Закона;</w:t>
      </w:r>
      <w:r>
        <w:br/>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50 настоящего Закона;</w:t>
      </w:r>
      <w:r>
        <w:br/>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50 настоящего Закона;</w:t>
      </w:r>
      <w:r>
        <w:br/>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в отношении которого совершаются действия, предусмотренные подпунктом 4) пункта 1 статьи 50 настоящего Закона, в том числе:</w:t>
      </w:r>
      <w:r>
        <w:br/>
      </w:r>
      <w:r>
        <w:rPr>
          <w:rFonts w:ascii="Times New Roman"/>
          <w:b w:val="false"/>
          <w:i w:val="false"/>
          <w:color w:val="000000"/>
          <w:sz w:val="28"/>
        </w:rPr>
        <w:t>
      количество и цена размещения акций (долей участия,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паев) с правом голоса в уставном капитале субъекта рынка и их доля в процентах от уставного капитала субъекта рынка;</w:t>
      </w:r>
      <w:r>
        <w:br/>
      </w:r>
      <w:r>
        <w:rPr>
          <w:rFonts w:ascii="Times New Roman"/>
          <w:b w:val="false"/>
          <w:i w:val="false"/>
          <w:color w:val="000000"/>
          <w:sz w:val="28"/>
        </w:rPr>
        <w:t>
      перечень прав, которые получает приобретатель в отношении субъекта рынка и его группы лиц;</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необходимых для подачи в антимонопольный орган ходатайства о разрешении на экономическую концентрацию, предусмотренную подпунктом 5) пункта 1 статьи 50 настоящего Закона:</w:t>
      </w:r>
      <w:r>
        <w:br/>
      </w: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r>
        <w:br/>
      </w:r>
      <w:r>
        <w:rPr>
          <w:rFonts w:ascii="Times New Roman"/>
          <w:b w:val="false"/>
          <w:i w:val="false"/>
          <w:color w:val="000000"/>
          <w:sz w:val="28"/>
        </w:rPr>
        <w:t>
      данные документа, удостоверяющего его личность, сведения о гражданстве, месте работы, занимаемой должности, позволяющей определять условия ведения предпринимательской деятельности в данных субъектах с указанием полномочий;</w:t>
      </w:r>
      <w:r>
        <w:br/>
      </w:r>
      <w:r>
        <w:rPr>
          <w:rFonts w:ascii="Times New Roman"/>
          <w:b w:val="false"/>
          <w:i w:val="false"/>
          <w:color w:val="000000"/>
          <w:sz w:val="28"/>
        </w:rPr>
        <w:t>
      перечень юридических лиц, в которых лицо, подающее ходатайство, определяет условия ведения предпринимательской деятельности с указанием полномочий;</w:t>
      </w:r>
      <w:r>
        <w:br/>
      </w: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подающее ходатайство;</w:t>
      </w:r>
      <w:r>
        <w:br/>
      </w: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подающего ходатайство;</w:t>
      </w:r>
      <w:r>
        <w:br/>
      </w:r>
      <w:r>
        <w:rPr>
          <w:rFonts w:ascii="Times New Roman"/>
          <w:b w:val="false"/>
          <w:i w:val="false"/>
          <w:color w:val="000000"/>
          <w:sz w:val="28"/>
        </w:rPr>
        <w:t>
      4) перечень прав, позволяющих лицу, подающему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r>
        <w:br/>
      </w:r>
      <w:r>
        <w:rPr>
          <w:rFonts w:ascii="Times New Roman"/>
          <w:b w:val="false"/>
          <w:i w:val="false"/>
          <w:color w:val="000000"/>
          <w:sz w:val="28"/>
        </w:rPr>
        <w:t>
      5) по каждому субъекту рынка и группе лиц, в которых лицо, подающее ходатайство, определяет условия ведения предпринимательской деятельности, указываются:</w:t>
      </w:r>
      <w:r>
        <w:br/>
      </w:r>
      <w:r>
        <w:rPr>
          <w:rFonts w:ascii="Times New Roman"/>
          <w:b w:val="false"/>
          <w:i w:val="false"/>
          <w:color w:val="000000"/>
          <w:sz w:val="28"/>
        </w:rPr>
        <w:t>
      наименование субъекта рынка, организационно-правовая форма, юридический и фактический адреса;</w:t>
      </w:r>
      <w:r>
        <w:br/>
      </w:r>
      <w:r>
        <w:rPr>
          <w:rFonts w:ascii="Times New Roman"/>
          <w:b w:val="false"/>
          <w:i w:val="false"/>
          <w:color w:val="000000"/>
          <w:sz w:val="28"/>
        </w:rPr>
        <w:t>
      объем производства, реализации, экспорта и импорта товаров в Республику Казахстан;</w:t>
      </w:r>
      <w:r>
        <w:br/>
      </w:r>
      <w:r>
        <w:rPr>
          <w:rFonts w:ascii="Times New Roman"/>
          <w:b w:val="false"/>
          <w:i w:val="false"/>
          <w:color w:val="000000"/>
          <w:sz w:val="28"/>
        </w:rPr>
        <w:t>
      6) по субъекту рынка, в котором планируется участие лица, подающего ходатайство, а также по группе лиц, в которую входит данное лицо, указываются:</w:t>
      </w:r>
      <w:r>
        <w:br/>
      </w:r>
      <w:r>
        <w:rPr>
          <w:rFonts w:ascii="Times New Roman"/>
          <w:b w:val="false"/>
          <w:i w:val="false"/>
          <w:color w:val="000000"/>
          <w:sz w:val="28"/>
        </w:rPr>
        <w:t>
      наименование субъекта рынка, организационно-правовая форма, юридический и фактический адреса;</w:t>
      </w:r>
      <w:r>
        <w:br/>
      </w: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подающее ходатайство, определяет условия ведения предпринимательской деятельности.».</w:t>
      </w:r>
      <w:r>
        <w:br/>
      </w:r>
      <w:r>
        <w:rPr>
          <w:rFonts w:ascii="Times New Roman"/>
          <w:b w:val="false"/>
          <w:i w:val="false"/>
          <w:color w:val="000000"/>
          <w:sz w:val="28"/>
        </w:rPr>
        <w:t>
      19) статью 55 изложить в следующей редакции:</w:t>
      </w:r>
      <w:r>
        <w:br/>
      </w:r>
      <w:r>
        <w:rPr>
          <w:rFonts w:ascii="Times New Roman"/>
          <w:b w:val="false"/>
          <w:i w:val="false"/>
          <w:color w:val="000000"/>
          <w:sz w:val="28"/>
        </w:rPr>
        <w:t>
      «Статья 55. Запрет на экономическую концентрацию</w:t>
      </w:r>
      <w:r>
        <w:br/>
      </w:r>
      <w:r>
        <w:rPr>
          <w:rFonts w:ascii="Times New Roman"/>
          <w:b w:val="false"/>
          <w:i w:val="false"/>
          <w:color w:val="000000"/>
          <w:sz w:val="28"/>
        </w:rPr>
        <w:t>
      Экономическая концентрация запрещается, если она приводит к ограничению конкуренции.»;</w:t>
      </w:r>
      <w:r>
        <w:br/>
      </w:r>
      <w:r>
        <w:rPr>
          <w:rFonts w:ascii="Times New Roman"/>
          <w:b w:val="false"/>
          <w:i w:val="false"/>
          <w:color w:val="000000"/>
          <w:sz w:val="28"/>
        </w:rPr>
        <w:t xml:space="preserve">
      20) дополнить статьей 56-1 следующего содержания: </w:t>
      </w:r>
      <w:r>
        <w:br/>
      </w:r>
      <w:r>
        <w:rPr>
          <w:rFonts w:ascii="Times New Roman"/>
          <w:b w:val="false"/>
          <w:i w:val="false"/>
          <w:color w:val="000000"/>
          <w:sz w:val="28"/>
        </w:rPr>
        <w:t>
      «Статья 56-1. Принятие антимонопольным органом решения по</w:t>
      </w:r>
      <w:r>
        <w:br/>
      </w:r>
      <w:r>
        <w:rPr>
          <w:rFonts w:ascii="Times New Roman"/>
          <w:b w:val="false"/>
          <w:i w:val="false"/>
          <w:color w:val="000000"/>
          <w:sz w:val="28"/>
        </w:rPr>
        <w:t>
                    рассмотрению уведомления о совершенной</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1. В случае, если по истечении сорока пяти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 письменный ответ о необходимости отмены сделки лицу, направившему уведомление, экономическая концентрация считается осуществленной.</w:t>
      </w:r>
      <w:r>
        <w:br/>
      </w: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которое подлежит исполнению в течение тридцати календарных дней.</w:t>
      </w:r>
      <w:r>
        <w:br/>
      </w:r>
      <w:r>
        <w:rPr>
          <w:rFonts w:ascii="Times New Roman"/>
          <w:b w:val="false"/>
          <w:i w:val="false"/>
          <w:color w:val="000000"/>
          <w:sz w:val="28"/>
        </w:rPr>
        <w:t>
      3. В случае неисполнения предписания, антимонопольный орган обращается в суд с иском о понуждении субъекта рынка исполнить предписание антимонопольного органа.»;</w:t>
      </w:r>
      <w:r>
        <w:br/>
      </w:r>
      <w:r>
        <w:rPr>
          <w:rFonts w:ascii="Times New Roman"/>
          <w:b w:val="false"/>
          <w:i w:val="false"/>
          <w:color w:val="000000"/>
          <w:sz w:val="28"/>
        </w:rPr>
        <w:t>
      21) в пункте 2 статьи 58:</w:t>
      </w:r>
      <w:r>
        <w:br/>
      </w:r>
      <w:r>
        <w:rPr>
          <w:rFonts w:ascii="Times New Roman"/>
          <w:b w:val="false"/>
          <w:i w:val="false"/>
          <w:color w:val="000000"/>
          <w:sz w:val="28"/>
        </w:rPr>
        <w:t>
      в подпункте 4) слово «орган» заменить словом «орган;»;</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информация, содержащаяся в средствах массовой информации.»;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Копия приказа о начале расследования не позднее трех рабочих дней со дня его подписания направляется заявителю и объекту расследования.»;</w:t>
      </w:r>
      <w:r>
        <w:br/>
      </w:r>
      <w:r>
        <w:rPr>
          <w:rFonts w:ascii="Times New Roman"/>
          <w:b w:val="false"/>
          <w:i w:val="false"/>
          <w:color w:val="000000"/>
          <w:sz w:val="28"/>
        </w:rPr>
        <w:t>
      22) статью 59 изложить в следующей редакции:</w:t>
      </w:r>
      <w:r>
        <w:br/>
      </w:r>
      <w:r>
        <w:rPr>
          <w:rFonts w:ascii="Times New Roman"/>
          <w:b w:val="false"/>
          <w:i w:val="false"/>
          <w:color w:val="000000"/>
          <w:sz w:val="28"/>
        </w:rPr>
        <w:t>
      «Статья 59. Предварительное рассмотрение сведений о нарушении</w:t>
      </w:r>
      <w:r>
        <w:br/>
      </w:r>
      <w:r>
        <w:rPr>
          <w:rFonts w:ascii="Times New Roman"/>
          <w:b w:val="false"/>
          <w:i w:val="false"/>
          <w:color w:val="000000"/>
          <w:sz w:val="28"/>
        </w:rPr>
        <w:t>
                  антимонопольного законодательства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1. Антимонопольный орган проводит предварительное рассмотрение сведений о нарушениях антимонопольного законодательства Республики Казахстан в срок, не превышающий одного месяца со дня их поступления. В случае недостаточности фактически данных, позволяющих антимонопольному органу сделать вывод о наличии или отсутствии признаков нарушения антимонопольного законодательства Республики Казахстан, антимонопольный орган для сбора и анализа дополнительных фактически данных вправе продлить срок предварительного рассмотрения, но не более чем на один месяц. О продлении срока предварительного рассмотрения заявления или материалов антимонопольный орган уведомляет в письменной форме заявителя.</w:t>
      </w:r>
      <w:r>
        <w:br/>
      </w:r>
      <w:r>
        <w:rPr>
          <w:rFonts w:ascii="Times New Roman"/>
          <w:b w:val="false"/>
          <w:i w:val="false"/>
          <w:color w:val="000000"/>
          <w:sz w:val="28"/>
        </w:rPr>
        <w:t>
      2. В ходе предварительного рассмотрения сведений о нарушениях антимонопольный орган вправе запрашивать у физических или юридических лиц, государственных органов информацию и документы в письменной или устной форме.</w:t>
      </w:r>
      <w:r>
        <w:br/>
      </w:r>
      <w:r>
        <w:rPr>
          <w:rFonts w:ascii="Times New Roman"/>
          <w:b w:val="false"/>
          <w:i w:val="false"/>
          <w:color w:val="000000"/>
          <w:sz w:val="28"/>
        </w:rPr>
        <w:t>
      Физические и юридические лица, а также государственные органы обязаны представлять запрашиваемые информацию и документы.</w:t>
      </w:r>
      <w:r>
        <w:br/>
      </w:r>
      <w:r>
        <w:rPr>
          <w:rFonts w:ascii="Times New Roman"/>
          <w:b w:val="false"/>
          <w:i w:val="false"/>
          <w:color w:val="000000"/>
          <w:sz w:val="28"/>
        </w:rPr>
        <w:t>
      3. Должностное лицо антимонопольного органа, которому было поручено рассмотреть сведения о нарушении антимонопольного законодательства Республики Казахстан, готовит по результатам рассмотрения заключение о принятии по итогам предварительного рассмотрения одного из следующих решений:</w:t>
      </w:r>
      <w:r>
        <w:br/>
      </w:r>
      <w:r>
        <w:rPr>
          <w:rFonts w:ascii="Times New Roman"/>
          <w:b w:val="false"/>
          <w:i w:val="false"/>
          <w:color w:val="000000"/>
          <w:sz w:val="28"/>
        </w:rPr>
        <w:t>
      1) о проведении расследования нарушений антимонопольного законодательства Республики Казахстан;</w:t>
      </w:r>
      <w:r>
        <w:br/>
      </w:r>
      <w:r>
        <w:rPr>
          <w:rFonts w:ascii="Times New Roman"/>
          <w:b w:val="false"/>
          <w:i w:val="false"/>
          <w:color w:val="000000"/>
          <w:sz w:val="28"/>
        </w:rPr>
        <w:t>
      2) об отказе в проведении расследования нарушений антимонопольного законодательства Республики Казахстан.</w:t>
      </w:r>
      <w:r>
        <w:br/>
      </w:r>
      <w:r>
        <w:rPr>
          <w:rFonts w:ascii="Times New Roman"/>
          <w:b w:val="false"/>
          <w:i w:val="false"/>
          <w:color w:val="000000"/>
          <w:sz w:val="28"/>
        </w:rPr>
        <w:t>
      4. Итоги предварительного рассмотрения сведений о нарушениях утверждаются приказом руководителя антимонопольного органа. Копия приказа в течение трех дней со дня его подписания направляется заявителю, а в случае принятия решения о проведении расследования, и объекту расследования.</w:t>
      </w:r>
      <w:r>
        <w:br/>
      </w:r>
      <w:r>
        <w:rPr>
          <w:rFonts w:ascii="Times New Roman"/>
          <w:b w:val="false"/>
          <w:i w:val="false"/>
          <w:color w:val="000000"/>
          <w:sz w:val="28"/>
        </w:rPr>
        <w:t>
      5. Приказ об отказе в проведении расследования нарушений антимонопольного законодательства Республики Казахстан может быть обжалован лицом, на основании заявления которого было начато предварительное рассмотрение сведений о нарушениях, в месячный срок первому руководителю антимонопольного органа, или в суде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23) подпункт 1) статьи 63 изложить в следующей редакции:</w:t>
      </w:r>
      <w:r>
        <w:br/>
      </w: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r>
        <w:br/>
      </w:r>
      <w:r>
        <w:rPr>
          <w:rFonts w:ascii="Times New Roman"/>
          <w:b w:val="false"/>
          <w:i w:val="false"/>
          <w:color w:val="000000"/>
          <w:sz w:val="28"/>
        </w:rPr>
        <w:t>
      24) статью 64 дополнить пунктом 3-1 следующего содержания:</w:t>
      </w:r>
      <w:r>
        <w:br/>
      </w:r>
      <w:r>
        <w:rPr>
          <w:rFonts w:ascii="Times New Roman"/>
          <w:b w:val="false"/>
          <w:i w:val="false"/>
          <w:color w:val="000000"/>
          <w:sz w:val="28"/>
        </w:rPr>
        <w:t>
      «3-1. В случае отнесения субъектом рынка информации к конфиденциальной в соответствии с законодательством Республики Казахстан, при представлении сведений в антимонопольный орган субъект рынка обязан указать конфиденциальность ее характера путем нанесения отметки.»;</w:t>
      </w:r>
      <w:r>
        <w:br/>
      </w:r>
      <w:r>
        <w:rPr>
          <w:rFonts w:ascii="Times New Roman"/>
          <w:b w:val="false"/>
          <w:i w:val="false"/>
          <w:color w:val="000000"/>
          <w:sz w:val="28"/>
        </w:rPr>
        <w:t>
      25) пункт 2 статьи 67 изложить в следующей редакции:</w:t>
      </w:r>
      <w:r>
        <w:br/>
      </w:r>
      <w:r>
        <w:rPr>
          <w:rFonts w:ascii="Times New Roman"/>
          <w:b w:val="false"/>
          <w:i w:val="false"/>
          <w:color w:val="000000"/>
          <w:sz w:val="28"/>
        </w:rPr>
        <w:t>
      «2. Завершением расследования считается день направления объекту расследования и Правлению антимонопольного органа подписанного должностным лицом антимонопольного органа заключения по результатам расследования нарушений антимонопольного законодательства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со дня первого официального опубликования, за исключением подпункта 6) пункта 3 статьи 1, который вводится в действие с момента принятия соответствующего решения Евразийской экономической комиссией.</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