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63af" w14:textId="6ca6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"Восточно-Казахстанская региональная энергетическая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«Восточно-Казахстанская региональная энергетическая компания» в размере 100 % в оплату размещаемых акций акционерного общества «Фонд национального благосостояния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Казахстан, акционерному обществу «Фонд национального благосостояния «Самрук-Казына» в установленном законодательством порядке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