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935" w14:textId="bf00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