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6822b" w14:textId="a1682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организации и проведения производственного экологического мониторинга при проведении нефтяных операций в казахстанском секторе Каспийского моря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26 апреля 2012 года № 523. Утратило силу постановлением Правительства Республики Казахстан от 3 апреля 2015 года № 196</w:t>
      </w:r>
    </w:p>
    <w:p>
      <w:pPr>
        <w:spacing w:after="0"/>
        <w:ind w:left="0"/>
        <w:jc w:val="both"/>
      </w:pPr>
      <w:bookmarkStart w:name="z1" w:id="0"/>
      <w:r>
        <w:rPr>
          <w:rFonts w:ascii="Times New Roman"/>
          <w:b w:val="false"/>
          <w:i w:val="false"/>
          <w:color w:val="ff0000"/>
          <w:sz w:val="28"/>
        </w:rPr>
        <w:t xml:space="preserve">
      Сноска. Утратило силу постановлением Правительства РК от 03.04.2015 </w:t>
      </w:r>
      <w:r>
        <w:rPr>
          <w:rFonts w:ascii="Times New Roman"/>
          <w:b w:val="false"/>
          <w:i w:val="false"/>
          <w:color w:val="ff0000"/>
          <w:sz w:val="28"/>
        </w:rPr>
        <w:t>№ 196</w:t>
      </w:r>
      <w:r>
        <w:rPr>
          <w:rFonts w:ascii="Times New Roman"/>
          <w:b w:val="false"/>
          <w:i w:val="false"/>
          <w:color w:val="ff0000"/>
          <w:sz w:val="28"/>
        </w:rPr>
        <w:t xml:space="preserve"> (вводится в действие со дня его первого официального опубликования).</w:t>
      </w:r>
    </w:p>
    <w:bookmarkEnd w:id="0"/>
    <w:bookmarkStart w:name="z2" w:id="1"/>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16</w:t>
      </w:r>
      <w:r>
        <w:rPr>
          <w:rFonts w:ascii="Times New Roman"/>
          <w:b w:val="false"/>
          <w:i w:val="false"/>
          <w:color w:val="000000"/>
          <w:sz w:val="28"/>
        </w:rPr>
        <w:t xml:space="preserve"> Экологического кодекса Республики Казахстан от 9 января 2007 года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организации и проведения производственного экологического мониторинга при проведении нефтяных операций в казахстанском секторе Каспийского моря.</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по истечении десяти календарных дней со дня первого официального опубликования.</w:t>
      </w:r>
    </w:p>
    <w:bookmarkEnd w:id="1"/>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w:t>
      </w:r>
      <w:r>
        <w:br/>
      </w:r>
      <w:r>
        <w:rPr>
          <w:rFonts w:ascii="Times New Roman"/>
          <w:b w:val="false"/>
          <w:i w:val="false"/>
          <w:color w:val="000000"/>
          <w:sz w:val="28"/>
        </w:rPr>
        <w:t>
</w:t>
      </w:r>
      <w:r>
        <w:rPr>
          <w:rFonts w:ascii="Times New Roman"/>
          <w:b w:val="false"/>
          <w:i/>
          <w:color w:val="000000"/>
          <w:sz w:val="28"/>
        </w:rPr>
        <w:t>      Республики Kaзахстан                       К. Масимов</w:t>
      </w:r>
    </w:p>
    <w:bookmarkStart w:name="z4" w:id="2"/>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26 апреля 2012 года № 523</w:t>
      </w:r>
    </w:p>
    <w:bookmarkEnd w:id="2"/>
    <w:bookmarkStart w:name="z5" w:id="3"/>
    <w:p>
      <w:pPr>
        <w:spacing w:after="0"/>
        <w:ind w:left="0"/>
        <w:jc w:val="left"/>
      </w:pPr>
      <w:r>
        <w:rPr>
          <w:rFonts w:ascii="Times New Roman"/>
          <w:b/>
          <w:i w:val="false"/>
          <w:color w:val="000000"/>
        </w:rPr>
        <w:t xml:space="preserve"> 
Правила</w:t>
      </w:r>
      <w:r>
        <w:br/>
      </w:r>
      <w:r>
        <w:rPr>
          <w:rFonts w:ascii="Times New Roman"/>
          <w:b/>
          <w:i w:val="false"/>
          <w:color w:val="000000"/>
        </w:rPr>
        <w:t>
организации и проведения производственного экологического</w:t>
      </w:r>
      <w:r>
        <w:br/>
      </w:r>
      <w:r>
        <w:rPr>
          <w:rFonts w:ascii="Times New Roman"/>
          <w:b/>
          <w:i w:val="false"/>
          <w:color w:val="000000"/>
        </w:rPr>
        <w:t>
мониторинга при проведении нефтяных операций</w:t>
      </w:r>
      <w:r>
        <w:br/>
      </w:r>
      <w:r>
        <w:rPr>
          <w:rFonts w:ascii="Times New Roman"/>
          <w:b/>
          <w:i w:val="false"/>
          <w:color w:val="000000"/>
        </w:rPr>
        <w:t>
в казахстанском секторе Каспийского моря</w:t>
      </w:r>
    </w:p>
    <w:bookmarkEnd w:id="3"/>
    <w:bookmarkStart w:name="z6" w:id="4"/>
    <w:p>
      <w:pPr>
        <w:spacing w:after="0"/>
        <w:ind w:left="0"/>
        <w:jc w:val="left"/>
      </w:pPr>
      <w:r>
        <w:rPr>
          <w:rFonts w:ascii="Times New Roman"/>
          <w:b/>
          <w:i w:val="false"/>
          <w:color w:val="000000"/>
        </w:rPr>
        <w:t xml:space="preserve"> 
1. Общие положения</w:t>
      </w:r>
    </w:p>
    <w:bookmarkEnd w:id="4"/>
    <w:bookmarkStart w:name="z7" w:id="5"/>
    <w:p>
      <w:pPr>
        <w:spacing w:after="0"/>
        <w:ind w:left="0"/>
        <w:jc w:val="both"/>
      </w:pPr>
      <w:r>
        <w:rPr>
          <w:rFonts w:ascii="Times New Roman"/>
          <w:b w:val="false"/>
          <w:i w:val="false"/>
          <w:color w:val="000000"/>
          <w:sz w:val="28"/>
        </w:rPr>
        <w:t>
      1. Настоящие Правила организации и проведения производственного экологического мониторинга при проведении нефтяных операциях в казахстанском секторе Каспийского моря (далее – Правила) разработаны в соответствии с </w:t>
      </w:r>
      <w:r>
        <w:rPr>
          <w:rFonts w:ascii="Times New Roman"/>
          <w:b w:val="false"/>
          <w:i w:val="false"/>
          <w:color w:val="000000"/>
          <w:sz w:val="28"/>
        </w:rPr>
        <w:t>Экологическим кодексом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от 9 января 2007 года и определяют порядок организации и проведения производственного экологического мониторинга (далее – ПЭМ) при проведении нефтяных операций в казахстанском секторе Каспийского моря.</w:t>
      </w:r>
      <w:r>
        <w:br/>
      </w:r>
      <w:r>
        <w:rPr>
          <w:rFonts w:ascii="Times New Roman"/>
          <w:b w:val="false"/>
          <w:i w:val="false"/>
          <w:color w:val="000000"/>
          <w:sz w:val="28"/>
        </w:rPr>
        <w:t>
</w:t>
      </w:r>
      <w:r>
        <w:rPr>
          <w:rFonts w:ascii="Times New Roman"/>
          <w:b w:val="false"/>
          <w:i w:val="false"/>
          <w:color w:val="000000"/>
          <w:sz w:val="28"/>
        </w:rPr>
        <w:t>
      Территориальные границы действия Правил распространяются на всю акваторию (зеркало водной поверхности) казахстанского сектора Каспийского моря. В зону действия Правил включаются также устьевые участки рек, впадающих в казахстанский сектор Каспийского моря, бухты, заливы и акватории морских портов.</w:t>
      </w:r>
      <w:r>
        <w:br/>
      </w:r>
      <w:r>
        <w:rPr>
          <w:rFonts w:ascii="Times New Roman"/>
          <w:b w:val="false"/>
          <w:i w:val="false"/>
          <w:color w:val="000000"/>
          <w:sz w:val="28"/>
        </w:rPr>
        <w:t>
</w:t>
      </w:r>
      <w:r>
        <w:rPr>
          <w:rFonts w:ascii="Times New Roman"/>
          <w:b w:val="false"/>
          <w:i w:val="false"/>
          <w:color w:val="000000"/>
          <w:sz w:val="28"/>
        </w:rPr>
        <w:t>
      2. В настоящих Правилах используются следующие основные понятия:</w:t>
      </w:r>
      <w:r>
        <w:br/>
      </w:r>
      <w:r>
        <w:rPr>
          <w:rFonts w:ascii="Times New Roman"/>
          <w:b w:val="false"/>
          <w:i w:val="false"/>
          <w:color w:val="000000"/>
          <w:sz w:val="28"/>
        </w:rPr>
        <w:t>
</w:t>
      </w:r>
      <w:r>
        <w:rPr>
          <w:rFonts w:ascii="Times New Roman"/>
          <w:b w:val="false"/>
          <w:i w:val="false"/>
          <w:color w:val="000000"/>
          <w:sz w:val="28"/>
        </w:rPr>
        <w:t>
      1) бентос – совокупность организмов, всю или большую часть жизни обитающих на дне океанических и континентальных водоемов, в его грунте и на грунте, ведущих как подвижный, так и сидячий (прикрепленный) образ жизни;</w:t>
      </w:r>
      <w:r>
        <w:br/>
      </w:r>
      <w:r>
        <w:rPr>
          <w:rFonts w:ascii="Times New Roman"/>
          <w:b w:val="false"/>
          <w:i w:val="false"/>
          <w:color w:val="000000"/>
          <w:sz w:val="28"/>
        </w:rPr>
        <w:t>
</w:t>
      </w:r>
      <w:r>
        <w:rPr>
          <w:rFonts w:ascii="Times New Roman"/>
          <w:b w:val="false"/>
          <w:i w:val="false"/>
          <w:color w:val="000000"/>
          <w:sz w:val="28"/>
        </w:rPr>
        <w:t>
      2) зоопланктон – животные формы планктона;</w:t>
      </w:r>
      <w:r>
        <w:br/>
      </w:r>
      <w:r>
        <w:rPr>
          <w:rFonts w:ascii="Times New Roman"/>
          <w:b w:val="false"/>
          <w:i w:val="false"/>
          <w:color w:val="000000"/>
          <w:sz w:val="28"/>
        </w:rPr>
        <w:t>
</w:t>
      </w:r>
      <w:r>
        <w:rPr>
          <w:rFonts w:ascii="Times New Roman"/>
          <w:b w:val="false"/>
          <w:i w:val="false"/>
          <w:color w:val="000000"/>
          <w:sz w:val="28"/>
        </w:rPr>
        <w:t>
      3) донный осадок – твердый материал, осажденный в результате выделения из взвеси на дно водного объекта, как подвижный, так и статический;</w:t>
      </w:r>
      <w:r>
        <w:br/>
      </w:r>
      <w:r>
        <w:rPr>
          <w:rFonts w:ascii="Times New Roman"/>
          <w:b w:val="false"/>
          <w:i w:val="false"/>
          <w:color w:val="000000"/>
          <w:sz w:val="28"/>
        </w:rPr>
        <w:t>
</w:t>
      </w:r>
      <w:r>
        <w:rPr>
          <w:rFonts w:ascii="Times New Roman"/>
          <w:b w:val="false"/>
          <w:i w:val="false"/>
          <w:color w:val="000000"/>
          <w:sz w:val="28"/>
        </w:rPr>
        <w:t>
      4) компоненты морской среды - атмосферный воздух, морские воды, донные отложения, морская флора и фауна;</w:t>
      </w:r>
      <w:r>
        <w:br/>
      </w:r>
      <w:r>
        <w:rPr>
          <w:rFonts w:ascii="Times New Roman"/>
          <w:b w:val="false"/>
          <w:i w:val="false"/>
          <w:color w:val="000000"/>
          <w:sz w:val="28"/>
        </w:rPr>
        <w:t>
</w:t>
      </w:r>
      <w:r>
        <w:rPr>
          <w:rFonts w:ascii="Times New Roman"/>
          <w:b w:val="false"/>
          <w:i w:val="false"/>
          <w:color w:val="000000"/>
          <w:sz w:val="28"/>
        </w:rPr>
        <w:t>
      5) морская среда – сочетание физических, геологических, химических и биологических факторов окружающей среды, ограниченное водной толщей, дном и воздушным пространством над акваторией моря;</w:t>
      </w:r>
      <w:r>
        <w:br/>
      </w:r>
      <w:r>
        <w:rPr>
          <w:rFonts w:ascii="Times New Roman"/>
          <w:b w:val="false"/>
          <w:i w:val="false"/>
          <w:color w:val="000000"/>
          <w:sz w:val="28"/>
        </w:rPr>
        <w:t>
</w:t>
      </w:r>
      <w:r>
        <w:rPr>
          <w:rFonts w:ascii="Times New Roman"/>
          <w:b w:val="false"/>
          <w:i w:val="false"/>
          <w:color w:val="000000"/>
          <w:sz w:val="28"/>
        </w:rPr>
        <w:t>
      6) фитопланктон — совокупность растительных организмов, населяющих толщу воды морских и пресных водоемов и пассивно переносимых течением;</w:t>
      </w:r>
      <w:r>
        <w:br/>
      </w:r>
      <w:r>
        <w:rPr>
          <w:rFonts w:ascii="Times New Roman"/>
          <w:b w:val="false"/>
          <w:i w:val="false"/>
          <w:color w:val="000000"/>
          <w:sz w:val="28"/>
        </w:rPr>
        <w:t>
</w:t>
      </w:r>
      <w:r>
        <w:rPr>
          <w:rFonts w:ascii="Times New Roman"/>
          <w:b w:val="false"/>
          <w:i w:val="false"/>
          <w:color w:val="000000"/>
          <w:sz w:val="28"/>
        </w:rPr>
        <w:t>
      7) станция ПЭМ – стационарный пункт с фиксированными географическими координатами, на котором производятся наблюдения/измерения/отбор проб для определения метеорологических, гидрологических, химических, физических и биологических характеристик окружающей среды;</w:t>
      </w:r>
      <w:r>
        <w:br/>
      </w:r>
      <w:r>
        <w:rPr>
          <w:rFonts w:ascii="Times New Roman"/>
          <w:b w:val="false"/>
          <w:i w:val="false"/>
          <w:color w:val="000000"/>
          <w:sz w:val="28"/>
        </w:rPr>
        <w:t>
</w:t>
      </w:r>
      <w:r>
        <w:rPr>
          <w:rFonts w:ascii="Times New Roman"/>
          <w:b w:val="false"/>
          <w:i w:val="false"/>
          <w:color w:val="000000"/>
          <w:sz w:val="28"/>
        </w:rPr>
        <w:t>
      8) мониторинг воздействия – исследование изменения состояния компонентов морской среды в результате производственной деятельности природопользователя;</w:t>
      </w:r>
      <w:r>
        <w:br/>
      </w:r>
      <w:r>
        <w:rPr>
          <w:rFonts w:ascii="Times New Roman"/>
          <w:b w:val="false"/>
          <w:i w:val="false"/>
          <w:color w:val="000000"/>
          <w:sz w:val="28"/>
        </w:rPr>
        <w:t>
</w:t>
      </w:r>
      <w:r>
        <w:rPr>
          <w:rFonts w:ascii="Times New Roman"/>
          <w:b w:val="false"/>
          <w:i w:val="false"/>
          <w:color w:val="000000"/>
          <w:sz w:val="28"/>
        </w:rPr>
        <w:t>
      9) станции ПЭМ первого уровня – станции, располагаемые в радиусе 2-3 км от точечного или площадного объекта (буровая платформа, добычная платформа, искусственный остров и др. объекты);</w:t>
      </w:r>
      <w:r>
        <w:br/>
      </w:r>
      <w:r>
        <w:rPr>
          <w:rFonts w:ascii="Times New Roman"/>
          <w:b w:val="false"/>
          <w:i w:val="false"/>
          <w:color w:val="000000"/>
          <w:sz w:val="28"/>
        </w:rPr>
        <w:t>
</w:t>
      </w:r>
      <w:r>
        <w:rPr>
          <w:rFonts w:ascii="Times New Roman"/>
          <w:b w:val="false"/>
          <w:i w:val="false"/>
          <w:color w:val="000000"/>
          <w:sz w:val="28"/>
        </w:rPr>
        <w:t>
      10) станции ПЭМ второго уровня – станции, охватывающие всю территорию нефтегазового месторождения (оконтуренной структуры);</w:t>
      </w:r>
      <w:r>
        <w:br/>
      </w:r>
      <w:r>
        <w:rPr>
          <w:rFonts w:ascii="Times New Roman"/>
          <w:b w:val="false"/>
          <w:i w:val="false"/>
          <w:color w:val="000000"/>
          <w:sz w:val="28"/>
        </w:rPr>
        <w:t>
</w:t>
      </w:r>
      <w:r>
        <w:rPr>
          <w:rFonts w:ascii="Times New Roman"/>
          <w:b w:val="false"/>
          <w:i w:val="false"/>
          <w:color w:val="000000"/>
          <w:sz w:val="28"/>
        </w:rPr>
        <w:t>
      11) станции ПЭМ третьего уровня – станции, покрывающие всю контрактную (лицензионную) территорию;</w:t>
      </w:r>
      <w:r>
        <w:br/>
      </w:r>
      <w:r>
        <w:rPr>
          <w:rFonts w:ascii="Times New Roman"/>
          <w:b w:val="false"/>
          <w:i w:val="false"/>
          <w:color w:val="000000"/>
          <w:sz w:val="28"/>
        </w:rPr>
        <w:t>
</w:t>
      </w:r>
      <w:r>
        <w:rPr>
          <w:rFonts w:ascii="Times New Roman"/>
          <w:b w:val="false"/>
          <w:i w:val="false"/>
          <w:color w:val="000000"/>
          <w:sz w:val="28"/>
        </w:rPr>
        <w:t>
      12) мониторинг эмиссий в окружающую среду – наблюдение за эмиссиями у источника для слежения за производственными потерями, количеством и качеством эмиссий и их изменением;</w:t>
      </w:r>
      <w:r>
        <w:br/>
      </w:r>
      <w:r>
        <w:rPr>
          <w:rFonts w:ascii="Times New Roman"/>
          <w:b w:val="false"/>
          <w:i w:val="false"/>
          <w:color w:val="000000"/>
          <w:sz w:val="28"/>
        </w:rPr>
        <w:t>
</w:t>
      </w:r>
      <w:r>
        <w:rPr>
          <w:rFonts w:ascii="Times New Roman"/>
          <w:b w:val="false"/>
          <w:i w:val="false"/>
          <w:color w:val="000000"/>
          <w:sz w:val="28"/>
        </w:rPr>
        <w:t>
      13) операционный экологический мониторинг – наблюдения на производственных объектах природопользователя за отдельными параметрами окружающей среды (качество морских, сточных и балластовых вод, вод охлаждения), а также отходами производства и потребления, физическими воздействиями (шум, вибрация, электромагнитное и ионизирующее излучения);</w:t>
      </w:r>
      <w:r>
        <w:br/>
      </w:r>
      <w:r>
        <w:rPr>
          <w:rFonts w:ascii="Times New Roman"/>
          <w:b w:val="false"/>
          <w:i w:val="false"/>
          <w:color w:val="000000"/>
          <w:sz w:val="28"/>
        </w:rPr>
        <w:t>
</w:t>
      </w:r>
      <w:r>
        <w:rPr>
          <w:rFonts w:ascii="Times New Roman"/>
          <w:b w:val="false"/>
          <w:i w:val="false"/>
          <w:color w:val="000000"/>
          <w:sz w:val="28"/>
        </w:rPr>
        <w:t>
      14) производственный экологический мониторинг - систематический сбор данных об изменениях окружающей среды в зоне действия предприятий, произошедших в результате воздействия его деятельности, а также своевременная оценка полученной информации и составление прогноза на будущее. Производственный экологический мониторинг включает мониторинг эмиссий в окружающую среду, мониторинг воздействия и операционный экологический мониторинг;</w:t>
      </w:r>
      <w:r>
        <w:br/>
      </w:r>
      <w:r>
        <w:rPr>
          <w:rFonts w:ascii="Times New Roman"/>
          <w:b w:val="false"/>
          <w:i w:val="false"/>
          <w:color w:val="000000"/>
          <w:sz w:val="28"/>
        </w:rPr>
        <w:t>
</w:t>
      </w:r>
      <w:r>
        <w:rPr>
          <w:rFonts w:ascii="Times New Roman"/>
          <w:b w:val="false"/>
          <w:i w:val="false"/>
          <w:color w:val="000000"/>
          <w:sz w:val="28"/>
        </w:rPr>
        <w:t>
      15) программа ПЭМ – раздел программы производственного экологического контроля, в котором устанавливаются цели и задачи, определяются объемы, параметры, методы, частота и точки наблюдений, регламентируются организация и порядок выполнения мониторинга в соответствии с законодательством Республики Казахстан, требованиями по качеству проводимых исследований, срокам их выполнения и представления отчетности;</w:t>
      </w:r>
      <w:r>
        <w:br/>
      </w:r>
      <w:r>
        <w:rPr>
          <w:rFonts w:ascii="Times New Roman"/>
          <w:b w:val="false"/>
          <w:i w:val="false"/>
          <w:color w:val="000000"/>
          <w:sz w:val="28"/>
        </w:rPr>
        <w:t>
</w:t>
      </w:r>
      <w:r>
        <w:rPr>
          <w:rFonts w:ascii="Times New Roman"/>
          <w:b w:val="false"/>
          <w:i w:val="false"/>
          <w:color w:val="000000"/>
          <w:sz w:val="28"/>
        </w:rPr>
        <w:t>
      16) зона взмучивания – акватория и площадь дна моря, подверженные воздействию в период строительства искусственных объектов и движения транспортных средств;</w:t>
      </w:r>
      <w:r>
        <w:br/>
      </w:r>
      <w:r>
        <w:rPr>
          <w:rFonts w:ascii="Times New Roman"/>
          <w:b w:val="false"/>
          <w:i w:val="false"/>
          <w:color w:val="000000"/>
          <w:sz w:val="28"/>
        </w:rPr>
        <w:t>
</w:t>
      </w:r>
      <w:r>
        <w:rPr>
          <w:rFonts w:ascii="Times New Roman"/>
          <w:b w:val="false"/>
          <w:i w:val="false"/>
          <w:color w:val="000000"/>
          <w:sz w:val="28"/>
        </w:rPr>
        <w:t>
      17) уровень сапробности – характеристика степени загрязненности водоема органическими веществами, устанавливаемая по видовому составу обитающих в нем организмов-сапробионтов;</w:t>
      </w:r>
      <w:r>
        <w:br/>
      </w:r>
      <w:r>
        <w:rPr>
          <w:rFonts w:ascii="Times New Roman"/>
          <w:b w:val="false"/>
          <w:i w:val="false"/>
          <w:color w:val="000000"/>
          <w:sz w:val="28"/>
        </w:rPr>
        <w:t>
</w:t>
      </w:r>
      <w:r>
        <w:rPr>
          <w:rFonts w:ascii="Times New Roman"/>
          <w:b w:val="false"/>
          <w:i w:val="false"/>
          <w:color w:val="000000"/>
          <w:sz w:val="28"/>
        </w:rPr>
        <w:t>
      18) организмы-сапробионты – водные организмы, живущие в водоеме, сильно загрязненном органическими веществами, с небольшим содержанием растворенного в воде кислорода.</w:t>
      </w:r>
      <w:r>
        <w:br/>
      </w:r>
      <w:r>
        <w:rPr>
          <w:rFonts w:ascii="Times New Roman"/>
          <w:b w:val="false"/>
          <w:i w:val="false"/>
          <w:color w:val="000000"/>
          <w:sz w:val="28"/>
        </w:rPr>
        <w:t>
</w:t>
      </w:r>
      <w:r>
        <w:rPr>
          <w:rFonts w:ascii="Times New Roman"/>
          <w:b w:val="false"/>
          <w:i w:val="false"/>
          <w:color w:val="000000"/>
          <w:sz w:val="28"/>
        </w:rPr>
        <w:t>
      3. Программа ПЭМ разрабатывается природопользователем в рамках программы производственного экологического контроля.</w:t>
      </w:r>
      <w:r>
        <w:br/>
      </w:r>
      <w:r>
        <w:rPr>
          <w:rFonts w:ascii="Times New Roman"/>
          <w:b w:val="false"/>
          <w:i w:val="false"/>
          <w:color w:val="000000"/>
          <w:sz w:val="28"/>
        </w:rPr>
        <w:t>
</w:t>
      </w:r>
      <w:r>
        <w:rPr>
          <w:rFonts w:ascii="Times New Roman"/>
          <w:b w:val="false"/>
          <w:i w:val="false"/>
          <w:color w:val="000000"/>
          <w:sz w:val="28"/>
        </w:rPr>
        <w:t>
      4. ПЭМ на контрактной территории включает одновременное проведение исследований морской среды по всему лицензионному блоку, конкретному нефтегазовому месторождению (структуре) и на отдельных производственных объектах (с учетом стадий нефтяных операций).</w:t>
      </w:r>
      <w:r>
        <w:br/>
      </w:r>
      <w:r>
        <w:rPr>
          <w:rFonts w:ascii="Times New Roman"/>
          <w:b w:val="false"/>
          <w:i w:val="false"/>
          <w:color w:val="000000"/>
          <w:sz w:val="28"/>
        </w:rPr>
        <w:t>
</w:t>
      </w:r>
      <w:r>
        <w:rPr>
          <w:rFonts w:ascii="Times New Roman"/>
          <w:b w:val="false"/>
          <w:i w:val="false"/>
          <w:color w:val="000000"/>
          <w:sz w:val="28"/>
        </w:rPr>
        <w:t>
      5. Программа ПЭМ должна содержать следующую информацию:</w:t>
      </w:r>
      <w:r>
        <w:br/>
      </w:r>
      <w:r>
        <w:rPr>
          <w:rFonts w:ascii="Times New Roman"/>
          <w:b w:val="false"/>
          <w:i w:val="false"/>
          <w:color w:val="000000"/>
          <w:sz w:val="28"/>
        </w:rPr>
        <w:t>
</w:t>
      </w:r>
      <w:r>
        <w:rPr>
          <w:rFonts w:ascii="Times New Roman"/>
          <w:b w:val="false"/>
          <w:i w:val="false"/>
          <w:color w:val="000000"/>
          <w:sz w:val="28"/>
        </w:rPr>
        <w:t>
      1) виды проводимого мониторинга и его наполнение (контролируемые/исследуемые компоненты морской среды: атмосферный воздух, морские, сточные и балластовые воды, воды охлаждения, донные отложения, бентос, фитопланктон, водная растительность, ихтиофауна, орнитофауна, тюлени);</w:t>
      </w:r>
      <w:r>
        <w:br/>
      </w:r>
      <w:r>
        <w:rPr>
          <w:rFonts w:ascii="Times New Roman"/>
          <w:b w:val="false"/>
          <w:i w:val="false"/>
          <w:color w:val="000000"/>
          <w:sz w:val="28"/>
        </w:rPr>
        <w:t>
</w:t>
      </w:r>
      <w:r>
        <w:rPr>
          <w:rFonts w:ascii="Times New Roman"/>
          <w:b w:val="false"/>
          <w:i w:val="false"/>
          <w:color w:val="000000"/>
          <w:sz w:val="28"/>
        </w:rPr>
        <w:t>
      2) отходы производства и потребления, физические факторы;</w:t>
      </w:r>
      <w:r>
        <w:br/>
      </w:r>
      <w:r>
        <w:rPr>
          <w:rFonts w:ascii="Times New Roman"/>
          <w:b w:val="false"/>
          <w:i w:val="false"/>
          <w:color w:val="000000"/>
          <w:sz w:val="28"/>
        </w:rPr>
        <w:t>
</w:t>
      </w:r>
      <w:r>
        <w:rPr>
          <w:rFonts w:ascii="Times New Roman"/>
          <w:b w:val="false"/>
          <w:i w:val="false"/>
          <w:color w:val="000000"/>
          <w:sz w:val="28"/>
        </w:rPr>
        <w:t>
      3) перечень наблюдаемых параметров по каждому компоненту морской среды;</w:t>
      </w:r>
      <w:r>
        <w:br/>
      </w:r>
      <w:r>
        <w:rPr>
          <w:rFonts w:ascii="Times New Roman"/>
          <w:b w:val="false"/>
          <w:i w:val="false"/>
          <w:color w:val="000000"/>
          <w:sz w:val="28"/>
        </w:rPr>
        <w:t>
</w:t>
      </w:r>
      <w:r>
        <w:rPr>
          <w:rFonts w:ascii="Times New Roman"/>
          <w:b w:val="false"/>
          <w:i w:val="false"/>
          <w:color w:val="000000"/>
          <w:sz w:val="28"/>
        </w:rPr>
        <w:t>
      4) расположение станций (точек) наблюдений в пространстве с указанием их координат и местоположения на карте-схеме;</w:t>
      </w:r>
      <w:r>
        <w:br/>
      </w:r>
      <w:r>
        <w:rPr>
          <w:rFonts w:ascii="Times New Roman"/>
          <w:b w:val="false"/>
          <w:i w:val="false"/>
          <w:color w:val="000000"/>
          <w:sz w:val="28"/>
        </w:rPr>
        <w:t>
</w:t>
      </w:r>
      <w:r>
        <w:rPr>
          <w:rFonts w:ascii="Times New Roman"/>
          <w:b w:val="false"/>
          <w:i w:val="false"/>
          <w:color w:val="000000"/>
          <w:sz w:val="28"/>
        </w:rPr>
        <w:t>
      5) периодичность и продолжительность наблюдений;</w:t>
      </w:r>
      <w:r>
        <w:br/>
      </w:r>
      <w:r>
        <w:rPr>
          <w:rFonts w:ascii="Times New Roman"/>
          <w:b w:val="false"/>
          <w:i w:val="false"/>
          <w:color w:val="000000"/>
          <w:sz w:val="28"/>
        </w:rPr>
        <w:t>
</w:t>
      </w:r>
      <w:r>
        <w:rPr>
          <w:rFonts w:ascii="Times New Roman"/>
          <w:b w:val="false"/>
          <w:i w:val="false"/>
          <w:color w:val="000000"/>
          <w:sz w:val="28"/>
        </w:rPr>
        <w:t>
      6) методики ведения всех видов наблюдений, нормативно-техническое, методическое и метрологическое обеспечение ПЭМ;</w:t>
      </w:r>
      <w:r>
        <w:br/>
      </w:r>
      <w:r>
        <w:rPr>
          <w:rFonts w:ascii="Times New Roman"/>
          <w:b w:val="false"/>
          <w:i w:val="false"/>
          <w:color w:val="000000"/>
          <w:sz w:val="28"/>
        </w:rPr>
        <w:t>
</w:t>
      </w:r>
      <w:r>
        <w:rPr>
          <w:rFonts w:ascii="Times New Roman"/>
          <w:b w:val="false"/>
          <w:i w:val="false"/>
          <w:color w:val="000000"/>
          <w:sz w:val="28"/>
        </w:rPr>
        <w:t>
      7) сроки подготовки и виды отчетов.</w:t>
      </w:r>
      <w:r>
        <w:br/>
      </w:r>
      <w:r>
        <w:rPr>
          <w:rFonts w:ascii="Times New Roman"/>
          <w:b w:val="false"/>
          <w:i w:val="false"/>
          <w:color w:val="000000"/>
          <w:sz w:val="28"/>
        </w:rPr>
        <w:t>
</w:t>
      </w:r>
      <w:r>
        <w:rPr>
          <w:rFonts w:ascii="Times New Roman"/>
          <w:b w:val="false"/>
          <w:i w:val="false"/>
          <w:color w:val="000000"/>
          <w:sz w:val="28"/>
        </w:rPr>
        <w:t>
      6. При разработке программы ПЭМ учитывается наличие льда в северо-восточной части казахстанского сектора Каспийского моря, что ограничивает проведение полного комплекса ПЭМ в зимний период, а также использование космических снимков для регистрации зон взмучивания при строительных работах и для других целей.</w:t>
      </w:r>
    </w:p>
    <w:bookmarkEnd w:id="5"/>
    <w:bookmarkStart w:name="z38" w:id="6"/>
    <w:p>
      <w:pPr>
        <w:spacing w:after="0"/>
        <w:ind w:left="0"/>
        <w:jc w:val="left"/>
      </w:pPr>
      <w:r>
        <w:rPr>
          <w:rFonts w:ascii="Times New Roman"/>
          <w:b/>
          <w:i w:val="false"/>
          <w:color w:val="000000"/>
        </w:rPr>
        <w:t xml:space="preserve"> 
2. Порядок организации производственного экологического</w:t>
      </w:r>
      <w:r>
        <w:br/>
      </w:r>
      <w:r>
        <w:rPr>
          <w:rFonts w:ascii="Times New Roman"/>
          <w:b/>
          <w:i w:val="false"/>
          <w:color w:val="000000"/>
        </w:rPr>
        <w:t>
мониторинга при нефтяных операциях в казахстанском секторе</w:t>
      </w:r>
      <w:r>
        <w:br/>
      </w:r>
      <w:r>
        <w:rPr>
          <w:rFonts w:ascii="Times New Roman"/>
          <w:b/>
          <w:i w:val="false"/>
          <w:color w:val="000000"/>
        </w:rPr>
        <w:t>
Каспийского моря</w:t>
      </w:r>
    </w:p>
    <w:bookmarkEnd w:id="6"/>
    <w:bookmarkStart w:name="z39" w:id="7"/>
    <w:p>
      <w:pPr>
        <w:spacing w:after="0"/>
        <w:ind w:left="0"/>
        <w:jc w:val="both"/>
      </w:pPr>
      <w:r>
        <w:rPr>
          <w:rFonts w:ascii="Times New Roman"/>
          <w:b w:val="false"/>
          <w:i w:val="false"/>
          <w:color w:val="000000"/>
          <w:sz w:val="28"/>
        </w:rPr>
        <w:t>
      7. ПЭМ окружающей среды осуществляется производственными или независимыми лабораториями, аккредитованными в порядке,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 техническом регулировании.</w:t>
      </w:r>
      <w:r>
        <w:br/>
      </w:r>
      <w:r>
        <w:rPr>
          <w:rFonts w:ascii="Times New Roman"/>
          <w:b w:val="false"/>
          <w:i w:val="false"/>
          <w:color w:val="000000"/>
          <w:sz w:val="28"/>
        </w:rPr>
        <w:t>
</w:t>
      </w:r>
      <w:r>
        <w:rPr>
          <w:rFonts w:ascii="Times New Roman"/>
          <w:b w:val="false"/>
          <w:i w:val="false"/>
          <w:color w:val="000000"/>
          <w:sz w:val="28"/>
        </w:rPr>
        <w:t>
      Отчетные материалы по результатам ПЭМ представляются природопользователю в соответствии с имеющимися договорными обязательствами.</w:t>
      </w:r>
      <w:r>
        <w:br/>
      </w:r>
      <w:r>
        <w:rPr>
          <w:rFonts w:ascii="Times New Roman"/>
          <w:b w:val="false"/>
          <w:i w:val="false"/>
          <w:color w:val="000000"/>
          <w:sz w:val="28"/>
        </w:rPr>
        <w:t>
</w:t>
      </w:r>
      <w:r>
        <w:rPr>
          <w:rFonts w:ascii="Times New Roman"/>
          <w:b w:val="false"/>
          <w:i w:val="false"/>
          <w:color w:val="000000"/>
          <w:sz w:val="28"/>
        </w:rPr>
        <w:t>
      8. Мониторинг эмиссий осуществляется у источника эмиссий на производственных объектах и включает в себя мониторинг за соблюдением установленных для природопользователя лимитов выбросов, сбросов и захоронения отходов производства и потребления.</w:t>
      </w:r>
      <w:r>
        <w:br/>
      </w:r>
      <w:r>
        <w:rPr>
          <w:rFonts w:ascii="Times New Roman"/>
          <w:b w:val="false"/>
          <w:i w:val="false"/>
          <w:color w:val="000000"/>
          <w:sz w:val="28"/>
        </w:rPr>
        <w:t>
</w:t>
      </w:r>
      <w:r>
        <w:rPr>
          <w:rFonts w:ascii="Times New Roman"/>
          <w:b w:val="false"/>
          <w:i w:val="false"/>
          <w:color w:val="000000"/>
          <w:sz w:val="28"/>
        </w:rPr>
        <w:t>
      9. Мониторинг воздействия в казахстанском секторе Каспийского моря осуществляется на станциях ПЭМ, которые создаются с учетом проводимых и планируемых видов работ (нефтяных операций). Схемы размещения станций ПЭМ:</w:t>
      </w:r>
      <w:r>
        <w:br/>
      </w:r>
      <w:r>
        <w:rPr>
          <w:rFonts w:ascii="Times New Roman"/>
          <w:b w:val="false"/>
          <w:i w:val="false"/>
          <w:color w:val="000000"/>
          <w:sz w:val="28"/>
        </w:rPr>
        <w:t>
</w:t>
      </w:r>
      <w:r>
        <w:rPr>
          <w:rFonts w:ascii="Times New Roman"/>
          <w:b w:val="false"/>
          <w:i w:val="false"/>
          <w:color w:val="000000"/>
          <w:sz w:val="28"/>
        </w:rPr>
        <w:t>
      1) станции ПЭМ первого уровня могут быть: круговые, крестообразные, ромбовидные. Станции ПЭМ должны располагаться от точечного (площадного объекта) на расстояниях: 250 м, 500 м, 1000 м, 1500 м и далее до границы воздействия (</w:t>
      </w:r>
      <w:r>
        <w:rPr>
          <w:rFonts w:ascii="Times New Roman"/>
          <w:b w:val="false"/>
          <w:i w:val="false"/>
          <w:color w:val="000000"/>
          <w:sz w:val="28"/>
        </w:rPr>
        <w:t>приложение 1</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2) расстояние между станциями ПЭМ второго уровня не должно превышать 2-5 км. При размерах площади месторождения (структуры) до 20 кв. км, расстояние между станциями ПЭМ должно быть не более 2 км (не менее 3 станций на 2 кв. км). При площади месторождения от 20 до 500 кв. км станции ПЭМ должны быть расположены по регулярной сетке на расстоянии не более 5 км одна от другой (1 станция на 10 кв. км). При площади месторождения более 500 кв. км станции ПЭМ должны быть расположены по регулярной сетке на расстоянии до 10 км (не менее 1 станции на 20 кв. км);</w:t>
      </w:r>
      <w:r>
        <w:br/>
      </w:r>
      <w:r>
        <w:rPr>
          <w:rFonts w:ascii="Times New Roman"/>
          <w:b w:val="false"/>
          <w:i w:val="false"/>
          <w:color w:val="000000"/>
          <w:sz w:val="28"/>
        </w:rPr>
        <w:t>
</w:t>
      </w:r>
      <w:r>
        <w:rPr>
          <w:rFonts w:ascii="Times New Roman"/>
          <w:b w:val="false"/>
          <w:i w:val="false"/>
          <w:color w:val="000000"/>
          <w:sz w:val="28"/>
        </w:rPr>
        <w:t>
      3) расположение станций ПЭМ второго уровня осуществляется с учетом расположения станций ПЭМ третьего уровня. При этом хотя бы одна из точек станций ПЭМ третьего уровня должна входить в сетку точек станций ПЭМ второго уровня (</w:t>
      </w:r>
      <w:r>
        <w:rPr>
          <w:rFonts w:ascii="Times New Roman"/>
          <w:b w:val="false"/>
          <w:i w:val="false"/>
          <w:color w:val="000000"/>
          <w:sz w:val="28"/>
        </w:rPr>
        <w:t>приложение 2</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4) расстояние между станциями ПЭМ третьего уровня должно составлять не более 20 км (не менее 1 станции на 50 кв. км) (</w:t>
      </w:r>
      <w:r>
        <w:rPr>
          <w:rFonts w:ascii="Times New Roman"/>
          <w:b w:val="false"/>
          <w:i w:val="false"/>
          <w:color w:val="000000"/>
          <w:sz w:val="28"/>
        </w:rPr>
        <w:t>приложение 2</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10. При ведении мониторинга на станциях ПЭМ первого и второго уровней в качестве эталонной (фоновой) выбирается станция ПЭМ, расположенная в том же районе моря на достаточном удалении, в направлении, противоположном постоянному течению, и имеющая ту же глубину и тип донных отложений, и для которой имеется ряд наблюдений за предшествующие годы.</w:t>
      </w:r>
      <w:r>
        <w:br/>
      </w:r>
      <w:r>
        <w:rPr>
          <w:rFonts w:ascii="Times New Roman"/>
          <w:b w:val="false"/>
          <w:i w:val="false"/>
          <w:color w:val="000000"/>
          <w:sz w:val="28"/>
        </w:rPr>
        <w:t>
</w:t>
      </w:r>
      <w:r>
        <w:rPr>
          <w:rFonts w:ascii="Times New Roman"/>
          <w:b w:val="false"/>
          <w:i w:val="false"/>
          <w:color w:val="000000"/>
          <w:sz w:val="28"/>
        </w:rPr>
        <w:t>
      11. На линейных объектах (трубопроводы, морские трассы транспортировки углеводородов и нефтепродуктов) станции ПЭМ первого уровня размещают на перпендикулярных профилях (не менее 3-х станций ПЭМ, расположенных через 500 м вправо и влево от трассы). На трубопроводах профили размещаются через 10 км, на транспортных трассах при перевозке углеводородов и нефтепродуктов через 50 км (</w:t>
      </w:r>
      <w:r>
        <w:rPr>
          <w:rFonts w:ascii="Times New Roman"/>
          <w:b w:val="false"/>
          <w:i w:val="false"/>
          <w:color w:val="000000"/>
          <w:sz w:val="28"/>
        </w:rPr>
        <w:t>приложение 3</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12. Выполнение мониторинга воздействия перед началом, во время и после окончания краткосрочных нефтяных операций (геофизические и геотехнические исследования, строительные работы, испытание скважин и др.) проводится по специально разработанной схеме размещения станций ПЭМ, плотность расположения которых не менее плотности станций ПЭМ второго уровня.</w:t>
      </w:r>
      <w:r>
        <w:br/>
      </w:r>
      <w:r>
        <w:rPr>
          <w:rFonts w:ascii="Times New Roman"/>
          <w:b w:val="false"/>
          <w:i w:val="false"/>
          <w:color w:val="000000"/>
          <w:sz w:val="28"/>
        </w:rPr>
        <w:t>
</w:t>
      </w:r>
      <w:r>
        <w:rPr>
          <w:rFonts w:ascii="Times New Roman"/>
          <w:b w:val="false"/>
          <w:i w:val="false"/>
          <w:color w:val="000000"/>
          <w:sz w:val="28"/>
        </w:rPr>
        <w:t>
      13. Станции ПЭМ первого уровня при ведении мониторинга воздействия для атмосферного воздуха (отбор проб или замеры на месте переносными приборами) располагаются:</w:t>
      </w:r>
      <w:r>
        <w:br/>
      </w:r>
      <w:r>
        <w:rPr>
          <w:rFonts w:ascii="Times New Roman"/>
          <w:b w:val="false"/>
          <w:i w:val="false"/>
          <w:color w:val="000000"/>
          <w:sz w:val="28"/>
        </w:rPr>
        <w:t>
</w:t>
      </w:r>
      <w:r>
        <w:rPr>
          <w:rFonts w:ascii="Times New Roman"/>
          <w:b w:val="false"/>
          <w:i w:val="false"/>
          <w:color w:val="000000"/>
          <w:sz w:val="28"/>
        </w:rPr>
        <w:t>
      на этапах разведочного (оценочного) бурения, добычи углеводородов на расстоянии 1 км от промышленных объектов (искусственный остров и др.);</w:t>
      </w:r>
      <w:r>
        <w:br/>
      </w:r>
      <w:r>
        <w:rPr>
          <w:rFonts w:ascii="Times New Roman"/>
          <w:b w:val="false"/>
          <w:i w:val="false"/>
          <w:color w:val="000000"/>
          <w:sz w:val="28"/>
        </w:rPr>
        <w:t>
</w:t>
      </w:r>
      <w:r>
        <w:rPr>
          <w:rFonts w:ascii="Times New Roman"/>
          <w:b w:val="false"/>
          <w:i w:val="false"/>
          <w:color w:val="000000"/>
          <w:sz w:val="28"/>
        </w:rPr>
        <w:t>
      при добыче углеводородов, содержащих сероводород на расстоянии 1 км от стационарного точечного или площадного объекта и дополнительно станции ПЭМ второго уровня на расстоянии около 5 км.</w:t>
      </w:r>
      <w:r>
        <w:br/>
      </w:r>
      <w:r>
        <w:rPr>
          <w:rFonts w:ascii="Times New Roman"/>
          <w:b w:val="false"/>
          <w:i w:val="false"/>
          <w:color w:val="000000"/>
          <w:sz w:val="28"/>
        </w:rPr>
        <w:t>
</w:t>
      </w:r>
      <w:r>
        <w:rPr>
          <w:rFonts w:ascii="Times New Roman"/>
          <w:b w:val="false"/>
          <w:i w:val="false"/>
          <w:color w:val="000000"/>
          <w:sz w:val="28"/>
        </w:rPr>
        <w:t>
      14. При проведении испытаний скважин с разрешенным сжиганием газа (флюида) на факеле, станции отбора проб /замеры концентраций загрязняющих веществ в атмосферном воздухе размещаются на расстоянии 5, 10 и 15 км с подветренной стороны от факела, замеры проводятся один раз в период испытания скважин.</w:t>
      </w:r>
      <w:r>
        <w:br/>
      </w:r>
      <w:r>
        <w:rPr>
          <w:rFonts w:ascii="Times New Roman"/>
          <w:b w:val="false"/>
          <w:i w:val="false"/>
          <w:color w:val="000000"/>
          <w:sz w:val="28"/>
        </w:rPr>
        <w:t>
</w:t>
      </w:r>
      <w:r>
        <w:rPr>
          <w:rFonts w:ascii="Times New Roman"/>
          <w:b w:val="false"/>
          <w:i w:val="false"/>
          <w:color w:val="000000"/>
          <w:sz w:val="28"/>
        </w:rPr>
        <w:t>
      15. При проведении мониторинга воздействия атмосферного воздуха проводятся отбор проб/замеры на крайних и одной из центральных станций ПЭМ третьего уровня (не менее 5 станций). На этих же станциях ПЭМ проводится отбор проб и на стадии ликвидации месторождения.</w:t>
      </w:r>
      <w:r>
        <w:br/>
      </w:r>
      <w:r>
        <w:rPr>
          <w:rFonts w:ascii="Times New Roman"/>
          <w:b w:val="false"/>
          <w:i w:val="false"/>
          <w:color w:val="000000"/>
          <w:sz w:val="28"/>
        </w:rPr>
        <w:t>
</w:t>
      </w:r>
      <w:r>
        <w:rPr>
          <w:rFonts w:ascii="Times New Roman"/>
          <w:b w:val="false"/>
          <w:i w:val="false"/>
          <w:color w:val="000000"/>
          <w:sz w:val="28"/>
        </w:rPr>
        <w:t>
      16. При возникновении аварийного загрязнения окружающей среды природопользователь (не позднее 1-2 дней) начинает осуществлять ПЭМ его последствий. Природопользователь передает результаты ПЭМ в уполномоченный орган в области охраны окружающей среды.</w:t>
      </w:r>
    </w:p>
    <w:bookmarkEnd w:id="7"/>
    <w:bookmarkStart w:name="z56" w:id="8"/>
    <w:p>
      <w:pPr>
        <w:spacing w:after="0"/>
        <w:ind w:left="0"/>
        <w:jc w:val="left"/>
      </w:pPr>
      <w:r>
        <w:rPr>
          <w:rFonts w:ascii="Times New Roman"/>
          <w:b/>
          <w:i w:val="false"/>
          <w:color w:val="000000"/>
        </w:rPr>
        <w:t xml:space="preserve"> 
3. Порядок проведения производственного экологического</w:t>
      </w:r>
      <w:r>
        <w:br/>
      </w:r>
      <w:r>
        <w:rPr>
          <w:rFonts w:ascii="Times New Roman"/>
          <w:b/>
          <w:i w:val="false"/>
          <w:color w:val="000000"/>
        </w:rPr>
        <w:t>
мониторинга при нефтяных операциях в казахстанском секторе</w:t>
      </w:r>
      <w:r>
        <w:br/>
      </w:r>
      <w:r>
        <w:rPr>
          <w:rFonts w:ascii="Times New Roman"/>
          <w:b/>
          <w:i w:val="false"/>
          <w:color w:val="000000"/>
        </w:rPr>
        <w:t>
Каспийского моря</w:t>
      </w:r>
    </w:p>
    <w:bookmarkEnd w:id="8"/>
    <w:bookmarkStart w:name="z57" w:id="9"/>
    <w:p>
      <w:pPr>
        <w:spacing w:after="0"/>
        <w:ind w:left="0"/>
        <w:jc w:val="both"/>
      </w:pPr>
      <w:r>
        <w:rPr>
          <w:rFonts w:ascii="Times New Roman"/>
          <w:b w:val="false"/>
          <w:i w:val="false"/>
          <w:color w:val="000000"/>
          <w:sz w:val="28"/>
        </w:rPr>
        <w:t>
      17. ПЭМ при нефтяных операциях в казахстанском секторе Каспийского моря включает в себя проведение наблюдений за гидрометеорологическими параметрами, атмосферным воздухом, морскими, сточными и балластовыми водами, водами охлаждения, донными отложениями, бентосом, фитопланктоном, зоопланктоном, водной растительностью, ихтиофауной, орнитофауной, тюленями, отходами производства и потребления, физическими факторами (шум, вибрация, электромагнитное и ионизирующее излучения).</w:t>
      </w:r>
      <w:r>
        <w:br/>
      </w:r>
      <w:r>
        <w:rPr>
          <w:rFonts w:ascii="Times New Roman"/>
          <w:b w:val="false"/>
          <w:i w:val="false"/>
          <w:color w:val="000000"/>
          <w:sz w:val="28"/>
        </w:rPr>
        <w:t>
</w:t>
      </w:r>
      <w:r>
        <w:rPr>
          <w:rFonts w:ascii="Times New Roman"/>
          <w:b w:val="false"/>
          <w:i w:val="false"/>
          <w:color w:val="000000"/>
          <w:sz w:val="28"/>
        </w:rPr>
        <w:t>
      1) гидрометеорологические параметры</w:t>
      </w:r>
      <w:r>
        <w:br/>
      </w:r>
      <w:r>
        <w:rPr>
          <w:rFonts w:ascii="Times New Roman"/>
          <w:b w:val="false"/>
          <w:i w:val="false"/>
          <w:color w:val="000000"/>
          <w:sz w:val="28"/>
        </w:rPr>
        <w:t>
</w:t>
      </w:r>
      <w:r>
        <w:rPr>
          <w:rFonts w:ascii="Times New Roman"/>
          <w:b w:val="false"/>
          <w:i w:val="false"/>
          <w:color w:val="000000"/>
          <w:sz w:val="28"/>
        </w:rPr>
        <w:t>
      Наблюдения ведутся за направлением и скоростью ветра, температурой воздуха, состоянием погоды (атмосферное давление, облачность, атмосферные осадки), состоянием водной поверхности (высота волн, наличие нефтяной пленки, пены).</w:t>
      </w:r>
      <w:r>
        <w:br/>
      </w:r>
      <w:r>
        <w:rPr>
          <w:rFonts w:ascii="Times New Roman"/>
          <w:b w:val="false"/>
          <w:i w:val="false"/>
          <w:color w:val="000000"/>
          <w:sz w:val="28"/>
        </w:rPr>
        <w:t>
</w:t>
      </w:r>
      <w:r>
        <w:rPr>
          <w:rFonts w:ascii="Times New Roman"/>
          <w:b w:val="false"/>
          <w:i w:val="false"/>
          <w:color w:val="000000"/>
          <w:sz w:val="28"/>
        </w:rPr>
        <w:t>
      Периодичность наблюдений 3 раза в день при выполнении сезонных исследований на судне по регулярной сетке, 3 раза в день при ведении мониторинга воздействия на судне для отдельных нефтяных операций (сейсморазведка, краткосрочные строительные работы, испытание скважин и др.), во время отбора проб воздуха (инструментального замера концентраций загрязняющих веществ в атмосферном воздухе).</w:t>
      </w:r>
      <w:r>
        <w:br/>
      </w:r>
      <w:r>
        <w:rPr>
          <w:rFonts w:ascii="Times New Roman"/>
          <w:b w:val="false"/>
          <w:i w:val="false"/>
          <w:color w:val="000000"/>
          <w:sz w:val="28"/>
        </w:rPr>
        <w:t>
</w:t>
      </w:r>
      <w:r>
        <w:rPr>
          <w:rFonts w:ascii="Times New Roman"/>
          <w:b w:val="false"/>
          <w:i w:val="false"/>
          <w:color w:val="000000"/>
          <w:sz w:val="28"/>
        </w:rPr>
        <w:t>
      При наблюдении на стационарных платформах, искусственных островах при добыче углеводородов непрерывно фиксируются скорость ветра и температура воздуха;</w:t>
      </w:r>
      <w:r>
        <w:br/>
      </w:r>
      <w:r>
        <w:rPr>
          <w:rFonts w:ascii="Times New Roman"/>
          <w:b w:val="false"/>
          <w:i w:val="false"/>
          <w:color w:val="000000"/>
          <w:sz w:val="28"/>
        </w:rPr>
        <w:t>
</w:t>
      </w:r>
      <w:r>
        <w:rPr>
          <w:rFonts w:ascii="Times New Roman"/>
          <w:b w:val="false"/>
          <w:i w:val="false"/>
          <w:color w:val="000000"/>
          <w:sz w:val="28"/>
        </w:rPr>
        <w:t>
      2) атмосферный воздух</w:t>
      </w:r>
      <w:r>
        <w:br/>
      </w:r>
      <w:r>
        <w:rPr>
          <w:rFonts w:ascii="Times New Roman"/>
          <w:b w:val="false"/>
          <w:i w:val="false"/>
          <w:color w:val="000000"/>
          <w:sz w:val="28"/>
        </w:rPr>
        <w:t>
</w:t>
      </w:r>
      <w:r>
        <w:rPr>
          <w:rFonts w:ascii="Times New Roman"/>
          <w:b w:val="false"/>
          <w:i w:val="false"/>
          <w:color w:val="000000"/>
          <w:sz w:val="28"/>
        </w:rPr>
        <w:t>
      Мониторинг эмиссий: диоксид серы, оксид и диоксид азота, оксид углерода, углеводороды, при бурении и добыче углеводородного сырья, содержащего сероводород, - сероводород.</w:t>
      </w:r>
      <w:r>
        <w:br/>
      </w:r>
      <w:r>
        <w:rPr>
          <w:rFonts w:ascii="Times New Roman"/>
          <w:b w:val="false"/>
          <w:i w:val="false"/>
          <w:color w:val="000000"/>
          <w:sz w:val="28"/>
        </w:rPr>
        <w:t>
</w:t>
      </w:r>
      <w:r>
        <w:rPr>
          <w:rFonts w:ascii="Times New Roman"/>
          <w:b w:val="false"/>
          <w:i w:val="false"/>
          <w:color w:val="000000"/>
          <w:sz w:val="28"/>
        </w:rPr>
        <w:t>
      Периодичность наблюдений для каждого источника определяется в проекте нормативов предельно допустимых выбросов (ПДВ).</w:t>
      </w:r>
      <w:r>
        <w:br/>
      </w:r>
      <w:r>
        <w:rPr>
          <w:rFonts w:ascii="Times New Roman"/>
          <w:b w:val="false"/>
          <w:i w:val="false"/>
          <w:color w:val="000000"/>
          <w:sz w:val="28"/>
        </w:rPr>
        <w:t>
</w:t>
      </w:r>
      <w:r>
        <w:rPr>
          <w:rFonts w:ascii="Times New Roman"/>
          <w:b w:val="false"/>
          <w:i w:val="false"/>
          <w:color w:val="000000"/>
          <w:sz w:val="28"/>
        </w:rPr>
        <w:t>
      Мониторинг воздействия: диоксид серы, оксид и диоксид азота, оксид углерода, углеводороды, при бурении и добыче углеводородного сырья содержащего сероводород, – сероводород.</w:t>
      </w:r>
      <w:r>
        <w:br/>
      </w:r>
      <w:r>
        <w:rPr>
          <w:rFonts w:ascii="Times New Roman"/>
          <w:b w:val="false"/>
          <w:i w:val="false"/>
          <w:color w:val="000000"/>
          <w:sz w:val="28"/>
        </w:rPr>
        <w:t>
</w:t>
      </w:r>
      <w:r>
        <w:rPr>
          <w:rFonts w:ascii="Times New Roman"/>
          <w:b w:val="false"/>
          <w:i w:val="false"/>
          <w:color w:val="000000"/>
          <w:sz w:val="28"/>
        </w:rPr>
        <w:t>
      Периодичность наблюдений: в государственной заповедной зоне в северной части Каспийского моря - 4 раза в год по климатическим сезонам, для остальных акваторий - 2 раза в год (весна, осень);</w:t>
      </w:r>
      <w:r>
        <w:br/>
      </w:r>
      <w:r>
        <w:rPr>
          <w:rFonts w:ascii="Times New Roman"/>
          <w:b w:val="false"/>
          <w:i w:val="false"/>
          <w:color w:val="000000"/>
          <w:sz w:val="28"/>
        </w:rPr>
        <w:t>
</w:t>
      </w:r>
      <w:r>
        <w:rPr>
          <w:rFonts w:ascii="Times New Roman"/>
          <w:b w:val="false"/>
          <w:i w:val="false"/>
          <w:color w:val="000000"/>
          <w:sz w:val="28"/>
        </w:rPr>
        <w:t>
      3) морские воды</w:t>
      </w:r>
      <w:r>
        <w:br/>
      </w:r>
      <w:r>
        <w:rPr>
          <w:rFonts w:ascii="Times New Roman"/>
          <w:b w:val="false"/>
          <w:i w:val="false"/>
          <w:color w:val="000000"/>
          <w:sz w:val="28"/>
        </w:rPr>
        <w:t>
</w:t>
      </w:r>
      <w:r>
        <w:rPr>
          <w:rFonts w:ascii="Times New Roman"/>
          <w:b w:val="false"/>
          <w:i w:val="false"/>
          <w:color w:val="000000"/>
          <w:sz w:val="28"/>
        </w:rPr>
        <w:t>
      Мониторинг эмиссий (наблюдения за гидрологическими и гидрофизическими параметрами морской воды): температура воды, соленость, прозрачность, цветность, состояние поверхности моря (высота волн, наличие нефтяной пленки, пены, высокая мутность, мертвые растения/рыбы и др.); наблюдения за гидрохимическими параметрами: водородный показатель (рН), взвешенные вещества, сухой остаток, хлориды, сульфаты, азот аммонийный, азот нитратный, азот нитритный, азот общий, нефтепродукты, фенолы, синтетические поверхностно-активные вещества (анионные поверхностно-активные вещества), фосфаты, железо общее, БПК</w:t>
      </w:r>
      <w:r>
        <w:rPr>
          <w:rFonts w:ascii="Times New Roman"/>
          <w:b w:val="false"/>
          <w:i w:val="false"/>
          <w:color w:val="000000"/>
          <w:vertAlign w:val="subscript"/>
        </w:rPr>
        <w:t>5</w:t>
      </w:r>
      <w:r>
        <w:rPr>
          <w:rFonts w:ascii="Times New Roman"/>
          <w:b w:val="false"/>
          <w:i w:val="false"/>
          <w:color w:val="000000"/>
          <w:sz w:val="28"/>
        </w:rPr>
        <w:t xml:space="preserve"> (биохимическое потребление кислорода), ХПК (химическое потребление кислорода).</w:t>
      </w:r>
      <w:r>
        <w:br/>
      </w:r>
      <w:r>
        <w:rPr>
          <w:rFonts w:ascii="Times New Roman"/>
          <w:b w:val="false"/>
          <w:i w:val="false"/>
          <w:color w:val="000000"/>
          <w:sz w:val="28"/>
        </w:rPr>
        <w:t>
</w:t>
      </w:r>
      <w:r>
        <w:rPr>
          <w:rFonts w:ascii="Times New Roman"/>
          <w:b w:val="false"/>
          <w:i w:val="false"/>
          <w:color w:val="000000"/>
          <w:sz w:val="28"/>
        </w:rPr>
        <w:t>
      Периодичность наблюдений - 1 раз в квартал (сезон) на каждой станции ПЭМ, размещенной на расстоянии 500 м от точки сброса сточных вод.</w:t>
      </w:r>
      <w:r>
        <w:br/>
      </w:r>
      <w:r>
        <w:rPr>
          <w:rFonts w:ascii="Times New Roman"/>
          <w:b w:val="false"/>
          <w:i w:val="false"/>
          <w:color w:val="000000"/>
          <w:sz w:val="28"/>
        </w:rPr>
        <w:t>
</w:t>
      </w:r>
      <w:r>
        <w:rPr>
          <w:rFonts w:ascii="Times New Roman"/>
          <w:b w:val="false"/>
          <w:i w:val="false"/>
          <w:color w:val="000000"/>
          <w:sz w:val="28"/>
        </w:rPr>
        <w:t>
      Мониторинг воздействия (наблюдения за гидрологическими и гидрофизическими параметрами морской воды): температура воды, соленость, электропроводность, прозрачность, глубина, мутность, цветность, высота и направление волн, состояние поверхности моря (высота волн, наличие нефтяной пленки пены, высокая мутность, мертвые растения/рыбы и др.), направление и скорость течений.</w:t>
      </w:r>
      <w:r>
        <w:br/>
      </w:r>
      <w:r>
        <w:rPr>
          <w:rFonts w:ascii="Times New Roman"/>
          <w:b w:val="false"/>
          <w:i w:val="false"/>
          <w:color w:val="000000"/>
          <w:sz w:val="28"/>
        </w:rPr>
        <w:t>
</w:t>
      </w:r>
      <w:r>
        <w:rPr>
          <w:rFonts w:ascii="Times New Roman"/>
          <w:b w:val="false"/>
          <w:i w:val="false"/>
          <w:color w:val="000000"/>
          <w:sz w:val="28"/>
        </w:rPr>
        <w:t>
      Периодичность наблюдений за гидрологическими и гидрофизическими параметрами морской воды: в государственной заповедной зоне в северной части Каспийского моря - 4 раза в год по климатическим сезонам, для остальных акваторий - 2 раз в год (весна, осень).</w:t>
      </w:r>
      <w:r>
        <w:br/>
      </w:r>
      <w:r>
        <w:rPr>
          <w:rFonts w:ascii="Times New Roman"/>
          <w:b w:val="false"/>
          <w:i w:val="false"/>
          <w:color w:val="000000"/>
          <w:sz w:val="28"/>
        </w:rPr>
        <w:t>
</w:t>
      </w:r>
      <w:r>
        <w:rPr>
          <w:rFonts w:ascii="Times New Roman"/>
          <w:b w:val="false"/>
          <w:i w:val="false"/>
          <w:color w:val="000000"/>
          <w:sz w:val="28"/>
        </w:rPr>
        <w:t>
      Мониторинг воздействия (наблюдения за гидрохимическими параметрами морской воды): водородный показатель (рН), растворенный кислород, БПК</w:t>
      </w:r>
      <w:r>
        <w:rPr>
          <w:rFonts w:ascii="Times New Roman"/>
          <w:b w:val="false"/>
          <w:i w:val="false"/>
          <w:color w:val="000000"/>
          <w:vertAlign w:val="subscript"/>
        </w:rPr>
        <w:t>5</w:t>
      </w:r>
      <w:r>
        <w:rPr>
          <w:rFonts w:ascii="Times New Roman"/>
          <w:b w:val="false"/>
          <w:i w:val="false"/>
          <w:color w:val="000000"/>
          <w:sz w:val="28"/>
        </w:rPr>
        <w:t xml:space="preserve"> (биохимическое потребление кислорода), ХПК (химическое потребление кислорода), азот аммонийный, азот общий, азот нитратный, азот нитритный, фосфор общий.</w:t>
      </w:r>
      <w:r>
        <w:br/>
      </w:r>
      <w:r>
        <w:rPr>
          <w:rFonts w:ascii="Times New Roman"/>
          <w:b w:val="false"/>
          <w:i w:val="false"/>
          <w:color w:val="000000"/>
          <w:sz w:val="28"/>
        </w:rPr>
        <w:t>
</w:t>
      </w:r>
      <w:r>
        <w:rPr>
          <w:rFonts w:ascii="Times New Roman"/>
          <w:b w:val="false"/>
          <w:i w:val="false"/>
          <w:color w:val="000000"/>
          <w:sz w:val="28"/>
        </w:rPr>
        <w:t>
      Периодичность наблюдений за гидрохимическими параметрами морской воды: в государственной заповедной зоне в северной части Каспийского моря - 4 раза в год по климатическим сезонам, для остальных акваторий - 2 раз в год (весна, осень).</w:t>
      </w:r>
      <w:r>
        <w:br/>
      </w:r>
      <w:r>
        <w:rPr>
          <w:rFonts w:ascii="Times New Roman"/>
          <w:b w:val="false"/>
          <w:i w:val="false"/>
          <w:color w:val="000000"/>
          <w:sz w:val="28"/>
        </w:rPr>
        <w:t>
</w:t>
      </w:r>
      <w:r>
        <w:rPr>
          <w:rFonts w:ascii="Times New Roman"/>
          <w:b w:val="false"/>
          <w:i w:val="false"/>
          <w:color w:val="000000"/>
          <w:sz w:val="28"/>
        </w:rPr>
        <w:t>
      Качество морской воды: общая концентрация углеводородов, полиароматические углеводороды, синтетические поверхностно-активные вещества (анионные поверхностно-активные вещества), фенолы, тяжелые металлы (Al, As, Ba, Cd, Cr, Cu, Fe, Hg, Ni, Pb, V, Zn).</w:t>
      </w:r>
      <w:r>
        <w:br/>
      </w:r>
      <w:r>
        <w:rPr>
          <w:rFonts w:ascii="Times New Roman"/>
          <w:b w:val="false"/>
          <w:i w:val="false"/>
          <w:color w:val="000000"/>
          <w:sz w:val="28"/>
        </w:rPr>
        <w:t>
</w:t>
      </w:r>
      <w:r>
        <w:rPr>
          <w:rFonts w:ascii="Times New Roman"/>
          <w:b w:val="false"/>
          <w:i w:val="false"/>
          <w:color w:val="000000"/>
          <w:sz w:val="28"/>
        </w:rPr>
        <w:t>
      Периодичность наблюдений за качеством морской воды: в государственной заповедной зоне в северной части Каспийского моря - 4 раза в год по климатическим сезонам, для остальных акваторий - 2 раз в год (весна, осень).</w:t>
      </w:r>
      <w:r>
        <w:br/>
      </w:r>
      <w:r>
        <w:rPr>
          <w:rFonts w:ascii="Times New Roman"/>
          <w:b w:val="false"/>
          <w:i w:val="false"/>
          <w:color w:val="000000"/>
          <w:sz w:val="28"/>
        </w:rPr>
        <w:t>
</w:t>
      </w:r>
      <w:r>
        <w:rPr>
          <w:rFonts w:ascii="Times New Roman"/>
          <w:b w:val="false"/>
          <w:i w:val="false"/>
          <w:color w:val="000000"/>
          <w:sz w:val="28"/>
        </w:rPr>
        <w:t>
      Операционный экологический мониторинг морских вод при отсутствии сброса сточных вод, но при наличии сброса возвратных вод (гидрологические и гидрофизические параметры морской воды): прозрачность, цветность, состояние поверхности моря, температура воды; гидрохимические параметры морской воды: водородный показатель pH, взвешенные вещества, сухой остаток, нефтепродукты, фенолы (фенольный индекс), синтетические поверхностно-активные вещества (анионные поверхностно-активные вещества), железо общее, БПК</w:t>
      </w:r>
      <w:r>
        <w:rPr>
          <w:rFonts w:ascii="Times New Roman"/>
          <w:b w:val="false"/>
          <w:i w:val="false"/>
          <w:color w:val="000000"/>
          <w:vertAlign w:val="subscript"/>
        </w:rPr>
        <w:t>5</w:t>
      </w:r>
      <w:r>
        <w:rPr>
          <w:rFonts w:ascii="Times New Roman"/>
          <w:b w:val="false"/>
          <w:i w:val="false"/>
          <w:color w:val="000000"/>
          <w:sz w:val="28"/>
        </w:rPr>
        <w:t xml:space="preserve"> (биохимическое потребление кислорода), ХПК (химическое потребление кислорода).</w:t>
      </w:r>
      <w:r>
        <w:br/>
      </w:r>
      <w:r>
        <w:rPr>
          <w:rFonts w:ascii="Times New Roman"/>
          <w:b w:val="false"/>
          <w:i w:val="false"/>
          <w:color w:val="000000"/>
          <w:sz w:val="28"/>
        </w:rPr>
        <w:t>
</w:t>
      </w:r>
      <w:r>
        <w:rPr>
          <w:rFonts w:ascii="Times New Roman"/>
          <w:b w:val="false"/>
          <w:i w:val="false"/>
          <w:color w:val="000000"/>
          <w:sz w:val="28"/>
        </w:rPr>
        <w:t>
      Периодичность наблюдений: 1 раз в квартал (сезон) на каждой станции ПЭМ, размещенной на расстоянии 500 м от точки отвода вод охлаждения и балластных вод;</w:t>
      </w:r>
      <w:r>
        <w:br/>
      </w:r>
      <w:r>
        <w:rPr>
          <w:rFonts w:ascii="Times New Roman"/>
          <w:b w:val="false"/>
          <w:i w:val="false"/>
          <w:color w:val="000000"/>
          <w:sz w:val="28"/>
        </w:rPr>
        <w:t>
</w:t>
      </w:r>
      <w:r>
        <w:rPr>
          <w:rFonts w:ascii="Times New Roman"/>
          <w:b w:val="false"/>
          <w:i w:val="false"/>
          <w:color w:val="000000"/>
          <w:sz w:val="28"/>
        </w:rPr>
        <w:t>
      4) сточные воды</w:t>
      </w:r>
      <w:r>
        <w:br/>
      </w:r>
      <w:r>
        <w:rPr>
          <w:rFonts w:ascii="Times New Roman"/>
          <w:b w:val="false"/>
          <w:i w:val="false"/>
          <w:color w:val="000000"/>
          <w:sz w:val="28"/>
        </w:rPr>
        <w:t>
</w:t>
      </w:r>
      <w:r>
        <w:rPr>
          <w:rFonts w:ascii="Times New Roman"/>
          <w:b w:val="false"/>
          <w:i w:val="false"/>
          <w:color w:val="000000"/>
          <w:sz w:val="28"/>
        </w:rPr>
        <w:t>
      Мониторинг эмиссий при наличии сброса сточных вод в море: водородный показатель pH, взвешенные вещества, сухой остаток, сульфаты, хлориды, азот аммонийный, железо общее, БПК</w:t>
      </w:r>
      <w:r>
        <w:rPr>
          <w:rFonts w:ascii="Times New Roman"/>
          <w:b w:val="false"/>
          <w:i w:val="false"/>
          <w:color w:val="000000"/>
          <w:vertAlign w:val="subscript"/>
        </w:rPr>
        <w:t>5</w:t>
      </w:r>
      <w:r>
        <w:rPr>
          <w:rFonts w:ascii="Times New Roman"/>
          <w:b w:val="false"/>
          <w:i w:val="false"/>
          <w:color w:val="000000"/>
          <w:sz w:val="28"/>
        </w:rPr>
        <w:t xml:space="preserve"> (биохимическое потребление кислорода), ХПК (химическое потребление кислорода), азот нитритный, азот нитратный, фосфаты, фенолы (фенольный индекс), нефтепродукты, синтетические поверхностно-активные вещества (анионные поверхностно-активные вещества), эпидемиологические показатели, лактозоположительные кишечные палочки (ЛПК), колифаги.</w:t>
      </w:r>
      <w:r>
        <w:br/>
      </w:r>
      <w:r>
        <w:rPr>
          <w:rFonts w:ascii="Times New Roman"/>
          <w:b w:val="false"/>
          <w:i w:val="false"/>
          <w:color w:val="000000"/>
          <w:sz w:val="28"/>
        </w:rPr>
        <w:t>
</w:t>
      </w:r>
      <w:r>
        <w:rPr>
          <w:rFonts w:ascii="Times New Roman"/>
          <w:b w:val="false"/>
          <w:i w:val="false"/>
          <w:color w:val="000000"/>
          <w:sz w:val="28"/>
        </w:rPr>
        <w:t>
      Периодичность наблюдений: 1 раз в месяц.</w:t>
      </w:r>
      <w:r>
        <w:br/>
      </w:r>
      <w:r>
        <w:rPr>
          <w:rFonts w:ascii="Times New Roman"/>
          <w:b w:val="false"/>
          <w:i w:val="false"/>
          <w:color w:val="000000"/>
          <w:sz w:val="28"/>
        </w:rPr>
        <w:t>
</w:t>
      </w:r>
      <w:r>
        <w:rPr>
          <w:rFonts w:ascii="Times New Roman"/>
          <w:b w:val="false"/>
          <w:i w:val="false"/>
          <w:color w:val="000000"/>
          <w:sz w:val="28"/>
        </w:rPr>
        <w:t>
      Операционный экологический мониторинг сточных вод при отсутствии сброса сточных вод: водородный показатель pH, взвешенные вещества, сухой остаток, сульфаты, хлориды, азот аммонийный, железо общее, БПК</w:t>
      </w:r>
      <w:r>
        <w:rPr>
          <w:rFonts w:ascii="Times New Roman"/>
          <w:b w:val="false"/>
          <w:i w:val="false"/>
          <w:color w:val="000000"/>
          <w:vertAlign w:val="subscript"/>
        </w:rPr>
        <w:t>5</w:t>
      </w:r>
      <w:r>
        <w:rPr>
          <w:rFonts w:ascii="Times New Roman"/>
          <w:b w:val="false"/>
          <w:i w:val="false"/>
          <w:color w:val="000000"/>
          <w:sz w:val="28"/>
        </w:rPr>
        <w:t xml:space="preserve"> (биохимическое потребление кислорода), ХПК (химическое потребление кислорода), азот нитритный, азот нитратный, фосфаты, (фенольный индекс), нефтепродукты, синтетические поверхностно-активные вещества (анионные поверхностно-активные вещества), эпидемиологические показатели, лактозоположительные кишечные палочки (ЛПК), колифаги.</w:t>
      </w:r>
      <w:r>
        <w:br/>
      </w:r>
      <w:r>
        <w:rPr>
          <w:rFonts w:ascii="Times New Roman"/>
          <w:b w:val="false"/>
          <w:i w:val="false"/>
          <w:color w:val="000000"/>
          <w:sz w:val="28"/>
        </w:rPr>
        <w:t>
</w:t>
      </w:r>
      <w:r>
        <w:rPr>
          <w:rFonts w:ascii="Times New Roman"/>
          <w:b w:val="false"/>
          <w:i w:val="false"/>
          <w:color w:val="000000"/>
          <w:sz w:val="28"/>
        </w:rPr>
        <w:t>
      Периодичность наблюдений: 1 раз в квартал (сезон);</w:t>
      </w:r>
      <w:r>
        <w:br/>
      </w:r>
      <w:r>
        <w:rPr>
          <w:rFonts w:ascii="Times New Roman"/>
          <w:b w:val="false"/>
          <w:i w:val="false"/>
          <w:color w:val="000000"/>
          <w:sz w:val="28"/>
        </w:rPr>
        <w:t>
</w:t>
      </w:r>
      <w:r>
        <w:rPr>
          <w:rFonts w:ascii="Times New Roman"/>
          <w:b w:val="false"/>
          <w:i w:val="false"/>
          <w:color w:val="000000"/>
          <w:sz w:val="28"/>
        </w:rPr>
        <w:t>
      5) балластовые воды</w:t>
      </w:r>
      <w:r>
        <w:br/>
      </w:r>
      <w:r>
        <w:rPr>
          <w:rFonts w:ascii="Times New Roman"/>
          <w:b w:val="false"/>
          <w:i w:val="false"/>
          <w:color w:val="000000"/>
          <w:sz w:val="28"/>
        </w:rPr>
        <w:t>
</w:t>
      </w:r>
      <w:r>
        <w:rPr>
          <w:rFonts w:ascii="Times New Roman"/>
          <w:b w:val="false"/>
          <w:i w:val="false"/>
          <w:color w:val="000000"/>
          <w:sz w:val="28"/>
        </w:rPr>
        <w:t>
      Операционный экологический мониторинг балластовых вод: температура вод, водородный показатель pH, взвешенные вещества, сухой остаток, нефтепродукты, фенолы (фенольный индекс), железо общее, БПК</w:t>
      </w:r>
      <w:r>
        <w:rPr>
          <w:rFonts w:ascii="Times New Roman"/>
          <w:b w:val="false"/>
          <w:i w:val="false"/>
          <w:color w:val="000000"/>
          <w:vertAlign w:val="subscript"/>
        </w:rPr>
        <w:t>5</w:t>
      </w:r>
      <w:r>
        <w:rPr>
          <w:rFonts w:ascii="Times New Roman"/>
          <w:b w:val="false"/>
          <w:i w:val="false"/>
          <w:color w:val="000000"/>
          <w:sz w:val="28"/>
        </w:rPr>
        <w:t>, (биохимическое потребление кислорода), синтетические поверхностно-активные вещества (анионные поверхностно-активные вещества).</w:t>
      </w:r>
      <w:r>
        <w:br/>
      </w:r>
      <w:r>
        <w:rPr>
          <w:rFonts w:ascii="Times New Roman"/>
          <w:b w:val="false"/>
          <w:i w:val="false"/>
          <w:color w:val="000000"/>
          <w:sz w:val="28"/>
        </w:rPr>
        <w:t>
</w:t>
      </w:r>
      <w:r>
        <w:rPr>
          <w:rFonts w:ascii="Times New Roman"/>
          <w:b w:val="false"/>
          <w:i w:val="false"/>
          <w:color w:val="000000"/>
          <w:sz w:val="28"/>
        </w:rPr>
        <w:t>
      Периодичность наблюдений - 1 раз до установки судна (буровой) на основание/дно и 1 раз перед снятием судна (буровой) с основания/дна;</w:t>
      </w:r>
      <w:r>
        <w:br/>
      </w:r>
      <w:r>
        <w:rPr>
          <w:rFonts w:ascii="Times New Roman"/>
          <w:b w:val="false"/>
          <w:i w:val="false"/>
          <w:color w:val="000000"/>
          <w:sz w:val="28"/>
        </w:rPr>
        <w:t>
</w:t>
      </w:r>
      <w:r>
        <w:rPr>
          <w:rFonts w:ascii="Times New Roman"/>
          <w:b w:val="false"/>
          <w:i w:val="false"/>
          <w:color w:val="000000"/>
          <w:sz w:val="28"/>
        </w:rPr>
        <w:t>
      6) воды охлаждения</w:t>
      </w:r>
      <w:r>
        <w:br/>
      </w:r>
      <w:r>
        <w:rPr>
          <w:rFonts w:ascii="Times New Roman"/>
          <w:b w:val="false"/>
          <w:i w:val="false"/>
          <w:color w:val="000000"/>
          <w:sz w:val="28"/>
        </w:rPr>
        <w:t>
</w:t>
      </w:r>
      <w:r>
        <w:rPr>
          <w:rFonts w:ascii="Times New Roman"/>
          <w:b w:val="false"/>
          <w:i w:val="false"/>
          <w:color w:val="000000"/>
          <w:sz w:val="28"/>
        </w:rPr>
        <w:t>
      Операционный экологический мониторинг вод охлаждения: температура вод, водородный показатель pH, взвешенные вещества, сухой остаток, нефтепродукты, фенолы (фенольный индекс), железо общее.</w:t>
      </w:r>
      <w:r>
        <w:br/>
      </w:r>
      <w:r>
        <w:rPr>
          <w:rFonts w:ascii="Times New Roman"/>
          <w:b w:val="false"/>
          <w:i w:val="false"/>
          <w:color w:val="000000"/>
          <w:sz w:val="28"/>
        </w:rPr>
        <w:t>
</w:t>
      </w:r>
      <w:r>
        <w:rPr>
          <w:rFonts w:ascii="Times New Roman"/>
          <w:b w:val="false"/>
          <w:i w:val="false"/>
          <w:color w:val="000000"/>
          <w:sz w:val="28"/>
        </w:rPr>
        <w:t>
      Периодичность наблюдений - 1 раз в квартал (сезон);</w:t>
      </w:r>
      <w:r>
        <w:br/>
      </w:r>
      <w:r>
        <w:rPr>
          <w:rFonts w:ascii="Times New Roman"/>
          <w:b w:val="false"/>
          <w:i w:val="false"/>
          <w:color w:val="000000"/>
          <w:sz w:val="28"/>
        </w:rPr>
        <w:t>
</w:t>
      </w:r>
      <w:r>
        <w:rPr>
          <w:rFonts w:ascii="Times New Roman"/>
          <w:b w:val="false"/>
          <w:i w:val="false"/>
          <w:color w:val="000000"/>
          <w:sz w:val="28"/>
        </w:rPr>
        <w:t>
      7) донные отложения</w:t>
      </w:r>
      <w:r>
        <w:br/>
      </w:r>
      <w:r>
        <w:rPr>
          <w:rFonts w:ascii="Times New Roman"/>
          <w:b w:val="false"/>
          <w:i w:val="false"/>
          <w:color w:val="000000"/>
          <w:sz w:val="28"/>
        </w:rPr>
        <w:t>
</w:t>
      </w:r>
      <w:r>
        <w:rPr>
          <w:rFonts w:ascii="Times New Roman"/>
          <w:b w:val="false"/>
          <w:i w:val="false"/>
          <w:color w:val="000000"/>
          <w:sz w:val="28"/>
        </w:rPr>
        <w:t>
      Мониторинг воздействия: определение гранулометрического состава донных отложений, окислительно-восстановительный потенциал (Еh) и температура донных отложений на глубине 1 и 4 см; содержание органического углерода, тяжелые металлы (Al, As, Ba, Cd, Cr, Cu, Fe, Hg, Ni, Pb, V, Zn), фенолы, содержание углеводородов (общая концентрация углеводородов, полиароматические углеводороды), микробиологические наблюдения: определение общего количества микроорганизмов, определение общего числа сапрофитов, актиномицетов и грибов, определение биомассы микроорганизмов, определение микроорганизмов, определение нефтеокисляющих микроорганизмов.</w:t>
      </w:r>
      <w:r>
        <w:br/>
      </w:r>
      <w:r>
        <w:rPr>
          <w:rFonts w:ascii="Times New Roman"/>
          <w:b w:val="false"/>
          <w:i w:val="false"/>
          <w:color w:val="000000"/>
          <w:sz w:val="28"/>
        </w:rPr>
        <w:t>
</w:t>
      </w:r>
      <w:r>
        <w:rPr>
          <w:rFonts w:ascii="Times New Roman"/>
          <w:b w:val="false"/>
          <w:i w:val="false"/>
          <w:color w:val="000000"/>
          <w:sz w:val="28"/>
        </w:rPr>
        <w:t>
      Периодичность наблюдений: в государственной заповедной зоне в северной части Каспийского моря - 4 раза в год по климатическим сезонам, для остальных акваторий - 2 раза в год (весна, осень);</w:t>
      </w:r>
      <w:r>
        <w:br/>
      </w:r>
      <w:r>
        <w:rPr>
          <w:rFonts w:ascii="Times New Roman"/>
          <w:b w:val="false"/>
          <w:i w:val="false"/>
          <w:color w:val="000000"/>
          <w:sz w:val="28"/>
        </w:rPr>
        <w:t>
</w:t>
      </w:r>
      <w:r>
        <w:rPr>
          <w:rFonts w:ascii="Times New Roman"/>
          <w:b w:val="false"/>
          <w:i w:val="false"/>
          <w:color w:val="000000"/>
          <w:sz w:val="28"/>
        </w:rPr>
        <w:t>
      8) бентос</w:t>
      </w:r>
      <w:r>
        <w:br/>
      </w:r>
      <w:r>
        <w:rPr>
          <w:rFonts w:ascii="Times New Roman"/>
          <w:b w:val="false"/>
          <w:i w:val="false"/>
          <w:color w:val="000000"/>
          <w:sz w:val="28"/>
        </w:rPr>
        <w:t>
</w:t>
      </w:r>
      <w:r>
        <w:rPr>
          <w:rFonts w:ascii="Times New Roman"/>
          <w:b w:val="false"/>
          <w:i w:val="false"/>
          <w:color w:val="000000"/>
          <w:sz w:val="28"/>
        </w:rPr>
        <w:t>
      Мониторинг воздействия: общая численность организмов, видовой состав, число и список видов, общая биомасса, количество основных групп и видов, доминирующие по численности и биомассе виды (состав количественно преобладающих видов зообентоса).</w:t>
      </w:r>
      <w:r>
        <w:br/>
      </w:r>
      <w:r>
        <w:rPr>
          <w:rFonts w:ascii="Times New Roman"/>
          <w:b w:val="false"/>
          <w:i w:val="false"/>
          <w:color w:val="000000"/>
          <w:sz w:val="28"/>
        </w:rPr>
        <w:t>
</w:t>
      </w:r>
      <w:r>
        <w:rPr>
          <w:rFonts w:ascii="Times New Roman"/>
          <w:b w:val="false"/>
          <w:i w:val="false"/>
          <w:color w:val="000000"/>
          <w:sz w:val="28"/>
        </w:rPr>
        <w:t>
      Периодичность наблюдений - в государственной заповедной зоне в северной части Каспийского моря - 4 раза в год по климатическим сезонам, для остальных акваторий - 2 раза в год (весна, осень);</w:t>
      </w:r>
      <w:r>
        <w:br/>
      </w:r>
      <w:r>
        <w:rPr>
          <w:rFonts w:ascii="Times New Roman"/>
          <w:b w:val="false"/>
          <w:i w:val="false"/>
          <w:color w:val="000000"/>
          <w:sz w:val="28"/>
        </w:rPr>
        <w:t>
</w:t>
      </w:r>
      <w:r>
        <w:rPr>
          <w:rFonts w:ascii="Times New Roman"/>
          <w:b w:val="false"/>
          <w:i w:val="false"/>
          <w:color w:val="000000"/>
          <w:sz w:val="28"/>
        </w:rPr>
        <w:t>
      9) фитопланктон</w:t>
      </w:r>
      <w:r>
        <w:br/>
      </w:r>
      <w:r>
        <w:rPr>
          <w:rFonts w:ascii="Times New Roman"/>
          <w:b w:val="false"/>
          <w:i w:val="false"/>
          <w:color w:val="000000"/>
          <w:sz w:val="28"/>
        </w:rPr>
        <w:t>
</w:t>
      </w:r>
      <w:r>
        <w:rPr>
          <w:rFonts w:ascii="Times New Roman"/>
          <w:b w:val="false"/>
          <w:i w:val="false"/>
          <w:color w:val="000000"/>
          <w:sz w:val="28"/>
        </w:rPr>
        <w:t>
      Мониторинг воздействия: общая численность клеток фитопланктона, общая биомасса, видовой состав, число и список видов, уровень сапробности.</w:t>
      </w:r>
      <w:r>
        <w:br/>
      </w:r>
      <w:r>
        <w:rPr>
          <w:rFonts w:ascii="Times New Roman"/>
          <w:b w:val="false"/>
          <w:i w:val="false"/>
          <w:color w:val="000000"/>
          <w:sz w:val="28"/>
        </w:rPr>
        <w:t>
</w:t>
      </w:r>
      <w:r>
        <w:rPr>
          <w:rFonts w:ascii="Times New Roman"/>
          <w:b w:val="false"/>
          <w:i w:val="false"/>
          <w:color w:val="000000"/>
          <w:sz w:val="28"/>
        </w:rPr>
        <w:t>
      Периодичность наблюдений: в государственной заповедной зоне в северной части Каспийского моря - 4 раза в год по климатическим сезонам, для остальных акваторий - 2 раза в год (весна, осень);</w:t>
      </w:r>
      <w:r>
        <w:br/>
      </w:r>
      <w:r>
        <w:rPr>
          <w:rFonts w:ascii="Times New Roman"/>
          <w:b w:val="false"/>
          <w:i w:val="false"/>
          <w:color w:val="000000"/>
          <w:sz w:val="28"/>
        </w:rPr>
        <w:t>
</w:t>
      </w:r>
      <w:r>
        <w:rPr>
          <w:rFonts w:ascii="Times New Roman"/>
          <w:b w:val="false"/>
          <w:i w:val="false"/>
          <w:color w:val="000000"/>
          <w:sz w:val="28"/>
        </w:rPr>
        <w:t>
      10) зоопланктон</w:t>
      </w:r>
      <w:r>
        <w:br/>
      </w:r>
      <w:r>
        <w:rPr>
          <w:rFonts w:ascii="Times New Roman"/>
          <w:b w:val="false"/>
          <w:i w:val="false"/>
          <w:color w:val="000000"/>
          <w:sz w:val="28"/>
        </w:rPr>
        <w:t>
</w:t>
      </w:r>
      <w:r>
        <w:rPr>
          <w:rFonts w:ascii="Times New Roman"/>
          <w:b w:val="false"/>
          <w:i w:val="false"/>
          <w:color w:val="000000"/>
          <w:sz w:val="28"/>
        </w:rPr>
        <w:t>
      Мониторинг воздействия: общая численность организмов, видовой состав, число и список видов, общая биомасса, уровень сапробности, количество основных групп и видов, биомасса основных групп и видов.</w:t>
      </w:r>
      <w:r>
        <w:br/>
      </w:r>
      <w:r>
        <w:rPr>
          <w:rFonts w:ascii="Times New Roman"/>
          <w:b w:val="false"/>
          <w:i w:val="false"/>
          <w:color w:val="000000"/>
          <w:sz w:val="28"/>
        </w:rPr>
        <w:t>
</w:t>
      </w:r>
      <w:r>
        <w:rPr>
          <w:rFonts w:ascii="Times New Roman"/>
          <w:b w:val="false"/>
          <w:i w:val="false"/>
          <w:color w:val="000000"/>
          <w:sz w:val="28"/>
        </w:rPr>
        <w:t>
      Периодичность наблюдений: в государственной заповедной зоне в северной части Каспийского моря - 4 раза в год по климатическим сезонам, для остальных акваторий - 2 раза в год (весна, осень);</w:t>
      </w:r>
      <w:r>
        <w:br/>
      </w:r>
      <w:r>
        <w:rPr>
          <w:rFonts w:ascii="Times New Roman"/>
          <w:b w:val="false"/>
          <w:i w:val="false"/>
          <w:color w:val="000000"/>
          <w:sz w:val="28"/>
        </w:rPr>
        <w:t>
</w:t>
      </w:r>
      <w:r>
        <w:rPr>
          <w:rFonts w:ascii="Times New Roman"/>
          <w:b w:val="false"/>
          <w:i w:val="false"/>
          <w:color w:val="000000"/>
          <w:sz w:val="28"/>
        </w:rPr>
        <w:t>
      11) водная растительность</w:t>
      </w:r>
      <w:r>
        <w:br/>
      </w:r>
      <w:r>
        <w:rPr>
          <w:rFonts w:ascii="Times New Roman"/>
          <w:b w:val="false"/>
          <w:i w:val="false"/>
          <w:color w:val="000000"/>
          <w:sz w:val="28"/>
        </w:rPr>
        <w:t>
</w:t>
      </w:r>
      <w:r>
        <w:rPr>
          <w:rFonts w:ascii="Times New Roman"/>
          <w:b w:val="false"/>
          <w:i w:val="false"/>
          <w:color w:val="000000"/>
          <w:sz w:val="28"/>
        </w:rPr>
        <w:t>
      Мониторинг воздействия: флористический состав сообществ, процент распространения видов в сообществах, проективное покрытие донной поверхности растительностью в процентах, структуры растительности (вертикальная, горизонтальная), степень трансформации растительности.</w:t>
      </w:r>
      <w:r>
        <w:br/>
      </w:r>
      <w:r>
        <w:rPr>
          <w:rFonts w:ascii="Times New Roman"/>
          <w:b w:val="false"/>
          <w:i w:val="false"/>
          <w:color w:val="000000"/>
          <w:sz w:val="28"/>
        </w:rPr>
        <w:t>
</w:t>
      </w:r>
      <w:r>
        <w:rPr>
          <w:rFonts w:ascii="Times New Roman"/>
          <w:b w:val="false"/>
          <w:i w:val="false"/>
          <w:color w:val="000000"/>
          <w:sz w:val="28"/>
        </w:rPr>
        <w:t>
      Периодичность наблюдений: в государственной заповедной зоне в северной части Каспийского моря - 4 раза в год по климатическим сезонам, для остальных акваторий - 2 раза в год (весна, осень);</w:t>
      </w:r>
      <w:r>
        <w:br/>
      </w:r>
      <w:r>
        <w:rPr>
          <w:rFonts w:ascii="Times New Roman"/>
          <w:b w:val="false"/>
          <w:i w:val="false"/>
          <w:color w:val="000000"/>
          <w:sz w:val="28"/>
        </w:rPr>
        <w:t>
</w:t>
      </w:r>
      <w:r>
        <w:rPr>
          <w:rFonts w:ascii="Times New Roman"/>
          <w:b w:val="false"/>
          <w:i w:val="false"/>
          <w:color w:val="000000"/>
          <w:sz w:val="28"/>
        </w:rPr>
        <w:t>
      12) ихтиофауна</w:t>
      </w:r>
      <w:r>
        <w:br/>
      </w:r>
      <w:r>
        <w:rPr>
          <w:rFonts w:ascii="Times New Roman"/>
          <w:b w:val="false"/>
          <w:i w:val="false"/>
          <w:color w:val="000000"/>
          <w:sz w:val="28"/>
        </w:rPr>
        <w:t>
</w:t>
      </w:r>
      <w:r>
        <w:rPr>
          <w:rFonts w:ascii="Times New Roman"/>
          <w:b w:val="false"/>
          <w:i w:val="false"/>
          <w:color w:val="000000"/>
          <w:sz w:val="28"/>
        </w:rPr>
        <w:t>
      По ихтиологическим исследованиям, количество станций ФЭИ с постановкой рыбных сетей должно быть не менее 30 %, а траловых постановок не менее 50 % от общего количества станций ПЭМ.</w:t>
      </w:r>
      <w:r>
        <w:br/>
      </w:r>
      <w:r>
        <w:rPr>
          <w:rFonts w:ascii="Times New Roman"/>
          <w:b w:val="false"/>
          <w:i w:val="false"/>
          <w:color w:val="000000"/>
          <w:sz w:val="28"/>
        </w:rPr>
        <w:t>
</w:t>
      </w:r>
      <w:r>
        <w:rPr>
          <w:rFonts w:ascii="Times New Roman"/>
          <w:b w:val="false"/>
          <w:i w:val="false"/>
          <w:color w:val="000000"/>
          <w:sz w:val="28"/>
        </w:rPr>
        <w:t>
      Мониторинг воздействия для всех видов рыб: видовой состав рыб в уловах, улов на усилие/га по видам рыб и орудиям лова, наличие редких видов рыб, размерная структура. Для целевых видов рыб (многочисленные, постоянные представители местного ихтиологического сообщества): индивидуальные биологические характеристики рыб (Q-общая масса, q-масса тела без внутренностей, L-общая длина рыбы, l-длина рыбы без хвостового плавника, пол, стадия зрелости, возраст), при поимке самок на IV стадии зрелости определяется абсолютная индивидуальная плодовитость, темпы линейного роста, наличие отклонений (уродств) от типичного морфологического облика вида, наличие внешних паразитов, их локализация и количество (следует учитывать только паразитов видных невооруженным глазом), наличие полостных паразитов, их количество и вес.</w:t>
      </w:r>
      <w:r>
        <w:br/>
      </w:r>
      <w:r>
        <w:rPr>
          <w:rFonts w:ascii="Times New Roman"/>
          <w:b w:val="false"/>
          <w:i w:val="false"/>
          <w:color w:val="000000"/>
          <w:sz w:val="28"/>
        </w:rPr>
        <w:t>
</w:t>
      </w:r>
      <w:r>
        <w:rPr>
          <w:rFonts w:ascii="Times New Roman"/>
          <w:b w:val="false"/>
          <w:i w:val="false"/>
          <w:color w:val="000000"/>
          <w:sz w:val="28"/>
        </w:rPr>
        <w:t>
      Периодичность наблюдений: в государственной заповедной зоне в северной части Каспийского моря - 4 раза в год по климатическим сезонам, для остальных акваторий - 2 раза в год (весна, осень);</w:t>
      </w:r>
      <w:r>
        <w:br/>
      </w:r>
      <w:r>
        <w:rPr>
          <w:rFonts w:ascii="Times New Roman"/>
          <w:b w:val="false"/>
          <w:i w:val="false"/>
          <w:color w:val="000000"/>
          <w:sz w:val="28"/>
        </w:rPr>
        <w:t>
</w:t>
      </w:r>
      <w:r>
        <w:rPr>
          <w:rFonts w:ascii="Times New Roman"/>
          <w:b w:val="false"/>
          <w:i w:val="false"/>
          <w:color w:val="000000"/>
          <w:sz w:val="28"/>
        </w:rPr>
        <w:t>
      13) орнитофауна</w:t>
      </w:r>
      <w:r>
        <w:br/>
      </w:r>
      <w:r>
        <w:rPr>
          <w:rFonts w:ascii="Times New Roman"/>
          <w:b w:val="false"/>
          <w:i w:val="false"/>
          <w:color w:val="000000"/>
          <w:sz w:val="28"/>
        </w:rPr>
        <w:t>
</w:t>
      </w:r>
      <w:r>
        <w:rPr>
          <w:rFonts w:ascii="Times New Roman"/>
          <w:b w:val="false"/>
          <w:i w:val="false"/>
          <w:color w:val="000000"/>
          <w:sz w:val="28"/>
        </w:rPr>
        <w:t>
      Мониторинг воздействия: видовой состав, численность, характер пребывания и особенности размещения на исследуемой территории, сезонная и многолетняя динамика этих показателей.</w:t>
      </w:r>
      <w:r>
        <w:br/>
      </w:r>
      <w:r>
        <w:rPr>
          <w:rFonts w:ascii="Times New Roman"/>
          <w:b w:val="false"/>
          <w:i w:val="false"/>
          <w:color w:val="000000"/>
          <w:sz w:val="28"/>
        </w:rPr>
        <w:t>
</w:t>
      </w:r>
      <w:r>
        <w:rPr>
          <w:rFonts w:ascii="Times New Roman"/>
          <w:b w:val="false"/>
          <w:i w:val="false"/>
          <w:color w:val="000000"/>
          <w:sz w:val="28"/>
        </w:rPr>
        <w:t>
      Периодичность наблюдений: три раза в год в период весенних и осенних миграций и в период гнездования (в начале, середине и конце пролета), в период размножения во время наибольшей гнездовой активности видов (вторая половина мая);</w:t>
      </w:r>
      <w:r>
        <w:br/>
      </w:r>
      <w:r>
        <w:rPr>
          <w:rFonts w:ascii="Times New Roman"/>
          <w:b w:val="false"/>
          <w:i w:val="false"/>
          <w:color w:val="000000"/>
          <w:sz w:val="28"/>
        </w:rPr>
        <w:t>
</w:t>
      </w:r>
      <w:r>
        <w:rPr>
          <w:rFonts w:ascii="Times New Roman"/>
          <w:b w:val="false"/>
          <w:i w:val="false"/>
          <w:color w:val="000000"/>
          <w:sz w:val="28"/>
        </w:rPr>
        <w:t>
      14) тюлени</w:t>
      </w:r>
      <w:r>
        <w:br/>
      </w:r>
      <w:r>
        <w:rPr>
          <w:rFonts w:ascii="Times New Roman"/>
          <w:b w:val="false"/>
          <w:i w:val="false"/>
          <w:color w:val="000000"/>
          <w:sz w:val="28"/>
        </w:rPr>
        <w:t>
</w:t>
      </w:r>
      <w:r>
        <w:rPr>
          <w:rFonts w:ascii="Times New Roman"/>
          <w:b w:val="false"/>
          <w:i w:val="false"/>
          <w:color w:val="000000"/>
          <w:sz w:val="28"/>
        </w:rPr>
        <w:t>
      Мониторинг воздействия: численность, поло-возрастной состав, характер пребывания и особенности размещения на контролируемой территории, сезонная и многолетняя динамика этих показателей под воздействием природных и антропогенных (техногенных) факторов. Дополнительно во все сезоны года на маршрутах судов, выполняющих ПЭМ, отмечаются места расположения (встреч) тюленей с помощью GPS, их количество, характер пребывания и поведение, проведение фото-видео съемки.</w:t>
      </w:r>
      <w:r>
        <w:br/>
      </w:r>
      <w:r>
        <w:rPr>
          <w:rFonts w:ascii="Times New Roman"/>
          <w:b w:val="false"/>
          <w:i w:val="false"/>
          <w:color w:val="000000"/>
          <w:sz w:val="28"/>
        </w:rPr>
        <w:t>
</w:t>
      </w:r>
      <w:r>
        <w:rPr>
          <w:rFonts w:ascii="Times New Roman"/>
          <w:b w:val="false"/>
          <w:i w:val="false"/>
          <w:color w:val="000000"/>
          <w:sz w:val="28"/>
        </w:rPr>
        <w:t>
      Периодичность наблюдений: на акватории государственной заповедной зоны в северной части Каспийского моря - в зимний и весенний периоды, для остальных акваторий - в летне-осенний период;</w:t>
      </w:r>
      <w:r>
        <w:br/>
      </w:r>
      <w:r>
        <w:rPr>
          <w:rFonts w:ascii="Times New Roman"/>
          <w:b w:val="false"/>
          <w:i w:val="false"/>
          <w:color w:val="000000"/>
          <w:sz w:val="28"/>
        </w:rPr>
        <w:t>
</w:t>
      </w:r>
      <w:r>
        <w:rPr>
          <w:rFonts w:ascii="Times New Roman"/>
          <w:b w:val="false"/>
          <w:i w:val="false"/>
          <w:color w:val="000000"/>
          <w:sz w:val="28"/>
        </w:rPr>
        <w:t>
      15) отходы производства и потребления</w:t>
      </w:r>
      <w:r>
        <w:br/>
      </w:r>
      <w:r>
        <w:rPr>
          <w:rFonts w:ascii="Times New Roman"/>
          <w:b w:val="false"/>
          <w:i w:val="false"/>
          <w:color w:val="000000"/>
          <w:sz w:val="28"/>
        </w:rPr>
        <w:t>
</w:t>
      </w:r>
      <w:r>
        <w:rPr>
          <w:rFonts w:ascii="Times New Roman"/>
          <w:b w:val="false"/>
          <w:i w:val="false"/>
          <w:color w:val="000000"/>
          <w:sz w:val="28"/>
        </w:rPr>
        <w:t>
      Мониторинг эмиссий: при закачке буровых отходов (сточные буровые воды, отработанный буровой раствор и загрязненная выбуренная порода) непосредственно на участках работ, на которых осуществляется контроль соблюдения нормативов размещения отходов.</w:t>
      </w:r>
      <w:r>
        <w:br/>
      </w:r>
      <w:r>
        <w:rPr>
          <w:rFonts w:ascii="Times New Roman"/>
          <w:b w:val="false"/>
          <w:i w:val="false"/>
          <w:color w:val="000000"/>
          <w:sz w:val="28"/>
        </w:rPr>
        <w:t>
</w:t>
      </w:r>
      <w:r>
        <w:rPr>
          <w:rFonts w:ascii="Times New Roman"/>
          <w:b w:val="false"/>
          <w:i w:val="false"/>
          <w:color w:val="000000"/>
          <w:sz w:val="28"/>
        </w:rPr>
        <w:t>
      Периодичность наблюдений: 1 раз в квартал (сезон).</w:t>
      </w:r>
      <w:r>
        <w:br/>
      </w:r>
      <w:r>
        <w:rPr>
          <w:rFonts w:ascii="Times New Roman"/>
          <w:b w:val="false"/>
          <w:i w:val="false"/>
          <w:color w:val="000000"/>
          <w:sz w:val="28"/>
        </w:rPr>
        <w:t>
</w:t>
      </w:r>
      <w:r>
        <w:rPr>
          <w:rFonts w:ascii="Times New Roman"/>
          <w:b w:val="false"/>
          <w:i w:val="false"/>
          <w:color w:val="000000"/>
          <w:sz w:val="28"/>
        </w:rPr>
        <w:t>
      Операционный экологический мониторинг отходов производства и потребления при отсутствии захоронения отходов непосредственно на участках работ путем мониторинга системы сбора, хранения и транспортировки отходов производства и потребления.</w:t>
      </w:r>
      <w:r>
        <w:br/>
      </w:r>
      <w:r>
        <w:rPr>
          <w:rFonts w:ascii="Times New Roman"/>
          <w:b w:val="false"/>
          <w:i w:val="false"/>
          <w:color w:val="000000"/>
          <w:sz w:val="28"/>
        </w:rPr>
        <w:t>
</w:t>
      </w:r>
      <w:r>
        <w:rPr>
          <w:rFonts w:ascii="Times New Roman"/>
          <w:b w:val="false"/>
          <w:i w:val="false"/>
          <w:color w:val="000000"/>
          <w:sz w:val="28"/>
        </w:rPr>
        <w:t>
      Периодичность наблюдений: постоянно в процессе производственных работ;</w:t>
      </w:r>
      <w:r>
        <w:br/>
      </w:r>
      <w:r>
        <w:rPr>
          <w:rFonts w:ascii="Times New Roman"/>
          <w:b w:val="false"/>
          <w:i w:val="false"/>
          <w:color w:val="000000"/>
          <w:sz w:val="28"/>
        </w:rPr>
        <w:t>
</w:t>
      </w:r>
      <w:r>
        <w:rPr>
          <w:rFonts w:ascii="Times New Roman"/>
          <w:b w:val="false"/>
          <w:i w:val="false"/>
          <w:color w:val="000000"/>
          <w:sz w:val="28"/>
        </w:rPr>
        <w:t xml:space="preserve">
      16) физические факторы </w:t>
      </w:r>
      <w:r>
        <w:br/>
      </w:r>
      <w:r>
        <w:rPr>
          <w:rFonts w:ascii="Times New Roman"/>
          <w:b w:val="false"/>
          <w:i w:val="false"/>
          <w:color w:val="000000"/>
          <w:sz w:val="28"/>
        </w:rPr>
        <w:t>
</w:t>
      </w:r>
      <w:r>
        <w:rPr>
          <w:rFonts w:ascii="Times New Roman"/>
          <w:b w:val="false"/>
          <w:i w:val="false"/>
          <w:color w:val="000000"/>
          <w:sz w:val="28"/>
        </w:rPr>
        <w:t>
      Операционный экологический мониторинг физических факторов проводится на участках шумо-виброгенерирующего оборудования, источников электромагнитного и ионизирующего (радиационного) излучения.</w:t>
      </w:r>
      <w:r>
        <w:br/>
      </w:r>
      <w:r>
        <w:rPr>
          <w:rFonts w:ascii="Times New Roman"/>
          <w:b w:val="false"/>
          <w:i w:val="false"/>
          <w:color w:val="000000"/>
          <w:sz w:val="28"/>
        </w:rPr>
        <w:t>
</w:t>
      </w:r>
      <w:r>
        <w:rPr>
          <w:rFonts w:ascii="Times New Roman"/>
          <w:b w:val="false"/>
          <w:i w:val="false"/>
          <w:color w:val="000000"/>
          <w:sz w:val="28"/>
        </w:rPr>
        <w:t>
      Периодичность наблюдений: 1 раз в год.</w:t>
      </w:r>
      <w:r>
        <w:br/>
      </w:r>
      <w:r>
        <w:rPr>
          <w:rFonts w:ascii="Times New Roman"/>
          <w:b w:val="false"/>
          <w:i w:val="false"/>
          <w:color w:val="000000"/>
          <w:sz w:val="28"/>
        </w:rPr>
        <w:t>
</w:t>
      </w:r>
      <w:r>
        <w:rPr>
          <w:rFonts w:ascii="Times New Roman"/>
          <w:b w:val="false"/>
          <w:i w:val="false"/>
          <w:color w:val="000000"/>
          <w:sz w:val="28"/>
        </w:rPr>
        <w:t>
      Операционный экологический мониторинг радиационной обстановки при выполнении буровых работ: на участках временного складирования бурового шлама и металлолома, расположения многократно применяемого бурового оборудования; при эксплуатации: на участках временного хранения металлолома, участках приема скребка и временного хранения нефтесодержащего шлама, участках временного хранения оборудования с источниками ионизирующего излучения.</w:t>
      </w:r>
      <w:r>
        <w:br/>
      </w:r>
      <w:r>
        <w:rPr>
          <w:rFonts w:ascii="Times New Roman"/>
          <w:b w:val="false"/>
          <w:i w:val="false"/>
          <w:color w:val="000000"/>
          <w:sz w:val="28"/>
        </w:rPr>
        <w:t>
</w:t>
      </w:r>
      <w:r>
        <w:rPr>
          <w:rFonts w:ascii="Times New Roman"/>
          <w:b w:val="false"/>
          <w:i w:val="false"/>
          <w:color w:val="000000"/>
          <w:sz w:val="28"/>
        </w:rPr>
        <w:t>
      Периодичность наблюдений: 1 раз в год.</w:t>
      </w:r>
      <w:r>
        <w:br/>
      </w:r>
      <w:r>
        <w:rPr>
          <w:rFonts w:ascii="Times New Roman"/>
          <w:b w:val="false"/>
          <w:i w:val="false"/>
          <w:color w:val="000000"/>
          <w:sz w:val="28"/>
        </w:rPr>
        <w:t>
</w:t>
      </w:r>
      <w:r>
        <w:rPr>
          <w:rFonts w:ascii="Times New Roman"/>
          <w:b w:val="false"/>
          <w:i w:val="false"/>
          <w:color w:val="000000"/>
          <w:sz w:val="28"/>
        </w:rPr>
        <w:t>
      18. Отчетные материалы по ПЭМ</w:t>
      </w:r>
      <w:r>
        <w:br/>
      </w:r>
      <w:r>
        <w:rPr>
          <w:rFonts w:ascii="Times New Roman"/>
          <w:b w:val="false"/>
          <w:i w:val="false"/>
          <w:color w:val="000000"/>
          <w:sz w:val="28"/>
        </w:rPr>
        <w:t>
</w:t>
      </w:r>
      <w:r>
        <w:rPr>
          <w:rFonts w:ascii="Times New Roman"/>
          <w:b w:val="false"/>
          <w:i w:val="false"/>
          <w:color w:val="000000"/>
          <w:sz w:val="28"/>
        </w:rPr>
        <w:t>
      По результатам ПЭМ приропользователем в рамках производственного экологического контроля представляются:</w:t>
      </w:r>
      <w:r>
        <w:br/>
      </w:r>
      <w:r>
        <w:rPr>
          <w:rFonts w:ascii="Times New Roman"/>
          <w:b w:val="false"/>
          <w:i w:val="false"/>
          <w:color w:val="000000"/>
          <w:sz w:val="28"/>
        </w:rPr>
        <w:t>
</w:t>
      </w:r>
      <w:r>
        <w:rPr>
          <w:rFonts w:ascii="Times New Roman"/>
          <w:b w:val="false"/>
          <w:i w:val="false"/>
          <w:color w:val="000000"/>
          <w:sz w:val="28"/>
        </w:rPr>
        <w:t>
      1) квартальные и годовые отчеты по операционному экологическому мониторингу в уполномоченный орган в области охраны окружающей среды в течение 10 рабочих дней после окончания отчетного квартала;</w:t>
      </w:r>
      <w:r>
        <w:br/>
      </w:r>
      <w:r>
        <w:rPr>
          <w:rFonts w:ascii="Times New Roman"/>
          <w:b w:val="false"/>
          <w:i w:val="false"/>
          <w:color w:val="000000"/>
          <w:sz w:val="28"/>
        </w:rPr>
        <w:t>
</w:t>
      </w:r>
      <w:r>
        <w:rPr>
          <w:rFonts w:ascii="Times New Roman"/>
          <w:b w:val="false"/>
          <w:i w:val="false"/>
          <w:color w:val="000000"/>
          <w:sz w:val="28"/>
        </w:rPr>
        <w:t>
      2) квартальные и годовые отчеты по мониторингу эмиссий представляются в уполномоченный орган в области охраны окружающей среды в течение 10 рабочих дней после окончания отчетного периода;</w:t>
      </w:r>
      <w:r>
        <w:br/>
      </w:r>
      <w:r>
        <w:rPr>
          <w:rFonts w:ascii="Times New Roman"/>
          <w:b w:val="false"/>
          <w:i w:val="false"/>
          <w:color w:val="000000"/>
          <w:sz w:val="28"/>
        </w:rPr>
        <w:t>
</w:t>
      </w:r>
      <w:r>
        <w:rPr>
          <w:rFonts w:ascii="Times New Roman"/>
          <w:b w:val="false"/>
          <w:i w:val="false"/>
          <w:color w:val="000000"/>
          <w:sz w:val="28"/>
        </w:rPr>
        <w:t>
      3) годовые отчеты по мониторингу воздействия представляются природопользователем в уполномоченный орган в области охраны окружающей среды в течение 3 месяцев после окончания отчетного периода.</w:t>
      </w:r>
      <w:r>
        <w:br/>
      </w:r>
      <w:r>
        <w:rPr>
          <w:rFonts w:ascii="Times New Roman"/>
          <w:b w:val="false"/>
          <w:i w:val="false"/>
          <w:color w:val="000000"/>
          <w:sz w:val="28"/>
        </w:rPr>
        <w:t>
</w:t>
      </w:r>
      <w:r>
        <w:rPr>
          <w:rFonts w:ascii="Times New Roman"/>
          <w:b w:val="false"/>
          <w:i w:val="false"/>
          <w:color w:val="000000"/>
          <w:sz w:val="28"/>
        </w:rPr>
        <w:t>
      Информация по результатам ПЭМ передается в </w:t>
      </w:r>
      <w:r>
        <w:rPr>
          <w:rFonts w:ascii="Times New Roman"/>
          <w:b w:val="false"/>
          <w:i w:val="false"/>
          <w:color w:val="000000"/>
          <w:sz w:val="28"/>
        </w:rPr>
        <w:t>Единую государственную систему мониторинга</w:t>
      </w:r>
      <w:r>
        <w:rPr>
          <w:rFonts w:ascii="Times New Roman"/>
          <w:b w:val="false"/>
          <w:i w:val="false"/>
          <w:color w:val="000000"/>
          <w:sz w:val="28"/>
        </w:rPr>
        <w:t xml:space="preserve"> в соответствии с формами и сроками, утвержденными уполномоченным органом в области охраны окружающей среды.</w:t>
      </w:r>
    </w:p>
    <w:bookmarkEnd w:id="9"/>
    <w:bookmarkStart w:name="z130" w:id="10"/>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к Правилам организации и проведения</w:t>
      </w:r>
      <w:r>
        <w:br/>
      </w:r>
      <w:r>
        <w:rPr>
          <w:rFonts w:ascii="Times New Roman"/>
          <w:b w:val="false"/>
          <w:i w:val="false"/>
          <w:color w:val="000000"/>
          <w:sz w:val="28"/>
        </w:rPr>
        <w:t xml:space="preserve">
производственного экологического  </w:t>
      </w:r>
      <w:r>
        <w:br/>
      </w:r>
      <w:r>
        <w:rPr>
          <w:rFonts w:ascii="Times New Roman"/>
          <w:b w:val="false"/>
          <w:i w:val="false"/>
          <w:color w:val="000000"/>
          <w:sz w:val="28"/>
        </w:rPr>
        <w:t>
мониторинга при проведении нефтяных</w:t>
      </w:r>
      <w:r>
        <w:br/>
      </w:r>
      <w:r>
        <w:rPr>
          <w:rFonts w:ascii="Times New Roman"/>
          <w:b w:val="false"/>
          <w:i w:val="false"/>
          <w:color w:val="000000"/>
          <w:sz w:val="28"/>
        </w:rPr>
        <w:t xml:space="preserve">
операций в казахстанском секторе </w:t>
      </w:r>
      <w:r>
        <w:br/>
      </w:r>
      <w:r>
        <w:rPr>
          <w:rFonts w:ascii="Times New Roman"/>
          <w:b w:val="false"/>
          <w:i w:val="false"/>
          <w:color w:val="000000"/>
          <w:sz w:val="28"/>
        </w:rPr>
        <w:t xml:space="preserve">
Каспийского моря          </w:t>
      </w:r>
    </w:p>
    <w:bookmarkEnd w:id="10"/>
    <w:bookmarkStart w:name="z131" w:id="11"/>
    <w:p>
      <w:pPr>
        <w:spacing w:after="0"/>
        <w:ind w:left="0"/>
        <w:jc w:val="left"/>
      </w:pPr>
      <w:r>
        <w:rPr>
          <w:rFonts w:ascii="Times New Roman"/>
          <w:b/>
          <w:i w:val="false"/>
          <w:color w:val="000000"/>
        </w:rPr>
        <w:t xml:space="preserve"> 
Схемы размещения станций ПЭМ первого уровня у точечных и</w:t>
      </w:r>
      <w:r>
        <w:br/>
      </w:r>
      <w:r>
        <w:rPr>
          <w:rFonts w:ascii="Times New Roman"/>
          <w:b/>
          <w:i w:val="false"/>
          <w:color w:val="000000"/>
        </w:rPr>
        <w:t>
площадных объектов (расстояние между станциями должно</w:t>
      </w:r>
      <w:r>
        <w:br/>
      </w:r>
      <w:r>
        <w:rPr>
          <w:rFonts w:ascii="Times New Roman"/>
          <w:b/>
          <w:i w:val="false"/>
          <w:color w:val="000000"/>
        </w:rPr>
        <w:t>
составлять 250 м, 500 м, 1000 м, 1500 м по каждому азимуту</w:t>
      </w:r>
      <w:r>
        <w:br/>
      </w:r>
      <w:r>
        <w:rPr>
          <w:rFonts w:ascii="Times New Roman"/>
          <w:b/>
          <w:i w:val="false"/>
          <w:color w:val="000000"/>
        </w:rPr>
        <w:t>
(лучу) для вариантов а) и с); для варианта в) - расстояние от</w:t>
      </w:r>
      <w:r>
        <w:br/>
      </w:r>
      <w:r>
        <w:rPr>
          <w:rFonts w:ascii="Times New Roman"/>
          <w:b/>
          <w:i w:val="false"/>
          <w:color w:val="000000"/>
        </w:rPr>
        <w:t>
промышленного (антропогенного) объекта до первых станций ПЭМ не</w:t>
      </w:r>
      <w:r>
        <w:br/>
      </w:r>
      <w:r>
        <w:rPr>
          <w:rFonts w:ascii="Times New Roman"/>
          <w:b/>
          <w:i w:val="false"/>
          <w:color w:val="000000"/>
        </w:rPr>
        <w:t>
должно превышать 250 м (следующий ряд станций ПЭМ располагается</w:t>
      </w:r>
      <w:r>
        <w:br/>
      </w:r>
      <w:r>
        <w:rPr>
          <w:rFonts w:ascii="Times New Roman"/>
          <w:b/>
          <w:i w:val="false"/>
          <w:color w:val="000000"/>
        </w:rPr>
        <w:t>
на расстоянии 250 или 500 м)</w:t>
      </w:r>
    </w:p>
    <w:bookmarkEnd w:id="11"/>
    <w:p>
      <w:pPr>
        <w:spacing w:after="0"/>
        <w:ind w:left="0"/>
        <w:jc w:val="both"/>
      </w:pPr>
      <w:r>
        <w:drawing>
          <wp:inline distT="0" distB="0" distL="0" distR="0">
            <wp:extent cx="8851900" cy="288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851900" cy="2882900"/>
                    </a:xfrm>
                    <a:prstGeom prst="rect">
                      <a:avLst/>
                    </a:prstGeom>
                  </pic:spPr>
                </pic:pic>
              </a:graphicData>
            </a:graphic>
          </wp:inline>
        </w:drawing>
      </w:r>
    </w:p>
    <w:bookmarkStart w:name="z132" w:id="12"/>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к Правилам организации и проведения</w:t>
      </w:r>
      <w:r>
        <w:br/>
      </w:r>
      <w:r>
        <w:rPr>
          <w:rFonts w:ascii="Times New Roman"/>
          <w:b w:val="false"/>
          <w:i w:val="false"/>
          <w:color w:val="000000"/>
          <w:sz w:val="28"/>
        </w:rPr>
        <w:t xml:space="preserve">
производственного экологического  </w:t>
      </w:r>
      <w:r>
        <w:br/>
      </w:r>
      <w:r>
        <w:rPr>
          <w:rFonts w:ascii="Times New Roman"/>
          <w:b w:val="false"/>
          <w:i w:val="false"/>
          <w:color w:val="000000"/>
          <w:sz w:val="28"/>
        </w:rPr>
        <w:t>
мониторинга при проведении нефтяных</w:t>
      </w:r>
      <w:r>
        <w:br/>
      </w:r>
      <w:r>
        <w:rPr>
          <w:rFonts w:ascii="Times New Roman"/>
          <w:b w:val="false"/>
          <w:i w:val="false"/>
          <w:color w:val="000000"/>
          <w:sz w:val="28"/>
        </w:rPr>
        <w:t xml:space="preserve">
операций в казахстанском секторе </w:t>
      </w:r>
      <w:r>
        <w:br/>
      </w:r>
      <w:r>
        <w:rPr>
          <w:rFonts w:ascii="Times New Roman"/>
          <w:b w:val="false"/>
          <w:i w:val="false"/>
          <w:color w:val="000000"/>
          <w:sz w:val="28"/>
        </w:rPr>
        <w:t xml:space="preserve">
Каспийского моря          </w:t>
      </w:r>
    </w:p>
    <w:bookmarkEnd w:id="12"/>
    <w:bookmarkStart w:name="z133" w:id="13"/>
    <w:p>
      <w:pPr>
        <w:spacing w:after="0"/>
        <w:ind w:left="0"/>
        <w:jc w:val="left"/>
      </w:pPr>
      <w:r>
        <w:rPr>
          <w:rFonts w:ascii="Times New Roman"/>
          <w:b/>
          <w:i w:val="false"/>
          <w:color w:val="000000"/>
        </w:rPr>
        <w:t xml:space="preserve"> 
Схема размещения станций ПЭМ на блоках и</w:t>
      </w:r>
      <w:r>
        <w:br/>
      </w:r>
      <w:r>
        <w:rPr>
          <w:rFonts w:ascii="Times New Roman"/>
          <w:b/>
          <w:i w:val="false"/>
          <w:color w:val="000000"/>
        </w:rPr>
        <w:t>
месторождениях (структурах)</w:t>
      </w:r>
    </w:p>
    <w:bookmarkEnd w:id="13"/>
    <w:p>
      <w:pPr>
        <w:spacing w:after="0"/>
        <w:ind w:left="0"/>
        <w:jc w:val="both"/>
      </w:pPr>
      <w:r>
        <w:rPr>
          <w:rFonts w:ascii="Times New Roman"/>
          <w:b w:val="false"/>
          <w:i w:val="false"/>
          <w:color w:val="000000"/>
          <w:sz w:val="28"/>
        </w:rPr>
        <w:t>      </w:t>
      </w:r>
      <w:r>
        <w:drawing>
          <wp:inline distT="0" distB="0" distL="0" distR="0">
            <wp:extent cx="6489700" cy="356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489700" cy="3568700"/>
                    </a:xfrm>
                    <a:prstGeom prst="rect">
                      <a:avLst/>
                    </a:prstGeom>
                  </pic:spPr>
                </pic:pic>
              </a:graphicData>
            </a:graphic>
          </wp:inline>
        </w:drawing>
      </w:r>
    </w:p>
    <w:bookmarkStart w:name="z134" w:id="14"/>
    <w:p>
      <w:pPr>
        <w:spacing w:after="0"/>
        <w:ind w:left="0"/>
        <w:jc w:val="both"/>
      </w:pPr>
      <w:r>
        <w:rPr>
          <w:rFonts w:ascii="Times New Roman"/>
          <w:b w:val="false"/>
          <w:i w:val="false"/>
          <w:color w:val="000000"/>
          <w:sz w:val="28"/>
        </w:rPr>
        <w:t>       
</w:t>
      </w:r>
      <w:r>
        <w:rPr>
          <w:rFonts w:ascii="Times New Roman"/>
          <w:b/>
          <w:i w:val="false"/>
          <w:color w:val="000000"/>
          <w:sz w:val="28"/>
        </w:rPr>
        <w:t>Условные обозначения</w:t>
      </w:r>
      <w:r>
        <w:rPr>
          <w:rFonts w:ascii="Times New Roman"/>
          <w:b w:val="false"/>
          <w:i w:val="false"/>
          <w:color w:val="000000"/>
          <w:sz w:val="28"/>
        </w:rPr>
        <w:t>:</w:t>
      </w:r>
    </w:p>
    <w:bookmarkEnd w:id="14"/>
    <w:tbl>
      <w:tblPr>
        <w:tblW w:w="0" w:type="auto"/>
        <w:tblCellSpacing w:w="0" w:type="auto"/>
        <w:tblBorders>
          <w:top w:val="none"/>
          <w:left w:val="none"/>
          <w:bottom w:val="none"/>
          <w:right w:val="none"/>
          <w:insideH w:val="none"/>
          <w:insideV w:val="none"/>
        </w:tblBorders>
      </w:tblPr>
      <w:tblGrid>
        <w:gridCol w:w="3037"/>
        <w:gridCol w:w="10043"/>
      </w:tblGrid>
      <w:tr>
        <w:trPr>
          <w:trHeight w:val="435" w:hRule="atLeast"/>
        </w:trPr>
        <w:tc>
          <w:tcPr>
            <w:tcW w:w="303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8763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876300" cy="495300"/>
                          </a:xfrm>
                          <a:prstGeom prst="rect">
                            <a:avLst/>
                          </a:prstGeom>
                        </pic:spPr>
                      </pic:pic>
                    </a:graphicData>
                  </a:graphic>
                </wp:inline>
              </w:drawing>
            </w:r>
          </w:p>
        </w:tc>
        <w:tc>
          <w:tcPr>
            <w:tcW w:w="100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Станции ПЭМ третьего уровня на контрактной</w:t>
            </w:r>
            <w:r>
              <w:br/>
            </w:r>
            <w:r>
              <w:rPr>
                <w:rFonts w:ascii="Times New Roman"/>
                <w:b w:val="false"/>
                <w:i w:val="false"/>
                <w:color w:val="000000"/>
                <w:sz w:val="20"/>
              </w:rPr>
              <w:t>
территории. Расстояние между станциями ПЭМ</w:t>
            </w:r>
            <w:r>
              <w:br/>
            </w:r>
            <w:r>
              <w:rPr>
                <w:rFonts w:ascii="Times New Roman"/>
                <w:b w:val="false"/>
                <w:i w:val="false"/>
                <w:color w:val="000000"/>
                <w:sz w:val="20"/>
              </w:rPr>
              <w:t>
в регулярной сетке не более 20 км.</w:t>
            </w:r>
          </w:p>
        </w:tc>
      </w:tr>
      <w:tr>
        <w:trPr>
          <w:trHeight w:val="450" w:hRule="atLeast"/>
        </w:trPr>
        <w:tc>
          <w:tcPr>
            <w:tcW w:w="303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10287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028700" cy="609600"/>
                          </a:xfrm>
                          <a:prstGeom prst="rect">
                            <a:avLst/>
                          </a:prstGeom>
                        </pic:spPr>
                      </pic:pic>
                    </a:graphicData>
                  </a:graphic>
                </wp:inline>
              </w:drawing>
            </w:r>
          </w:p>
        </w:tc>
        <w:tc>
          <w:tcPr>
            <w:tcW w:w="100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 границы морского месторождения</w:t>
            </w:r>
            <w:r>
              <w:br/>
            </w:r>
            <w:r>
              <w:rPr>
                <w:rFonts w:ascii="Times New Roman"/>
                <w:b w:val="false"/>
                <w:i w:val="false"/>
                <w:color w:val="000000"/>
                <w:sz w:val="20"/>
              </w:rPr>
              <w:t>
(нефтяное, газовое или др.) и - станции ПЭМ</w:t>
            </w:r>
            <w:r>
              <w:br/>
            </w:r>
            <w:r>
              <w:rPr>
                <w:rFonts w:ascii="Times New Roman"/>
                <w:b w:val="false"/>
                <w:i w:val="false"/>
                <w:color w:val="000000"/>
                <w:sz w:val="20"/>
              </w:rPr>
              <w:t xml:space="preserve">
второго уровня (на месторождении). </w:t>
            </w:r>
          </w:p>
        </w:tc>
      </w:tr>
      <w:tr>
        <w:trPr>
          <w:trHeight w:val="1275" w:hRule="atLeast"/>
        </w:trPr>
        <w:tc>
          <w:tcPr>
            <w:tcW w:w="303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457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57200" cy="292100"/>
                          </a:xfrm>
                          <a:prstGeom prst="rect">
                            <a:avLst/>
                          </a:prstGeom>
                        </pic:spPr>
                      </pic:pic>
                    </a:graphicData>
                  </a:graphic>
                </wp:inline>
              </w:drawing>
            </w:r>
          </w:p>
        </w:tc>
        <w:tc>
          <w:tcPr>
            <w:tcW w:w="100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Площадной и/или точечный объект (буровая</w:t>
            </w:r>
            <w:r>
              <w:br/>
            </w:r>
            <w:r>
              <w:rPr>
                <w:rFonts w:ascii="Times New Roman"/>
                <w:b w:val="false"/>
                <w:i w:val="false"/>
                <w:color w:val="000000"/>
                <w:sz w:val="20"/>
              </w:rPr>
              <w:t>
установка, искусственный остров и др.)</w:t>
            </w:r>
            <w:r>
              <w:br/>
            </w:r>
            <w:r>
              <w:rPr>
                <w:rFonts w:ascii="Times New Roman"/>
                <w:b w:val="false"/>
                <w:i w:val="false"/>
                <w:color w:val="000000"/>
                <w:sz w:val="20"/>
              </w:rPr>
              <w:t>
вокруг которого реализовывается производственный</w:t>
            </w:r>
            <w:r>
              <w:br/>
            </w:r>
            <w:r>
              <w:rPr>
                <w:rFonts w:ascii="Times New Roman"/>
                <w:b w:val="false"/>
                <w:i w:val="false"/>
                <w:color w:val="000000"/>
                <w:sz w:val="20"/>
              </w:rPr>
              <w:t>
экологический мониторинг на станциях ПЭМ</w:t>
            </w:r>
            <w:r>
              <w:br/>
            </w:r>
            <w:r>
              <w:rPr>
                <w:rFonts w:ascii="Times New Roman"/>
                <w:b w:val="false"/>
                <w:i w:val="false"/>
                <w:color w:val="000000"/>
                <w:sz w:val="20"/>
              </w:rPr>
              <w:t>
первого уровня (см. рис. П 2.2)</w:t>
            </w:r>
          </w:p>
        </w:tc>
      </w:tr>
    </w:tbl>
    <w:bookmarkStart w:name="z135" w:id="15"/>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к Правилам организации и проведения</w:t>
      </w:r>
      <w:r>
        <w:br/>
      </w:r>
      <w:r>
        <w:rPr>
          <w:rFonts w:ascii="Times New Roman"/>
          <w:b w:val="false"/>
          <w:i w:val="false"/>
          <w:color w:val="000000"/>
          <w:sz w:val="28"/>
        </w:rPr>
        <w:t xml:space="preserve">
производственного экологического  </w:t>
      </w:r>
      <w:r>
        <w:br/>
      </w:r>
      <w:r>
        <w:rPr>
          <w:rFonts w:ascii="Times New Roman"/>
          <w:b w:val="false"/>
          <w:i w:val="false"/>
          <w:color w:val="000000"/>
          <w:sz w:val="28"/>
        </w:rPr>
        <w:t>
мониторинга при проведении нефтяных</w:t>
      </w:r>
      <w:r>
        <w:br/>
      </w:r>
      <w:r>
        <w:rPr>
          <w:rFonts w:ascii="Times New Roman"/>
          <w:b w:val="false"/>
          <w:i w:val="false"/>
          <w:color w:val="000000"/>
          <w:sz w:val="28"/>
        </w:rPr>
        <w:t xml:space="preserve">
операций в казахстанском секторе </w:t>
      </w:r>
      <w:r>
        <w:br/>
      </w:r>
      <w:r>
        <w:rPr>
          <w:rFonts w:ascii="Times New Roman"/>
          <w:b w:val="false"/>
          <w:i w:val="false"/>
          <w:color w:val="000000"/>
          <w:sz w:val="28"/>
        </w:rPr>
        <w:t xml:space="preserve">
Каспийского моря          </w:t>
      </w:r>
    </w:p>
    <w:bookmarkEnd w:id="15"/>
    <w:bookmarkStart w:name="z136" w:id="16"/>
    <w:p>
      <w:pPr>
        <w:spacing w:after="0"/>
        <w:ind w:left="0"/>
        <w:jc w:val="left"/>
      </w:pPr>
      <w:r>
        <w:rPr>
          <w:rFonts w:ascii="Times New Roman"/>
          <w:b/>
          <w:i w:val="false"/>
          <w:color w:val="000000"/>
        </w:rPr>
        <w:t xml:space="preserve"> 
Схемы размещения станций ПЭМ первого уровня у линейных объектов</w:t>
      </w:r>
      <w:r>
        <w:br/>
      </w:r>
      <w:r>
        <w:rPr>
          <w:rFonts w:ascii="Times New Roman"/>
          <w:b/>
          <w:i w:val="false"/>
          <w:color w:val="000000"/>
        </w:rPr>
        <w:t>
(трубопроводы - профили через 10 км, судоходные трассы</w:t>
      </w:r>
      <w:r>
        <w:br/>
      </w:r>
      <w:r>
        <w:rPr>
          <w:rFonts w:ascii="Times New Roman"/>
          <w:b/>
          <w:i w:val="false"/>
          <w:color w:val="000000"/>
        </w:rPr>
        <w:t>
транспорта нефтепродуктов - профили через 20 км)</w:t>
      </w:r>
    </w:p>
    <w:bookmarkEnd w:id="16"/>
    <w:p>
      <w:pPr>
        <w:spacing w:after="0"/>
        <w:ind w:left="0"/>
        <w:jc w:val="both"/>
      </w:pPr>
      <w:r>
        <w:drawing>
          <wp:inline distT="0" distB="0" distL="0" distR="0">
            <wp:extent cx="8064500" cy="480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8064500" cy="48006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