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1506" w14:textId="9c31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совершенствования административного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2012 года № 506.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административного законодательства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Межведомственную комиссию по вопросам совершенствования административного законодательства (далее -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2012 года № 506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комиссии по вопросам совершенствования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законодательства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юстиции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законодательства Министерства юстиции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Агентства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Агентства 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Агентства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 надзорной судебной коллегии по гражданским и административным делам Верховного Суда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 надзорной судебной коллегии по гражданским и административным делам Верховного Суда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правления заместитель председателя правления Национальной палаты предпринимателей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«Научно-исследовательский институт государства и права им. Г. Сапаргалиева», доктор юридических наук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 Евразийской промышленной ассоциации (по согласованию)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2012 года № 506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Межведомственной 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>
совершенствования административного законодательства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совершенствования административного законодательства (далее - Комиссия)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и иными нормативными правовыми актами Республики Казахстан, а также настоящим Положением.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права Комиссии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и функциями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итогам анализа действующего административного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предлагаемых для внесения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предложений государственных органов по вопросам совершенствования административного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выработка и внесение на рассмотрение Правительства Республики Казахстан предложений по совершенствованию административного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 и функций, относящихся к компетенции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 своими задачами и функциями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центральными исполнительными и другими 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вносить в Правительство Республики Казахстан предложения и рекомендации по вопросам совершенствования административного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приглашать на заседания Комиссии и заслушивать представителей государственных органов и организаций Республики Казахстан (по согласованию) по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временно и постоянно действующие экспертные и рабочие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иные права, необходимые для осуществления возложенных на Комиссию задач и функций.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решений.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Комиссии является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во вторую пятницу месяца календарного года, при необходимости, и иные дни, определяемые председателем Комиссии. Заседание Комиссии считается правомочным при участии не менее половины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Повестка дня заседания, а также место и время его проведения определяются председателем Комиссии по согласованию с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разработки необходимых материалов, относящихся к компетенции Комиссии, могут привлекаться организации, высшие учебные заведения, а также ученые и высококвалифицированные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11-1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прекращает свою деятельность на основании решения Правительства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