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c513" w14:textId="ae8c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отраслевой экспертизы проектов в области космической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2012 года № 503. Утратило силу постановлением Правительства Республики Казахстан от 7 августа 2015 года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24 апреля 2015 года № 483.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отраслевой экспертизы проектов в области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 № 503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осуществления отраслевой экспертизы</w:t>
      </w:r>
      <w:r>
        <w:br/>
      </w:r>
      <w:r>
        <w:rPr>
          <w:rFonts w:ascii="Times New Roman"/>
          <w:b/>
          <w:i w:val="false"/>
          <w:color w:val="000000"/>
        </w:rPr>
        <w:t>
проектов в области космической деятельности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отраслевой экспертизы проектов в области космической деятельности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и определяют порядок осуществления отраслевой экспертизы проектов в области космической деятельности (далее – отраслевая экспертиза проектов).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Отраслевая экспертиза проектов в области космической деятельности, в том числе проектов двойного назначения, осуществляется уполномоченным органом в области космической деятельности (далее – уполномоченный орган) в целях определения целесообразности, технической возможности, экономической эффективности, а также соответствия законодательству Республики Казахстан, техническим регламентам и стандартам в области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отраслевая экспертиза проектов двойного назначения (далее – отраслевая экспертиза проектов двойного назначения) согласовывается уполномоченным органом с Министерством обороны Республики Казахстан (далее – Министерство обороны).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 в области космической деятельности - совокупность мероприятий по созданию космической техники и технологий, направленных на осуществление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 в области космической деятельности двойного назначения - проект в области космической деятельности, реализуемый как для решения социально-экономических задач, так и для целей обеспечения обороны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 (или) юридическое лицо, осуществляющее или планирующее осуществлять космическую деятельность на территории Республики Казахстан, а также в космическом пространстве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космической деятельности».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отраслевой экспертизы проектов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отраслевой экспертизы проектов и проектов двойного назначения заявитель представляет уполномоченному органу на бумажном и электронном носителях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заявителя с указанием контактных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заверенную копию документа, удостоверяющего личность физического лица, а также свидетельства о государственной регистрации физического лица в качестве индивидуального предпринимателя - для индивидуального предпринимателя, либо копии данных документов с представлением оригинала для сверки;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пояснительную записку, содержащую характеристику основных направлений проекта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техническое задание;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предпроектную (технико-экономическое обоснование) и проектную (проектную смету)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юридических лиц - нотариально засвидетельствованные копии устава и учредительного договора (документа, его заменяющего), копию свидетельства о государственной регистрации заявителя в качестве юридического лица, либо копии данных документов с представлением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материалам, в случае представления на повторную отраслевую экспертизу проектов, прилагается копия ранее выданного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проведении отраслевой экспертизы проектов и проектов двойного назначения является представление заявителем неполного пакета материалов,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в проведении отраслевой экспертизы уполномоченный орган в течение пяти рабочих дней направляет заявителю письменный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Отраслевая экспертиза уполномоченным органом проводится в сроки, не превышающие тридцати рабочих дней со дня представления материалов по проекту,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получении уполномоченным органом проектов двойного назначения на проведение отраслевой экспертизы и повторной отраслевой экспертизы копии материалов, представленных заявителем, направляются на согласование в Министерство обороны в день их представления заявителем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Мотивированный отказ в проведении согласования проектов двойного назначения направляется Министерством обороны в течение трех рабочих дней в уполномоченный орган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обороны представляет заключение о согласовании либо отказе в согласовании проектов двойного назначения в уполномоченный орган в течение двадцати семи рабочих дней с момента представления им соответствующих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Результатом отраслевой экспертизы проектов и проектов двойного назначения является заключение, основанное на всестороннем анализе и оценке представленных заявителем материалов, форма которого устанавливается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Заключения уполномоченного органа по результатам отраслевой экспертизы проектов и проектов двойного назначения подписываются первым руководителем уполномоченного органа либо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Заключение Министерства обороны по результатам проведения согласования проектов двойного назначения подписывается первым руководителем Министерства обороны либо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проведения отраслевой экспертизы проектов двойного назначения, уполномоченный орган направляет заявителю свое заключение и прилагает к нему копию заключения Министерства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случае, если по результатам отраслевой экспертизы либо согласования проектов и (или) проектов двойного назначения уполномоченным органом и (или) Министерством обороны даны замечания, требующие устранения, заявитель дорабатывает материалы и представляет их на повторную отраслевую экспертизу либо повторное согласование.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Повторная отраслевая экспертиза проектов, проводимая после устранения замечаний уполномоченного органа, выявленных при проведении первоначальной отраслевой экспертизы, проводится в сроки, не превышающие двадцати рабочих дней с момента представления материалов на повторную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Согласование проектов двойного назначения, проводимое Министерством обороны после устранения замечаний, выявленных при первоначальном согласовании, проводится в сроки, не превышающие семнадцати рабочих дней с момента представления уполномоченным органом соответствующих материалов в Министерство обороны на повторное согласование.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