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5e40" w14:textId="8a75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апреля 2011 года № 473 "Об утверждении Программы модернизации жилищно-коммунального хозяйства Республики Казахстан на 2011-2020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2012 года № 501. Утратило силу постановлением Правительства Республики Казахстан от 28 июня 2014 года № 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28.06.2014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2011 года № 473 «Об утверждении Программы модернизации жилищно-коммунального хозяйства Республики Казахстан на 2011-2020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модернизации жилищно-коммунального хозяйства Республики Казахстан на 2011-2020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«Задачи» слова «1. Создание оптимальной модели жилищных отношений» заменить словами «1. Обеспечение содержания жилищного фонда»;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«Источники и объемы финансирования»: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«1 099 373» заменить цифрами «877 170»;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«533 302» заменить цифрами «304 478»;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«18 109» заменить цифрами «44 476»;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«99 556» заменить цифрами «75 810»;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«451 034» заменить цифрами «396 533»;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«237 263» заменить цифрами «172 678»;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«6 500» заменить цифрами «20 436»;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«22 372» заменить цифрами «18 520»;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«Создание оптимальной модели жилищных отношений» </w:t>
      </w:r>
      <w:r>
        <w:rPr>
          <w:rFonts w:ascii="Times New Roman"/>
          <w:b w:val="false"/>
          <w:i w:val="false"/>
          <w:color w:val="000000"/>
          <w:sz w:val="28"/>
        </w:rPr>
        <w:t>раздела 5</w:t>
      </w:r>
      <w:r>
        <w:rPr>
          <w:rFonts w:ascii="Times New Roman"/>
          <w:b w:val="false"/>
          <w:i w:val="false"/>
          <w:color w:val="000000"/>
          <w:sz w:val="28"/>
        </w:rPr>
        <w:t xml:space="preserve"> «Этапы реализации Программы»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«5.1. Обеспечение содержания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реализация «пилотных» проектов с привлечением сервисных компаний по управлению, содержанию и ремонту общего имущества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разработка и внедрение новых механизмов возвратного финансирования ремонта общего имущества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2012-2015 годах реализация механизмов финансирования ремонтных работ общего имущества объектов кондоминиума путем использования накопительной системы граждан и предоставления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оптимальной модели жилищных отношений, при которой функции управления и содержания общего имущества объекта кондоминиума разделены между органом управления объектом кондоминиума и сервисными компаниями, а также создание механизмов финансирования ремонта общего имущества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принятого 22 июля 2011 года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и дополнений в некоторые законодательные акты Республики Казахстан по вопросам жилищных отношений» предусмотрено законодательное закрепление функций управления объектом кондоминиума за органами управления объектами кондоминиумов, а функций содержания - за субъектами сервисной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содержанием объекта кондоминиума следует понимать совокупность организационных и технических мероприятий, реализуемых субъектами сервисной деятельности на основании договора с органом управления объектом для эксплуатации, проведения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апробации новой схемы в отдельных городах Казахстана будут реализованы «пилотные» проекты по содержанию многоквартирного жилого фонда с привлечением на договорной основе сервисных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общего имущества объектов кондоминиума должен включать в себя элементы термомодернизации - вида строительных работ по улучшению теплотехнических характеристик ограждающих конструкций зданий за счет утепления полов, стен, кровли дома. При комплексе работ по термомодернизации здания устанавливаются автоматизированные системы регулирования теплопотребления.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проведения текущего ремонта с элементами термомодернизации достигается экономия теплопотребления до 10 процентов, в результате проведения капитального ремонта - до 30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2011-2012 годах текущий и капитальный ремонт общего имущества объектов кондоминиума будет производиться по двум следующим механизмам.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будут выделены местным исполнительным органам целевые трансферты, которые будут направлены на капитализацию специализированных региональных организаций - социально-предпринимательских корпораций (далее - СПК).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органом управления объектом кондоминиума, подрядчиком, СПК и собственниками помещений (квартир) заключаются договоры на проведение ремонта общего имущества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субъекта сервисной деятельности осуществляется собственниками помещений (квартир) объекта кондоминиума на общем собрании.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открывает на каждый объект кондоминиума сберегательный счет в банке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срока, установленного договором, собственники помещений (квартир) производят ежемесячные взносы на сберегательный счет в банке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СПК оплачивает субъекту сервисной деятельности стоимость 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Накопленные средства со счета в банке второго уровня перечисляются в СПК в качестве оплаты выполненных работ, которые в дальнейшем СПК использует на ремонт других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Механизм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2011 году из республиканского бюджета местным исполнительным органам будут выделены целевые трансферты, которые будут направлены на капитализацию специализированных уполномоченных организаций с участием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2012 году из республиканского бюджета МИО областей, городов Астана и Алматы будут выделены кредиты под 0,1 % годовых на 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области предоставляет кредит МИО района, города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района, города областного значения создает специализированную уполномоченную организацию с участием государства или привлекает аналогичные действующие организации и предоставляет им кредит.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органом управления объектом кондоминиума, специализированной уполномоченной организацией, которая является генподрядчиком, и собственниками помещений (квартир) заключается договор на проведение ремонта общего имущества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общим собранием собственники помещений (квартир) специализированная уполномоченная организация выбирает субподрядчиков для выполнения 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уполномоченная организация производит различные виды ремонта общего имущества с возможностью привлечения субподрядчиков.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открывает на каждый объект кондоминиума сберегательный счет в банке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срока, установленного договором, собственники помещений (квартир) производят ежемесячные взносы на сберегательный счет в банке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Накопленные средства со счета в банке второго уровня перечисляются в специализированную уполномоченную организацию в качестве оплаты выполненных работ в рассрочку.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Суммы, возвращенные жителями, специализированная уполномоченная организация использует на ремонт других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эффективности использования энергии в жилищном фонде и социальной сфере республики в 2011-2013 годы предусматривается централизованное проведение энергетического аудита многоквартирных жилых домов и объектов социальной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этого Агентству по делам строительства и жилищно-коммунального хозяйства (далее – АДСиЖКХ) из республиканского бюджета выделяются трансферты. За счет этих средств АДСиЖКХ проводит энергетическое обследование зданий в различном конструктивном исполнении и различных климатических зонах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2014 года указанные трансферты будут выделяться местным исполнительным органам областей, городов Астана и Алматы, которые будут проводить энергетический аудит в тех домах, в которых будут производиться ремонтные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ремонта общего имущества объектов кондоминиума и прохождения отопительного периода местные исполнительные органы проводят повторный энергетический аудит для оценки энергоэффективности данного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государственной политики энергосбережения одним из условий проведения ремонта общего имущества с использованием бюджетных средств будут являться улучшение его теплотехнических характеристик, установка общедомового прибора учета тепловой энергии и автоматизированной системы регулирования теплопотребления.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этих задач возможно через разработку предпроектной и проектной документации на основе следующих типовых видов ремонтных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вид «Подвал», включает в себя работы по ремонту общедомовых сетей теплоснабжения, электроснабжения, водоснабжения и водоотведения, установку общедомового прибора учета тепловой энергии и автоматизированной системы регулирования теплопотребления в зависимости от температуры наружного и внутреннего воздуха, проведение энергосберегающего освещения, ремонт стен, потолка и пола подвала.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вид «Подвал-подъезд» включает в себя все ремонтные работы первого вида и дополнительно установку энергосберегающих подъездных окон и дверей, ремонт подъезда, установку домофона, почтовых ящиков и прочего подъездного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вид «Подвал-подъезд-кровля» включает в себя все ремонтные работы первого и второго видов и дополнительно ремонт и утепление кровли энергосберегающими материалами, при этом возможно изменение конструкции кровли с плоской на скатную.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вид «Подвал-подъезд-кровля-стены» включает в себя все ремонтные работы первого, второго и третьего видов и дополнительно ремонт и утепление стен, изменение внешнего вида жилого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энергоэффективности по решению общего собрания собственников помещений (квартир) при производстве первого, второго, третьего и четвертого видов ремонтных работ устанавливается общедомовой прибор учета тепловой энергии и автоматизированная система регулирования теплопотребления.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Пятый вид «Лифт» включает в себя работы по ремонту либо замене лифтов и лифтового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Шестой вид «Текущий ремонт» включает в себя выборочный текущий ремонт отдельных элементов и конструкций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проектов по ремонту общего имущества объектов кондоминиума должна производиться в соответствии с государственными нормативными документами в области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2013 года ремонт общего имущества объектов кондоминиума будет производиться по следующему механизму.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будут выделены целевые трансферты местным исполнительным органам областей, городов Астана и Алматы, которые будут направлены на капитализацию специализированной уполномоченной организации с участием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бюджетной заявки для капитализации специализированной уполномоченной организации производится на основании финансово-экономического обоснования (ФЭО) с приложением заключения экономической экспертизы и актов технического обследования общего имущества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Астана и Алматы при необходимости используют средства местного бюджета для реализации указанного механизма.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органом управления объектом кондоминиума, собственниками помещений (квартир) и специализированной уполномоченной организацией, которая является генподрядчиком, заключается договор на проведение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субподрядной организации специализированная уполномоченная организация в состав конкурсной комиссии включает представителей собственников помещений (квартир) ремонтируемых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уполномоченная организация производит различные виды ремонта общего имущества с возможностью привлечения субподрядчиков.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открывает на каждый объект кондоминиума сберегательный счет в банке второго уровня для накопления средств собственниками помещений (квартир).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 средства орган управления объектом кондоминиума использует для внесения первоначального взноса и оплаты ремонтных работ, выполненных специализированной уполномоченной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срока, установленного договором, собственники помещений (квартир) производят ежемесячные взносы на сберегательный счет в банке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малообеспеченных семей (граждан) размер платежей за выполненные работы за 1 кв метр полезной площади помещения (квартиры) в месяц не должен превышать 3% от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данного размера платежей определяется срок исполнения договора собственниками помещений (квартир).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предварительного взноса, накапливаемого собственниками помещений (квартир), устанавливаются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2013 года – 3 %;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2014 года – 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2015 года – не менее 7 %.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первоначальный взнос кроме денежных средств включаются затраты на регистрацию объекта кондоминиума, проведение технического аудита и разработку дефектной ведомости, разработку и проведение государственной экспертизы проектно-сметной документации (ПСД), а также иные, связанные с ремонтом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Суммы, возвращенные жителями, специализированная уполномоченная организация использует на ремонт других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перспективе роль специализированной уполномоченной организации возьмут на себя также предпринимательские структуры, а их финансирование - специализированные финансовые институты (агентства) и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данного механизма его участники выполняют следующие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формируют перечень домов, подлежащих ремонту в рамках вышеуказанного механизма по заявкам собственников помещений (квартир);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организуют проведение технического обследования общего имущества объекта кондоминиума с выдачей жилищными инспекциями соответствующих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организуют проведение энергетического аудита жилого дома;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обеспечивают согласование ПСД;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разрабатывают ФЭО для увеличения уставного капитала специализированной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обеспечивают проведение экономической экспертизы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направляют бюджетную заявку с ФЭО и заключением экономической экспертизы в АДСиЖКХ;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обеспечивают контроль за ходом проведения ремонтных работ и мониторинг возврата средств от собственников помещений (квартир);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организуют выплату жилищной помощи малообеспеченным гражданам.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Специализированная уполномоченная организация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договоров с органами управления и собственниками помещений (квартир) объектов кондоминиума на выполнение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представителями собственников помещений (квартир) проведение конкурса по выбору субподрядной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ремонтных работ и прием платежей в соответствии с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судебного взыскания задолженности с собственников помещений (квартир) – участников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регистрацию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открытие в банках второго уровня текущего и сберегательного счетов на объект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технический аудит общего имущества объекта кондоминиума и разработку дефектной ведомости;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разработку ПСД и проведение ее государственной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подписание договора со специализированной уполномоченной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участие в приемке выполненных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подачу исковых заявлений о взыскании задолженности с собственников помещений (квартир), отказавшихся от выполнения решения общего собрания и не участвующих в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собрание собственников помещений (квартир):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 проведении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выбор видов ремонтных работ, утвержденных АДСиЖКХ;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смету расходов на первоначальный взнос;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выбор представителей для участия в конкурсной комиссии по выбору субподрядной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согласование выбора субподрядной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ПСД на ремонт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сумму расходов на первоначальный взнос и ремонт общего имущества объекта кондоминиума, возлагаемую на каждую квартиру (помещение), которая определяется отношением полезной площади жилых и (или) нежилых площадей, находящейся в индивидуальной (раздельной) собственности, к сумме полезных площадей всех жилых и площадей всех нежилых помещений, находящихся в данном объекте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размер ежемесячных взносов на сберегательный счет в банке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обеспечивает подписание договора со специализированной уполномоченной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выбор представителей для участия в приемке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приемке выполненных работ принимают участие жилищные инспекции, органы управления объектом кондоминиума и представители собственников помещений (квартир) ремонтируемых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 (гражданам) за счет средств местного бюджета будет оказана жилищная помощь для оплаты расходов на содержание жилого дома (жилого здания)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утвержденными постановлением Правительства Республики Казахстан от 30 декабря 2009 года № 2314.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жителей, участвующих в ремонте общего имущества объектов кондоминиума, повлечет за собой увеличение количества нуждающихся в жилищной помощи. В этой связи, местным исполнительным органам областей, городов Астана и Алматы выделяются трансферты из республиканского бюджета на оказание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вовлечения собственников квартир (помещений) в процесс термомодернизации жилищного фонда необходимо проведение мероприятий по пропаганде энергосбережения среди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Пропаганда энергосбережения среди населения является основой успешной реализации программы и включает в себя следующие основные мероприятия: тиражирование и распространение просветительской и специальной литературы, организацию в регионах семинаров, выставок и конференций, проведение общественных акций и рекламных компаний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должно быть сформировано хозяйское отношение к многоквартирному дому как к собственному жилью и бережливое отношение к энергии.»;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«Необходимые ресурсы»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Необходимые ресурсы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затраты, связанные с реализацией Программы в 2011-2020 годах: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2597"/>
        <w:gridCol w:w="2636"/>
        <w:gridCol w:w="2081"/>
        <w:gridCol w:w="2498"/>
        <w:gridCol w:w="2260"/>
      </w:tblGrid>
      <w:tr>
        <w:trPr>
          <w:trHeight w:val="3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877 010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304 478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44 476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452 406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75 810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71 464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61 237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31 623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82 207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80 078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101 547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88 788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94 897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96 446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53 638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98 762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101 744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59 646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12 030</w:t>
            </w:r>
          </w:p>
        </w:tc>
      </w:tr>
    </w:tbl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«План мероприятий по реализации Программы модернизации жилищно-коммунального хозяйства Республики Казахстан на 2011-2020 годы» изложить в следующей редакции: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«7. План мероприятий по реализации Программы модернизации</w:t>
      </w:r>
      <w:r>
        <w:br/>
      </w:r>
      <w:r>
        <w:rPr>
          <w:rFonts w:ascii="Times New Roman"/>
          <w:b/>
          <w:i w:val="false"/>
          <w:color w:val="000000"/>
        </w:rPr>
        <w:t>
жилищно-коммунального хозяйства Республики Казахстан на</w:t>
      </w:r>
      <w:r>
        <w:br/>
      </w:r>
      <w:r>
        <w:rPr>
          <w:rFonts w:ascii="Times New Roman"/>
          <w:b/>
          <w:i w:val="false"/>
          <w:color w:val="000000"/>
        </w:rPr>
        <w:t>
2011 - 2020 годы 1 этап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647"/>
        <w:gridCol w:w="1642"/>
        <w:gridCol w:w="1839"/>
        <w:gridCol w:w="1705"/>
        <w:gridCol w:w="641"/>
        <w:gridCol w:w="593"/>
        <w:gridCol w:w="48"/>
        <w:gridCol w:w="784"/>
        <w:gridCol w:w="784"/>
        <w:gridCol w:w="641"/>
        <w:gridCol w:w="953"/>
        <w:gridCol w:w="1286"/>
        <w:gridCol w:w="776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 тенге)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Обеспечение содержания жилищного фонда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Шымкенте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ЖКХ»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ниума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-ванию)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корпораций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и 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ниума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и 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ниума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и 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ниума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и 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режения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ЖКХ» (п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Модернизация коммунальной инфраструктуры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модерни-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снабжения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«КЕГОК»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2011 - 2015 годов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184 899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ятий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в ЖКХ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годов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и 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Класси-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сети»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ЖКХ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КазНТУ,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671"/>
        <w:gridCol w:w="1672"/>
        <w:gridCol w:w="1863"/>
        <w:gridCol w:w="1701"/>
        <w:gridCol w:w="607"/>
        <w:gridCol w:w="508"/>
        <w:gridCol w:w="1000"/>
        <w:gridCol w:w="508"/>
        <w:gridCol w:w="508"/>
        <w:gridCol w:w="971"/>
        <w:gridCol w:w="1312"/>
        <w:gridCol w:w="1038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этап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Обеспечение содержания жилищного фонда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ниума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годов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годов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ниума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и 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годов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ниума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 и 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годов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годов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774"/>
        <w:gridCol w:w="1634"/>
        <w:gridCol w:w="1834"/>
        <w:gridCol w:w="1734"/>
        <w:gridCol w:w="573"/>
        <w:gridCol w:w="734"/>
        <w:gridCol w:w="654"/>
        <w:gridCol w:w="509"/>
        <w:gridCol w:w="509"/>
        <w:gridCol w:w="934"/>
        <w:gridCol w:w="1395"/>
        <w:gridCol w:w="107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Модернизация коммунальной инфраструктуры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снабжения)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годов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снабжения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«КЕГОК»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годов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53 638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59 646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267 507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годов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