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23ce" w14:textId="dcf2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 военнослужащим, погибшим при прохождении воинской службы или умершим в результате увечья (ранения, травмы, контузии), заболевания, полученных в результате исполнения обязанностей воинской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2012 года № 493.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02.05.2025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19.05.2025).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расходы, связанные с подготовкой к перевозке тела, перевозкой тела, погребением, изготовлением и установкой надгробного памятника военнослужащим, погибшим при прохождении воинской службы или умершим в результате увечья (ранения, травмы, контузии), заболевания, полученных в результате исполнения обязанностей воинской службы, в размере восьмидесятикратного месячного расчетного показателя.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Пункт1 - в редакции постановления Правительства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19.05.2025).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2004 года № 174 "О расходах, связанных с подготовкой к перевозке тела, перевозкой тела, погребением, изготовлением и установкой надгробного памятника военнослужащим, военнообязанным, призванным на военные сборы, погибшим при прохождении военной службы или умершим в результате увечья (ранения, травмы, контузии), заболевания" (САПП Республики Казахстан, 2004 г., № 8 ст. 99).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