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64ab" w14:textId="a066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изменения в Указ Президента Республики Казахстан от 13 апреля 2007 года № 314 "О мерах по модернизации экономики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14 апреля 2012 года № 462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изменения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Указ Президента Республики Казахстан О внесении изменения в Указ Президента</w:t>
      </w:r>
      <w:r>
        <w:br/>
      </w:r>
      <w:r>
        <w:rPr>
          <w:rFonts w:ascii="Times New Roman"/>
          <w:b/>
          <w:i w:val="false"/>
          <w:color w:val="000000"/>
        </w:rPr>
        <w:t>
Республики Казахстан от 13 апреля 2007 года № 314</w:t>
      </w:r>
      <w:r>
        <w:br/>
      </w:r>
      <w:r>
        <w:rPr>
          <w:rFonts w:ascii="Times New Roman"/>
          <w:b/>
          <w:i w:val="false"/>
          <w:color w:val="000000"/>
        </w:rPr>
        <w:t>
«О мерах по модернизации экономики Республики Казахстан»</w:t>
      </w:r>
    </w:p>
    <w:p>
      <w:pPr>
        <w:spacing w:after="0"/>
        <w:ind w:left="0"/>
        <w:jc w:val="both"/>
      </w:pPr>
      <w:r>
        <w:rPr>
          <w:rFonts w:ascii="Times New Roman"/>
          <w:b/>
          <w:i w:val="false"/>
          <w:color w:val="000000"/>
          <w:sz w:val="28"/>
        </w:rPr>
        <w:t>      ПОСТАНОВЛЯЮ:</w:t>
      </w:r>
      <w:r>
        <w:br/>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 (САПП Республики Казахстан, 2007 г., № 11, ст. 120; № 38, ст. 430; 2008 г., № 24, ст. 226; № 42, ст. 465; 2009 г., № 10, ст. 49; № 27 – 28, ст. 234; № 29, ст. 249; 2010 г., № 50, ст. 453) следующее изменение:</w:t>
      </w:r>
      <w:r>
        <w:br/>
      </w:r>
      <w:r>
        <w:rPr>
          <w:rFonts w:ascii="Times New Roman"/>
          <w:b w:val="false"/>
          <w:i w:val="false"/>
          <w:color w:val="000000"/>
          <w:sz w:val="28"/>
        </w:rPr>
        <w:t>
      Положение о Государственной комиссии по вопросам модернизации экономики Республики Казахстан, утвержденное вышеназванным Указом, изложить в новой редакции согласно приложению к настоящему Указу.</w:t>
      </w:r>
      <w:r>
        <w:br/>
      </w:r>
      <w:r>
        <w:rPr>
          <w:rFonts w:ascii="Times New Roman"/>
          <w:b w:val="false"/>
          <w:i w:val="false"/>
          <w:color w:val="000000"/>
          <w:sz w:val="28"/>
        </w:rPr>
        <w:t>
      2.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r>
        <w:rPr>
          <w:rFonts w:ascii="Times New Roman"/>
          <w:b w:val="false"/>
          <w:i w:val="false"/>
          <w:color w:val="000000"/>
          <w:sz w:val="28"/>
        </w:rPr>
        <w:t>                       </w:t>
      </w:r>
      <w:r>
        <w:rPr>
          <w:rFonts w:ascii="Times New Roman"/>
          <w:b w:val="false"/>
          <w:i/>
          <w:color w:val="000000"/>
          <w:sz w:val="28"/>
        </w:rPr>
        <w:t>Н.Назарбаев</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2012 года №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апреля 2007 года № 314</w:t>
      </w:r>
    </w:p>
    <w:p>
      <w:pPr>
        <w:spacing w:after="0"/>
        <w:ind w:left="0"/>
        <w:jc w:val="left"/>
      </w:pPr>
      <w:r>
        <w:rPr>
          <w:rFonts w:ascii="Times New Roman"/>
          <w:b/>
          <w:i w:val="false"/>
          <w:color w:val="000000"/>
        </w:rPr>
        <w:t xml:space="preserve"> ПОЛОЖЕНИЕ</w:t>
      </w:r>
      <w:r>
        <w:br/>
      </w:r>
      <w:r>
        <w:rPr>
          <w:rFonts w:ascii="Times New Roman"/>
          <w:b/>
          <w:i w:val="false"/>
          <w:color w:val="000000"/>
        </w:rPr>
        <w:t>
о Государственной комиссии по вопросам модернизации</w:t>
      </w:r>
      <w:r>
        <w:br/>
      </w:r>
      <w:r>
        <w:rPr>
          <w:rFonts w:ascii="Times New Roman"/>
          <w:b/>
          <w:i w:val="false"/>
          <w:color w:val="000000"/>
        </w:rPr>
        <w:t>
экономики Республики Казахстан 1. Общие положения</w:t>
      </w:r>
    </w:p>
    <w:p>
      <w:pPr>
        <w:spacing w:after="0"/>
        <w:ind w:left="0"/>
        <w:jc w:val="both"/>
      </w:pPr>
      <w:r>
        <w:rPr>
          <w:rFonts w:ascii="Times New Roman"/>
          <w:b w:val="false"/>
          <w:i w:val="false"/>
          <w:color w:val="000000"/>
          <w:sz w:val="28"/>
        </w:rPr>
        <w:t>      1. Государственная комиссия по вопросам модернизации экономики Республики Казахстан (далее – Государственная комиссия) является консультативно-совещательным органом при Президенте Республики Казахстан.</w:t>
      </w:r>
      <w:r>
        <w:br/>
      </w:r>
      <w:r>
        <w:rPr>
          <w:rFonts w:ascii="Times New Roman"/>
          <w:b w:val="false"/>
          <w:i w:val="false"/>
          <w:color w:val="000000"/>
          <w:sz w:val="28"/>
        </w:rPr>
        <w:t>
      2. Государственная комиссия руководствуется в своей деятельности Конституцией, законами Республики Казахстан, актами Главы государства и иными нормативными правовыми актами, а также настоящим Положением.</w:t>
      </w:r>
      <w:r>
        <w:br/>
      </w:r>
      <w:r>
        <w:rPr>
          <w:rFonts w:ascii="Times New Roman"/>
          <w:b w:val="false"/>
          <w:i w:val="false"/>
          <w:color w:val="000000"/>
          <w:sz w:val="28"/>
        </w:rPr>
        <w:t>
      3. Государственная комиссия состоит из председателя, его заместителя и членов Комиссии.</w:t>
      </w:r>
      <w:r>
        <w:br/>
      </w:r>
      <w:r>
        <w:rPr>
          <w:rFonts w:ascii="Times New Roman"/>
          <w:b w:val="false"/>
          <w:i w:val="false"/>
          <w:color w:val="000000"/>
          <w:sz w:val="28"/>
        </w:rPr>
        <w:t>
      4. Персональный состав Государственной комиссии утверждается Президентом Республики Казахстан.</w:t>
      </w:r>
    </w:p>
    <w:p>
      <w:pPr>
        <w:spacing w:after="0"/>
        <w:ind w:left="0"/>
        <w:jc w:val="left"/>
      </w:pPr>
      <w:r>
        <w:rPr>
          <w:rFonts w:ascii="Times New Roman"/>
          <w:b/>
          <w:i w:val="false"/>
          <w:color w:val="000000"/>
        </w:rPr>
        <w:t xml:space="preserve"> 2. Задачи и функции Государственной комиссии</w:t>
      </w:r>
    </w:p>
    <w:p>
      <w:pPr>
        <w:spacing w:after="0"/>
        <w:ind w:left="0"/>
        <w:jc w:val="both"/>
      </w:pPr>
      <w:r>
        <w:rPr>
          <w:rFonts w:ascii="Times New Roman"/>
          <w:b w:val="false"/>
          <w:i w:val="false"/>
          <w:color w:val="000000"/>
          <w:sz w:val="28"/>
        </w:rPr>
        <w:t>      5. Задачами Государственной комиссии являются выработка и принятие решений по вопросам повышения конкурентоспособности и эффективности экономики Казахстана.</w:t>
      </w:r>
      <w:r>
        <w:br/>
      </w:r>
      <w:r>
        <w:rPr>
          <w:rFonts w:ascii="Times New Roman"/>
          <w:b w:val="false"/>
          <w:i w:val="false"/>
          <w:color w:val="000000"/>
          <w:sz w:val="28"/>
        </w:rPr>
        <w:t>
      6. Для выполнения этих задач Государственная комиссия:</w:t>
      </w:r>
      <w:r>
        <w:br/>
      </w:r>
      <w:r>
        <w:rPr>
          <w:rFonts w:ascii="Times New Roman"/>
          <w:b w:val="false"/>
          <w:i w:val="false"/>
          <w:color w:val="000000"/>
          <w:sz w:val="28"/>
        </w:rPr>
        <w:t>
      1) рассматривает материалы, справки и иные документы, представляемые к очередному заседанию Государственной комиссии;</w:t>
      </w:r>
      <w:r>
        <w:br/>
      </w:r>
      <w:r>
        <w:rPr>
          <w:rFonts w:ascii="Times New Roman"/>
          <w:b w:val="false"/>
          <w:i w:val="false"/>
          <w:color w:val="000000"/>
          <w:sz w:val="28"/>
        </w:rPr>
        <w:t>
      2) выносит рекомендательное решение по эффективности мер, предпринимаемых государственными органами и иными организациями по повышению конкурентоспособности и эффективности экономики Казахстана;</w:t>
      </w:r>
      <w:r>
        <w:br/>
      </w:r>
      <w:r>
        <w:rPr>
          <w:rFonts w:ascii="Times New Roman"/>
          <w:b w:val="false"/>
          <w:i w:val="false"/>
          <w:color w:val="000000"/>
          <w:sz w:val="28"/>
        </w:rPr>
        <w:t>
      3) запрашивает от центральных и местных исполнительных органов областей (городов республиканского значения, столицы), районов (городов областного значения) информацию, документы и материалы, необходимые для выполнения возложенных на нее задач.</w:t>
      </w:r>
    </w:p>
    <w:p>
      <w:pPr>
        <w:spacing w:after="0"/>
        <w:ind w:left="0"/>
        <w:jc w:val="left"/>
      </w:pPr>
      <w:r>
        <w:rPr>
          <w:rFonts w:ascii="Times New Roman"/>
          <w:b/>
          <w:i w:val="false"/>
          <w:color w:val="000000"/>
        </w:rPr>
        <w:t xml:space="preserve"> 3. Организация деятельности Государственной комиссии</w:t>
      </w:r>
    </w:p>
    <w:p>
      <w:pPr>
        <w:spacing w:after="0"/>
        <w:ind w:left="0"/>
        <w:jc w:val="both"/>
      </w:pPr>
      <w:r>
        <w:rPr>
          <w:rFonts w:ascii="Times New Roman"/>
          <w:b w:val="false"/>
          <w:i w:val="false"/>
          <w:color w:val="000000"/>
          <w:sz w:val="28"/>
        </w:rPr>
        <w:t>      7. Руководство деятельностью Государственной комиссии и председательствование на ее заседаниях осуществляет председатель Государственной комиссии.</w:t>
      </w:r>
      <w:r>
        <w:br/>
      </w:r>
      <w:r>
        <w:rPr>
          <w:rFonts w:ascii="Times New Roman"/>
          <w:b w:val="false"/>
          <w:i w:val="false"/>
          <w:color w:val="000000"/>
          <w:sz w:val="28"/>
        </w:rPr>
        <w:t>
      8. В отсутствие председателя его обязанности исполняет по его поручению заместитель председателя.</w:t>
      </w:r>
      <w:r>
        <w:br/>
      </w:r>
      <w:r>
        <w:rPr>
          <w:rFonts w:ascii="Times New Roman"/>
          <w:b w:val="false"/>
          <w:i w:val="false"/>
          <w:color w:val="000000"/>
          <w:sz w:val="28"/>
        </w:rPr>
        <w:t>
      9. Государственная комиссия осуществляет свою деятельность на основе ежеквартальных планов, утверждаемых председателем Государственной комиссии, которые составляются Рабочим органом по предложениям заинтересованных государственных органов.</w:t>
      </w:r>
      <w:r>
        <w:br/>
      </w:r>
      <w:r>
        <w:rPr>
          <w:rFonts w:ascii="Times New Roman"/>
          <w:b w:val="false"/>
          <w:i w:val="false"/>
          <w:color w:val="000000"/>
          <w:sz w:val="28"/>
        </w:rPr>
        <w:t>
      10. Рабочим органом Государственной комиссии является Министерство экономического развития и торговли Республики Казахстан, функциями которого являются:</w:t>
      </w:r>
      <w:r>
        <w:br/>
      </w:r>
      <w:r>
        <w:rPr>
          <w:rFonts w:ascii="Times New Roman"/>
          <w:b w:val="false"/>
          <w:i w:val="false"/>
          <w:color w:val="000000"/>
          <w:sz w:val="28"/>
        </w:rPr>
        <w:t>
      1) обеспечение подготовки заседаний Государственной комиссии;</w:t>
      </w:r>
      <w:r>
        <w:br/>
      </w:r>
      <w:r>
        <w:rPr>
          <w:rFonts w:ascii="Times New Roman"/>
          <w:b w:val="false"/>
          <w:i w:val="false"/>
          <w:color w:val="000000"/>
          <w:sz w:val="28"/>
        </w:rPr>
        <w:t>
      2) формирование проекта ежеквартального плана и внесение на утверждение председателю Государственной комиссии на предстоящий период не позднее чем за 15 дней до 1 числа месяца предстоящего квартала;</w:t>
      </w:r>
      <w:r>
        <w:br/>
      </w:r>
      <w:r>
        <w:rPr>
          <w:rFonts w:ascii="Times New Roman"/>
          <w:b w:val="false"/>
          <w:i w:val="false"/>
          <w:color w:val="000000"/>
          <w:sz w:val="28"/>
        </w:rPr>
        <w:t>
      3) направление копии ежеквартального плана членам Государственной комиссии, а также заинтересованным государственным органам и организациям, в срок не позднее 5 рабочих дней со дня его получения;</w:t>
      </w:r>
      <w:r>
        <w:br/>
      </w:r>
      <w:r>
        <w:rPr>
          <w:rFonts w:ascii="Times New Roman"/>
          <w:b w:val="false"/>
          <w:i w:val="false"/>
          <w:color w:val="000000"/>
          <w:sz w:val="28"/>
        </w:rPr>
        <w:t>
      4) сбор и представление материалов по вопросам повестки дня заседания (справки, презентации, проекты протокольных решений, списки выступающих и участников), предусмотренным в ежеквартальном плане, председателю Государственной комиссии не менее чем за один рабочий день до проведения заседания, определенного в соответствии с планом сроков проведения заседаний Государственной комиссии;</w:t>
      </w:r>
      <w:r>
        <w:br/>
      </w:r>
      <w:r>
        <w:rPr>
          <w:rFonts w:ascii="Times New Roman"/>
          <w:b w:val="false"/>
          <w:i w:val="false"/>
          <w:color w:val="000000"/>
          <w:sz w:val="28"/>
        </w:rPr>
        <w:t>
      5) направление членам Государственной комиссии на согласование и визирование проекта Протокола заседания Государственной комиссии.</w:t>
      </w:r>
      <w:r>
        <w:br/>
      </w:r>
      <w:r>
        <w:rPr>
          <w:rFonts w:ascii="Times New Roman"/>
          <w:b w:val="false"/>
          <w:i w:val="false"/>
          <w:color w:val="000000"/>
          <w:sz w:val="28"/>
        </w:rPr>
        <w:t>
      11. По решению Председателя Государственной комиссии и предложениям рабочего органа могут созываться внеочередные заседания, на рассмотрение которых выносятся внеплановые вопросы.</w:t>
      </w:r>
      <w:r>
        <w:br/>
      </w:r>
      <w:r>
        <w:rPr>
          <w:rFonts w:ascii="Times New Roman"/>
          <w:b w:val="false"/>
          <w:i w:val="false"/>
          <w:color w:val="000000"/>
          <w:sz w:val="28"/>
        </w:rPr>
        <w:t>
      Дата проведения внеочередного заседания, представление материалов по вопросам, выносимым на нем, и сроки подтверждения членами Государственной комиссии своего участия определяются в решении Председателя Государственной комиссии о созыве внеочередного заседания.</w:t>
      </w:r>
      <w:r>
        <w:br/>
      </w:r>
      <w:r>
        <w:rPr>
          <w:rFonts w:ascii="Times New Roman"/>
          <w:b w:val="false"/>
          <w:i w:val="false"/>
          <w:color w:val="000000"/>
          <w:sz w:val="28"/>
        </w:rPr>
        <w:t>
      12. Для включения вопросов в ежеквартальный план работы Государственной комиссии, заинтересованные государственные органы представляют свои предложения (соответствующие материалы) в Рабочий орган до 1 числа месяца на предстоящий квартал.</w:t>
      </w:r>
      <w:r>
        <w:br/>
      </w:r>
      <w:r>
        <w:rPr>
          <w:rFonts w:ascii="Times New Roman"/>
          <w:b w:val="false"/>
          <w:i w:val="false"/>
          <w:color w:val="000000"/>
          <w:sz w:val="28"/>
        </w:rPr>
        <w:t>
      13. При получении ежеквартального плана работы Государственной комиссии заинтересованные государственные органы своевременно организуют мероприятия, возложенных на них ежеквартальным планом. Материалы по вопросам повестки дня заседания (справка по вопросу, презентации, проект протокольного решения, список выступающих и участников) должны быть представлены в Рабочий орган не менее чем за два рабочих дня до проведения заседания, определенного в соответствии с ежеквартальным планом.</w:t>
      </w:r>
      <w:r>
        <w:br/>
      </w:r>
      <w:r>
        <w:rPr>
          <w:rFonts w:ascii="Times New Roman"/>
          <w:b w:val="false"/>
          <w:i w:val="false"/>
          <w:color w:val="000000"/>
          <w:sz w:val="28"/>
        </w:rPr>
        <w:t>
      14. Заседание Государственной комиссии созывается по инициативе председателя Государственной комиссии не позднее, чем за два рабочих дня до планируемого заседания.</w:t>
      </w:r>
      <w:r>
        <w:br/>
      </w:r>
      <w:r>
        <w:rPr>
          <w:rFonts w:ascii="Times New Roman"/>
          <w:b w:val="false"/>
          <w:i w:val="false"/>
          <w:color w:val="000000"/>
          <w:sz w:val="28"/>
        </w:rPr>
        <w:t>
      15. Не менее чем за один рабочий день до дня заседания члены Государственной комиссии подтверждают свое участие в заседании.</w:t>
      </w:r>
      <w:r>
        <w:br/>
      </w:r>
      <w:r>
        <w:rPr>
          <w:rFonts w:ascii="Times New Roman"/>
          <w:b w:val="false"/>
          <w:i w:val="false"/>
          <w:color w:val="000000"/>
          <w:sz w:val="28"/>
        </w:rPr>
        <w:t>
      16. Заседания Государственной комиссии правомочны при наличии двух третей от общего числа ее членов. Члены Государственной комиссии участвуют в ее заседаниях без права замены.</w:t>
      </w:r>
      <w:r>
        <w:br/>
      </w:r>
      <w:r>
        <w:rPr>
          <w:rFonts w:ascii="Times New Roman"/>
          <w:b w:val="false"/>
          <w:i w:val="false"/>
          <w:color w:val="000000"/>
          <w:sz w:val="28"/>
        </w:rPr>
        <w:t>
      17. Решения Государственной комиссии принимаются большинством голосов от общего числа ее членов, присутствующих на заседании и оформляются протоколом на основании произведенной стенограммы. При равенстве голосов членов Комиссии голос председательствующего является решающим.</w:t>
      </w:r>
      <w:r>
        <w:br/>
      </w:r>
      <w:r>
        <w:rPr>
          <w:rFonts w:ascii="Times New Roman"/>
          <w:b w:val="false"/>
          <w:i w:val="false"/>
          <w:color w:val="000000"/>
          <w:sz w:val="28"/>
        </w:rPr>
        <w:t>
      18. Члены Государственной комиссии согласовывают и визируют проект Протокола в срок не позднее трех рабочих дней со дня его получения.</w:t>
      </w:r>
      <w:r>
        <w:br/>
      </w:r>
      <w:r>
        <w:rPr>
          <w:rFonts w:ascii="Times New Roman"/>
          <w:b w:val="false"/>
          <w:i w:val="false"/>
          <w:color w:val="000000"/>
          <w:sz w:val="28"/>
        </w:rPr>
        <w:t>
      19. Решениями Государственной комиссии в целях реализации поставленных перед ней задач создаются рабочие группы при Государственной комиссии, состав и задачи которых определяется протоколом Государственной комиссии.</w:t>
      </w:r>
      <w:r>
        <w:br/>
      </w:r>
      <w:r>
        <w:rPr>
          <w:rFonts w:ascii="Times New Roman"/>
          <w:b w:val="false"/>
          <w:i w:val="false"/>
          <w:color w:val="000000"/>
          <w:sz w:val="28"/>
        </w:rPr>
        <w:t>
      20. На заседания Государственной комиссии могут приглашаться должностные лица, не являющиеся членами Государственной комиссии, а также представители средств массовой информации.</w:t>
      </w:r>
      <w:r>
        <w:br/>
      </w:r>
      <w:r>
        <w:rPr>
          <w:rFonts w:ascii="Times New Roman"/>
          <w:b w:val="false"/>
          <w:i w:val="false"/>
          <w:color w:val="000000"/>
          <w:sz w:val="28"/>
        </w:rPr>
        <w:t>
      21. О результатах работы Государственная комиссия не менее двух раз в год докладывает Президенту Республики Казахстан.</w:t>
      </w:r>
      <w:r>
        <w:br/>
      </w:r>
      <w:r>
        <w:rPr>
          <w:rFonts w:ascii="Times New Roman"/>
          <w:b w:val="false"/>
          <w:i w:val="false"/>
          <w:color w:val="000000"/>
          <w:sz w:val="28"/>
        </w:rPr>
        <w:t>
      22. Деятельность Государственной комиссии прекращается на основании решения Президента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