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47b" w14:textId="a78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основе, и о внесении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отечественных промышленных предприятий для включения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промышленных предприятий, которым земельные участки предоставляются в собственность на безвозмездной основе.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459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отечественных промышленных предприятий для</w:t>
      </w:r>
      <w:r>
        <w:br/>
      </w:r>
      <w:r>
        <w:rPr>
          <w:rFonts w:ascii="Times New Roman"/>
          <w:b/>
          <w:i w:val="false"/>
          <w:color w:val="000000"/>
        </w:rPr>
        <w:t>включения в перечень отечественных промышленных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которым земельные участки предоставляются в собственность на</w:t>
      </w:r>
      <w:r>
        <w:br/>
      </w:r>
      <w:r>
        <w:rPr>
          <w:rFonts w:ascii="Times New Roman"/>
          <w:b/>
          <w:i w:val="false"/>
          <w:color w:val="000000"/>
        </w:rPr>
        <w:t>безвозмездной основе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с изменением, внесенным постановлением Правительства РК от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отечественных промышленных предприятий для включения в перечень отечественных промышленных предприятий, которым земельные участки для размещения производственных объектов предоставляются в собственность на безвозмездной основе, осуществляется по следующей совокупности критериев: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предприятие, включенное в карту индустриализации или карты поддержки предпринимательства регионов, принадлежит к обрабатывающим отраслям промышленности;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предприятие без доли иностранного участия;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предприятие размещает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порядке производственные объекты на земельном участке, находящемся в государственной собственности.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