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cd18" w14:textId="28ac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Статут Суда Евразийского экономического сообщества от 5 июля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2012 года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 внесении изменений в Статут Суда Евразийского экономического сообщества от 5 июля 2010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внесении изменений в Статут Суда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 от 5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 Статут Суда Евразийского экономического сообщества от 5 июля 2010 года, совершенный 10 октября 2011 года в Бишкеке.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Статут Суда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сообщества от 5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сообщества от 5 июля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международные обязательства,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Статут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Суда Евразийского экономического сообщества от 5 июля 2010 года (далее - Статут)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 в)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Статута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«в) хозяйствующих субъектов».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Статута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Хозяйствующие субъекты обращаются в Суд в соответствии с Договором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от 9 декабря 2010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«Статья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1.Для рассмотрения заявлений субъектов,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б)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настоящего Статута, Суд образует в порядке, установленном Регламентом, Коллегию Суда в составе всех судей Суда от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Суда является решением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Рассмотрение дел в рамках Таможенного союза по заявлениям субъектов,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в)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настоящего Статута, и особенности судопроизводства по ним, а также иные вопросы, в том числе связанные с вынесением и исполнением решений Суда, регулируются Договором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Суд в рамках рассмотрения дел по заявлениям, указанным в пункте 1 настоящей статьи, может в исключительных случаях в соответствии с Регламентом проводить одно или несколько выездных заседаний в месте, отличном от местопребывания Суда».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Статута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Решение по заявлению Судом выносится в срок не более 3 месяцев с даты получения Судом заявления».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Первый абзац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«Настоящий Статут временно применяется с даты подписания, подлежит ратификации и вступает в силу с даты получения депозитарием третьей ратификационной грамоты. Для Сторон, ратифицировавших настоящий Статут позднее, он вступает в силу с даты получения депозитарием ратификационных грамот».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Протокол подлежит ратификации и вступает в силу с даты получения депозитарием третьей ратификационной грамоты. Для Сторон, ратифицировавших настоящий Протокол позднее, он вступает в силу с даты получения депозитарием ратификационных грамот.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 соответствии со статьей 102 Устава Организации Объединенных Наций подлежит регистрации в Секретариате Организации Объединенных Наций.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Бишкеке 10 октября 2011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Интеграционном Комитете Евразийского экономического сообщества, который, являясь депозитарием настоящего Протокола, направит каждой Стороне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Таджикистан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Текст Протокола от 10 октября 2011 года о внесении изменений в Статут Суда Евразийского экономического сообщества от 5 июля 2010 года, с внесенными исправлениями технического характера.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аутентичной копией Протокола от 10 октября 2011 года о внесении изменений в Статут Суда Евразийского экономического сообщества от 5 июля 2010 года с внесенными исправлениями технического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Секретариата ИК ЕврАзЭС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28.11.2011 г.                                    В.С. Князев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заверенной копией заверенной копии Протокола о внесении изменений в Статут Суда Евразийского экономического сообщества от 5 июля 2010 года, совершенного в Бишкеке 10 октября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Д. Есентаев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