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f3e9" w14:textId="ed2f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марта 2012 года № 390. Утратило силу постановлением Правительства Республики Казахстан от 7 сентября 2023 года № 772.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07.09.2023 </w:t>
      </w:r>
      <w:r>
        <w:rPr>
          <w:rFonts w:ascii="Times New Roman"/>
          <w:b w:val="false"/>
          <w:i w:val="false"/>
          <w:color w:val="ff0000"/>
          <w:sz w:val="28"/>
        </w:rPr>
        <w:t>№ 772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постановления в редакции постановления Правительства РК от 01.06.2021 </w:t>
      </w:r>
      <w:r>
        <w:rPr>
          <w:rFonts w:ascii="Times New Roman"/>
          <w:b w:val="false"/>
          <w:i w:val="false"/>
          <w:color w:val="000000"/>
          <w:sz w:val="28"/>
        </w:rPr>
        <w:t>№ 365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статьи 4 Закона Республики Казахстан "Об образовании" Правительство Республики Казахстан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постановлением Правительства РК от 23.08.2023 </w:t>
      </w:r>
      <w:r>
        <w:rPr>
          <w:rFonts w:ascii="Times New Roman"/>
          <w:b w:val="false"/>
          <w:i w:val="false"/>
          <w:color w:val="000000"/>
          <w:sz w:val="28"/>
        </w:rPr>
        <w:t>№ 716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01.06.2021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января 2008 года № 58 "Об утверждении Правил присуждения образовательного гранта" (САПП Республики Казахстан, 2008 г., № 2, ст. 24) следующие изменения и дополнения:</w:t>
      </w:r>
    </w:p>
    <w:bookmarkEnd w:id="0"/>
    <w:bookmarkStart w:name="z4" w:id="1"/>
    <w:p>
      <w:pPr>
        <w:spacing w:after="0"/>
        <w:ind w:left="0"/>
        <w:jc w:val="both"/>
      </w:pPr>
      <w:r>
        <w:rPr>
          <w:rFonts w:ascii="Times New Roman"/>
          <w:b w:val="false"/>
          <w:i w:val="false"/>
          <w:color w:val="000000"/>
          <w:sz w:val="28"/>
        </w:rPr>
        <w:t>
      заголовок изложить в следующей редакции:</w:t>
      </w:r>
    </w:p>
    <w:bookmarkEnd w:id="1"/>
    <w:p>
      <w:pPr>
        <w:spacing w:after="0"/>
        <w:ind w:left="0"/>
        <w:jc w:val="both"/>
      </w:pPr>
      <w:r>
        <w:rPr>
          <w:rFonts w:ascii="Times New Roman"/>
          <w:b w:val="false"/>
          <w:i w:val="false"/>
          <w:color w:val="000000"/>
          <w:sz w:val="28"/>
        </w:rPr>
        <w:t>
      "Об утверждении Правил присуждения образовательного гранта для оплаты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присуждения образовательного гранта для оплаты высшего образования";</w:t>
      </w:r>
    </w:p>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образовательного гранта, утвержденных указаным постановлением:</w:t>
      </w:r>
    </w:p>
    <w:bookmarkEnd w:id="2"/>
    <w:bookmarkStart w:name="z7" w:id="3"/>
    <w:p>
      <w:pPr>
        <w:spacing w:after="0"/>
        <w:ind w:left="0"/>
        <w:jc w:val="both"/>
      </w:pPr>
      <w:r>
        <w:rPr>
          <w:rFonts w:ascii="Times New Roman"/>
          <w:b w:val="false"/>
          <w:i w:val="false"/>
          <w:color w:val="000000"/>
          <w:sz w:val="28"/>
        </w:rPr>
        <w:t>
      заголовок изложить в следующей редакции:</w:t>
      </w:r>
    </w:p>
    <w:bookmarkEnd w:id="3"/>
    <w:p>
      <w:pPr>
        <w:spacing w:after="0"/>
        <w:ind w:left="0"/>
        <w:jc w:val="both"/>
      </w:pPr>
      <w:r>
        <w:rPr>
          <w:rFonts w:ascii="Times New Roman"/>
          <w:b w:val="false"/>
          <w:i w:val="false"/>
          <w:color w:val="000000"/>
          <w:sz w:val="28"/>
        </w:rPr>
        <w:t>
      "Правила присуждения образовательного гранта для оплаты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присуждения образовательного гранта для оплаты высшего образования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 Закона Республики Казахстан от 27 июля 2007 года "Об образовании" и определяют порядок присуждения образовательных грантов для оплаты высшего образования.";</w:t>
      </w:r>
    </w:p>
    <w:bookmarkStart w:name="z9" w:id="4"/>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исключить;</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"5-5. Для участия в конкурсе необходимо набрать не менее 50, для поступающих в национальные высшие учебные заведения – не менее 70 баллов, а по специальности "Общая медицина" – не менее 55 баллов, в том числе не менее 7 баллов – по профильному предмету (не менее 10 баллов – по каждому творческому экзамену), а по остальным предметам – не менее 4 баллов.";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При проведении конкурса на получение образовательных грантов преимущественное право имеют:</w:t>
      </w:r>
    </w:p>
    <w:p>
      <w:pPr>
        <w:spacing w:after="0"/>
        <w:ind w:left="0"/>
        <w:jc w:val="both"/>
      </w:pPr>
      <w:r>
        <w:rPr>
          <w:rFonts w:ascii="Times New Roman"/>
          <w:b w:val="false"/>
          <w:i w:val="false"/>
          <w:color w:val="000000"/>
          <w:sz w:val="28"/>
        </w:rPr>
        <w:t>
      1) лица, награжденные знаком "Алтын белгі";</w:t>
      </w:r>
    </w:p>
    <w:p>
      <w:pPr>
        <w:spacing w:after="0"/>
        <w:ind w:left="0"/>
        <w:jc w:val="both"/>
      </w:pPr>
      <w:r>
        <w:rPr>
          <w:rFonts w:ascii="Times New Roman"/>
          <w:b w:val="false"/>
          <w:i w:val="false"/>
          <w:color w:val="000000"/>
          <w:sz w:val="28"/>
        </w:rPr>
        <w:t>
      2) лица, имеющие документы об образовании автономных организаций образования;</w:t>
      </w:r>
    </w:p>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республиканских и международных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года при условии соответствия выбранной ими специальности предмету олимпиады, конкурса или спортивного соревнования.</w:t>
      </w:r>
    </w:p>
    <w:p>
      <w:pPr>
        <w:spacing w:after="0"/>
        <w:ind w:left="0"/>
        <w:jc w:val="both"/>
      </w:pPr>
      <w:r>
        <w:rPr>
          <w:rFonts w:ascii="Times New Roman"/>
          <w:b w:val="false"/>
          <w:i w:val="false"/>
          <w:color w:val="000000"/>
          <w:sz w:val="28"/>
        </w:rPr>
        <w:t>
      6-1. В случае одинаковых показателей при проведении конкурса на получение образовательных грантов преимущественное право имеют дети-сироты и дети, оставшиеся без попечения родителей, инвалиды I и II групп, лица, приравненные по льготам и гарантиям к участникам и инвалидам Великой Отечественной войны, инвалиды с детства, дети-инвалиды, которым согласно заключению медико-социальной экспертизы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pPr>
        <w:spacing w:after="0"/>
        <w:ind w:left="0"/>
        <w:jc w:val="both"/>
      </w:pPr>
      <w:r>
        <w:rPr>
          <w:rFonts w:ascii="Times New Roman"/>
          <w:b w:val="false"/>
          <w:i w:val="false"/>
          <w:color w:val="000000"/>
          <w:sz w:val="28"/>
        </w:rPr>
        <w:t xml:space="preserve">
      В случае одинаковых показателей баллов и при отсутствии преимущественного права образовательные гранты присуждаются лицам, имеющим высокие средние баллы аттестата, свидетельства или диплома. </w:t>
      </w:r>
    </w:p>
    <w:p>
      <w:pPr>
        <w:spacing w:after="0"/>
        <w:ind w:left="0"/>
        <w:jc w:val="both"/>
      </w:pPr>
      <w:r>
        <w:rPr>
          <w:rFonts w:ascii="Times New Roman"/>
          <w:b w:val="false"/>
          <w:i w:val="false"/>
          <w:color w:val="000000"/>
          <w:sz w:val="28"/>
        </w:rPr>
        <w:t>
      В случае одинаковых показателей баллов и при отсутствии преимущественного права, а также одинаковых средних баллов аттестата, свидетельства или диплома учитываются баллы, набранные по профильному предмету.";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Конкурс для лиц казахской национальности, не являющихся гражданами Республики Казахстан, инвалидов I и II групп, инвалидов с детства, детей-инвалидов, детей-сирот и детей, оставшихся без попечения родителей, лиц, приравненных по льготам и гарантиям к участникам и инвалидам Великой Отечественной войны, проводится по утвержденным квотам от общего объема утвержденного государственного образовательного заказа среди указанных категорий.</w:t>
      </w:r>
    </w:p>
    <w:p>
      <w:pPr>
        <w:spacing w:after="0"/>
        <w:ind w:left="0"/>
        <w:jc w:val="both"/>
      </w:pPr>
      <w:r>
        <w:rPr>
          <w:rFonts w:ascii="Times New Roman"/>
          <w:b w:val="false"/>
          <w:i w:val="false"/>
          <w:color w:val="000000"/>
          <w:sz w:val="28"/>
        </w:rPr>
        <w:t>
      Утвержденные квоты приема для лиц, участвующих в конкурсе на получение образовательного гранта, распространяются на все заявленные специальности.";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дополнить абзацем следующего содержания:</w:t>
      </w:r>
    </w:p>
    <w:p>
      <w:pPr>
        <w:spacing w:after="0"/>
        <w:ind w:left="0"/>
        <w:jc w:val="both"/>
      </w:pPr>
      <w:r>
        <w:rPr>
          <w:rFonts w:ascii="Times New Roman"/>
          <w:b w:val="false"/>
          <w:i w:val="false"/>
          <w:color w:val="000000"/>
          <w:sz w:val="28"/>
        </w:rPr>
        <w:t>
      "Решение по присуждению вакантных образовательных грантов, оставшихся после конкурсного присуждения образовательных грантов иностранным лицам, прибывшим по международным соглашениям, принимается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"8-2. На основании решения Комиссии издается приказ уполномоченного органа в области образования и оформляются свидетельства о присуждении образовательного гранта. </w:t>
      </w:r>
    </w:p>
    <w:p>
      <w:pPr>
        <w:spacing w:after="0"/>
        <w:ind w:left="0"/>
        <w:jc w:val="both"/>
      </w:pPr>
      <w:r>
        <w:rPr>
          <w:rFonts w:ascii="Times New Roman"/>
          <w:b w:val="false"/>
          <w:i w:val="false"/>
          <w:color w:val="000000"/>
          <w:sz w:val="28"/>
        </w:rPr>
        <w:t>
      Списки обладателей образовательного гранта публикуются в средствах массовой информации.</w:t>
      </w:r>
    </w:p>
    <w:p>
      <w:pPr>
        <w:spacing w:after="0"/>
        <w:ind w:left="0"/>
        <w:jc w:val="both"/>
      </w:pPr>
      <w:r>
        <w:rPr>
          <w:rFonts w:ascii="Times New Roman"/>
          <w:b w:val="false"/>
          <w:i w:val="false"/>
          <w:color w:val="000000"/>
          <w:sz w:val="28"/>
        </w:rPr>
        <w:t>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 а образовательный грант присуждается в порядке, установленном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исключить;</w:t>
      </w:r>
    </w:p>
    <w:bookmarkStart w:name="z16" w:id="5"/>
    <w:p>
      <w:pPr>
        <w:spacing w:after="0"/>
        <w:ind w:left="0"/>
        <w:jc w:val="both"/>
      </w:pPr>
      <w:r>
        <w:rPr>
          <w:rFonts w:ascii="Times New Roman"/>
          <w:b w:val="false"/>
          <w:i w:val="false"/>
          <w:color w:val="000000"/>
          <w:sz w:val="28"/>
        </w:rPr>
        <w:t>
      дополнить пунктом 8-7 следующего содержания:</w:t>
      </w:r>
    </w:p>
    <w:bookmarkEnd w:id="5"/>
    <w:p>
      <w:pPr>
        <w:spacing w:after="0"/>
        <w:ind w:left="0"/>
        <w:jc w:val="both"/>
      </w:pPr>
      <w:r>
        <w:rPr>
          <w:rFonts w:ascii="Times New Roman"/>
          <w:b w:val="false"/>
          <w:i w:val="false"/>
          <w:color w:val="000000"/>
          <w:sz w:val="28"/>
        </w:rPr>
        <w:t>
      "8-7. Присуждение вакантных образовательных грантов, высвободившихся в процессе получения высшего образования, осуществляется в период летних и зимних каникул, на имеющиеся вакантные места на конкурсной основе, в следующем порядке:</w:t>
      </w:r>
    </w:p>
    <w:p>
      <w:pPr>
        <w:spacing w:after="0"/>
        <w:ind w:left="0"/>
        <w:jc w:val="both"/>
      </w:pPr>
      <w:r>
        <w:rPr>
          <w:rFonts w:ascii="Times New Roman"/>
          <w:b w:val="false"/>
          <w:i w:val="false"/>
          <w:color w:val="000000"/>
          <w:sz w:val="28"/>
        </w:rPr>
        <w:t>
      1) обучающийся на платной основе подает заявление на имя руководителя вуза на дальнейшее обучение по образовательному гранту;</w:t>
      </w:r>
    </w:p>
    <w:p>
      <w:pPr>
        <w:spacing w:after="0"/>
        <w:ind w:left="0"/>
        <w:jc w:val="both"/>
      </w:pPr>
      <w:r>
        <w:rPr>
          <w:rFonts w:ascii="Times New Roman"/>
          <w:b w:val="false"/>
          <w:i w:val="false"/>
          <w:color w:val="000000"/>
          <w:sz w:val="28"/>
        </w:rPr>
        <w:t>
      2) вуз, рассмотрев данное заявление на конкурсной основе, вместе с решением ученого совета в срок до 5 августа и 15 января текущего года направляет его в уполномоченный орган в области образования для принятия решения. К заявлению обучающегося вместе с решением ученого совета прилагаются выписка из зачетной книжки или транскрипта обучающегося, копия документа, удостоверяющего его личность, и свидетельство обладателя образовательного гранта (подлинник), отчисленного из вуза;</w:t>
      </w:r>
    </w:p>
    <w:p>
      <w:pPr>
        <w:spacing w:after="0"/>
        <w:ind w:left="0"/>
        <w:jc w:val="both"/>
      </w:pPr>
      <w:r>
        <w:rPr>
          <w:rFonts w:ascii="Times New Roman"/>
          <w:b w:val="false"/>
          <w:i w:val="false"/>
          <w:color w:val="000000"/>
          <w:sz w:val="28"/>
        </w:rPr>
        <w:t>
      3) уполномоченный орган в области образования рассматривает поступившие документы в разрезе специальностей, форм и сроков обучения с учетом года поступления и при положительном решении вопроса издает приказ о присуждении образовательного гранта;</w:t>
      </w:r>
    </w:p>
    <w:p>
      <w:pPr>
        <w:spacing w:after="0"/>
        <w:ind w:left="0"/>
        <w:jc w:val="both"/>
      </w:pPr>
      <w:r>
        <w:rPr>
          <w:rFonts w:ascii="Times New Roman"/>
          <w:b w:val="false"/>
          <w:i w:val="false"/>
          <w:color w:val="000000"/>
          <w:sz w:val="28"/>
        </w:rPr>
        <w:t>
      4) на основании приказа уполномоченного органа в области образования оформляется свидетельство о присуждении образовательного гранта;</w:t>
      </w:r>
    </w:p>
    <w:p>
      <w:pPr>
        <w:spacing w:after="0"/>
        <w:ind w:left="0"/>
        <w:jc w:val="both"/>
      </w:pPr>
      <w:r>
        <w:rPr>
          <w:rFonts w:ascii="Times New Roman"/>
          <w:b w:val="false"/>
          <w:i w:val="false"/>
          <w:color w:val="000000"/>
          <w:sz w:val="28"/>
        </w:rPr>
        <w:t>
      5) на основании выданного свидетельства о присуждении образовательного гранта руководитель вуза издает приказ на дальнейшее обучение по образовательному гранту.";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"Порядок направления специалиста на работу в сельскую местность и предоставление права самостоятельного трудоустройства" исключить.</w:t>
      </w:r>
    </w:p>
    <w:bookmarkStart w:name="z18"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2012 года № 390</w:t>
            </w:r>
          </w:p>
        </w:tc>
      </w:tr>
    </w:tbl>
    <w:bookmarkStart w:name="z20" w:id="7"/>
    <w:p>
      <w:pPr>
        <w:spacing w:after="0"/>
        <w:ind w:left="0"/>
        <w:jc w:val="left"/>
      </w:pPr>
      <w:r>
        <w:rPr>
          <w:rFonts w:ascii="Times New Roman"/>
          <w:b/>
          <w:i w:val="false"/>
          <w:color w:val="000000"/>
        </w:rPr>
        <w:t xml:space="preserve">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7"/>
    <w:p>
      <w:pPr>
        <w:spacing w:after="0"/>
        <w:ind w:left="0"/>
        <w:jc w:val="both"/>
      </w:pPr>
      <w:r>
        <w:rPr>
          <w:rFonts w:ascii="Times New Roman"/>
          <w:b w:val="false"/>
          <w:i w:val="false"/>
          <w:color w:val="ff0000"/>
          <w:sz w:val="28"/>
        </w:rPr>
        <w:t xml:space="preserve">
      Сноска. Приложение утратило силу постановлением Правительства РК от 23.08.2023 </w:t>
      </w:r>
      <w:r>
        <w:rPr>
          <w:rFonts w:ascii="Times New Roman"/>
          <w:b w:val="false"/>
          <w:i w:val="false"/>
          <w:color w:val="ff0000"/>
          <w:sz w:val="28"/>
        </w:rPr>
        <w:t>№ 716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