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b435" w14:textId="c95b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учета детей-сирот, детей, оставшихся без попечения родителей и подлежащих усыновлению, и доступа к информации о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388.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388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учета детей-сирот,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 и подлежащих усыновлению, и доступа к</w:t>
      </w:r>
      <w:r>
        <w:br/>
      </w:r>
      <w:r>
        <w:rPr>
          <w:rFonts w:ascii="Times New Roman"/>
          <w:b/>
          <w:i w:val="false"/>
          <w:color w:val="000000"/>
        </w:rPr>
        <w:t>
информации о них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учета детей-сирот, детей, оставшихся без попечения родителей и подлежащих усыновлению, и доступа к информации о них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от 26 декабря 2011 года «О браке (супружестве) и семье» (далее – Кодекс) и устанавливают порядок организации учета детей-сирот, детей, оставшихся без попечения родителей, и подлежащих усыновлению, и доступа к информации о них (далее – дети-сироты и дети, оставшиеся без попечения родителей) с целью передачи их на воспитание в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полного и всестороннего учета детей-сирот и детей, оставшихся без попечения родителей, ведутся первичный, региональный и централизованный учеты.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располагающие сведениями о детях-сиротах и детях, оставшихся без попечения родителей,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а также в других случаях отсутствия родительского попечения незамедлительно сообщают о них в </w:t>
      </w:r>
      <w:r>
        <w:rPr>
          <w:rFonts w:ascii="Times New Roman"/>
          <w:b w:val="false"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функции по опеке и попечительству, по фактическому месту нахождения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медицинских организаций в течение трех рабочих дней со дня оставления новорожденного обязаны сообщить об этом в орган, осуществляющий функции по опеке и попечительству, района, города областного значения, столицы по месту нахождения учреждения.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учета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 и подлежащих</w:t>
      </w:r>
      <w:r>
        <w:br/>
      </w:r>
      <w:r>
        <w:rPr>
          <w:rFonts w:ascii="Times New Roman"/>
          <w:b/>
          <w:i w:val="false"/>
          <w:color w:val="000000"/>
        </w:rPr>
        <w:t>
усыновлению, и доступа информации о них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Первичный учет детей-сирот и детей, оставшихся без попечения родителей, и подготовка необходимых документов для их передачи на воспитание в семью (опека или попечительство, патронатное воспитание, усыновление) или устройства в организации всех типов (образовательные, медицинские и другие) ведется органом, осуществляющим функции по опеке и попечительству, района, города областного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выявлении детей-сирот и детей, оставшихся без попечения родителей, орган, осуществляющий функции по опеке и попечительству, района, города областного значения, столицы ставит этих детей на первичный учет и регистрирует сведения о них в журнале первичного учета детей-сирот и детей, оставшихся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дети-сироты и дети, оставшиеся без попечения родителей, по истечении одного месяца со дня постановки на первичный учет не были устроены на воспитание в семью по месту фактического нахождения, орган, осуществляющий функции по опеке и попечительству, района, города областного значения, столицы заполняет на них анкету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семи рабочих дней передает в орган управления образованием области для постановки на региональный учет и оказания содействия в последующем устройстве ребенка на воспитание в семью граждан Республики Казахстан, постоянно проживающих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Анкеты детей-сирот и детей, оставшихся без попечения родителей, подписываются специалистом органа, осуществляющего функции по опеке и попечительству, района, города областного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анкет и документы, подтверждающие статус детей-сирот и детей, оставшихся без попечения родителей, хранятся в органе, осуществляющем функции по опеке и попечительству, района, города областного значения, столицы, а также в личных делах детей-сирот и детей, оставшихся без попечения родителей, воспитывающихся в организациях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Региональный учет детей-сирот и детей, оставшихся без попечения родителей, ведется органом, осуществляющим функции по опеке и попечительству,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детях, чьи родители лишены родительских прав, передаются в орган, осуществляющий функции по опеке и попечительству, области, города республиканского значения, столицы для постановки на региональный учет по истечении шести месяцев со дня вступления в законную силу решения суда о лишении родительских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Датой постановки детей-сирот и детей, оставшихся без попечения родителей, на региональный учет считается дата регистрации оформленной в установленном порядке анкеты детей-сирот и детей, оставшихся без попечения родителей, в органе, осуществляющем функции по опеке и попечительству,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Орган, осуществляющий функции по опеке и попечительству, области, города республиканского значения, столицы в течение трех рабочих дней после получения сведений ставит на региональный учет детей-сирот и детей, оставшихся без попечения родителей, путем внесения соответствующих записей в журнал регионального учета детей-сирот и детей, оставшихся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дети-сироты и дети, оставшиеся без попечения родителей, в течение двух месяцев со дня постановки на региональный учет не были устроены на воспитание в семью (опека (попечительство), патронат, усыновление), орган, осуществляющий функции по опеке и попечительству, области, города республиканского значения, столицы в течение семи рабочих дней направляет анкеты детей-сирот и детей, оставшихся без попечения родителей, подлежащих усыновлению и документы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детей Республики Казахстан (далее – уполномоченный орган) для постановки на централизованный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постановки детей-сирот и детей, оставшихся без попечения родителей, на централизованный учет,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Датой постановки детей-сирот и детей, оставшихся без попечения родителей, на централизованный учет считается дата регистрации в уполномоченном органе анкет детей-сирот и детей, оставшихся без попечения родителей, с приложением документов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ставит на централизованный учет детей-сирот и детей, оставшихся без попечения родителей, путем внесения в электронную базу соответствующих сведений о них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Обязательными требованиями к формированию и использованию централизованного учета детей-сирот и детей, оставшихся без попечения родителей,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сведений о детях-сиротах и детях,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информации о детях-сиротах и детях, оставшихся без попечения родителей, исключительно в интересах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информации о детях-сиротах и детях,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защита информации от утечки, хищения, утраты, подделки и искажения.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Орган, осуществляющий функции по опеке и попечительству, области, города республиканского значения, столицы при изменении статуса детей-сирот, детей, оставшихся без попечения родителей (лишение родителей родительских прав, признание родителей безвестно отсутствующими и другое), при их переводе из одной организации для детей-сирот и детей, оставшихся без попечения родителей, в другую, поступлении на обучение в профессиональное учебное заведение в течение семи рабочих дней направляет информацию в уполномоченный орган для внесения соответствующих изменений в централизованный учет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Орган, осуществляющий функции по опеке и попечительству, области, города республиканского значения, столицы после постановки на централизованный учет детей-сирот и детей, оставшихся без попечения родителей, направляет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фотографии детей-сирот и детей, оставшихся без попечения родителей, в возрасте до трех лет – один раз в год, в возрасте от трех лет до восемнадцати лет –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снятии с централизованного учета детей-сирот и детей, оставшихся без попечения родителей, при их устройстве в семью, достижении совершеннолетия или приобретении полной дееспособности до достижения совершеннолетия,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Органы, осуществляющие ведение первичного, регионального, централизованного учетов, обеспечивают защиту конфиденциальной информации о детях-сиротах и детях,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Доступ к информации о детях-сиротах и детях, оставшихся без попечения родителей, состоящих на первичном, региональном, централизованном учетах предоставляется органами, осуществляющими ведение таких учетов при письменном запросе суда и органов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нарушение порядка и сроков передачи сведений о детях-сиротах и детях, оставшихся без попечения родителей, для их постановки на первичный, региональный и централизованный учеты.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детей-сирот и детей, оставшихся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и подлежащих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усыновлению, и доступа к информации о них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первичного учета детей-сирот и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793"/>
        <w:gridCol w:w="1383"/>
        <w:gridCol w:w="1337"/>
        <w:gridCol w:w="2295"/>
        <w:gridCol w:w="1474"/>
        <w:gridCol w:w="1726"/>
        <w:gridCol w:w="2753"/>
      </w:tblGrid>
      <w:tr>
        <w:trPr>
          <w:trHeight w:val="3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д/с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причину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отсутствие,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№ и дату)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082"/>
        <w:gridCol w:w="3622"/>
        <w:gridCol w:w="2588"/>
        <w:gridCol w:w="1922"/>
        <w:gridCol w:w="1509"/>
      </w:tblGrid>
      <w:tr>
        <w:trPr>
          <w:trHeight w:val="336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дата,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детей-сирот и детей, оставшихся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и подлежащих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усыновлению, и доступа к информации о них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3х4
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ребенка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анкеты_______________________________________________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№ постановки на первичный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номер_______серия______Дата выдачи_________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статус ребенка, подчеркнуть (сирота, остался без попечения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№ постановки на региональный учет______________________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№ решения акима об определении в детское учреждение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акимата)_____________________________________________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Хронология размещения ребенка_____________________________________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(когда, откуда поступил (семья, родильный дом, больница)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 какой школе, классе учился и как (отлично, хорошо,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посредственно –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Чем любит ребенок заниматься в свободное время (его хобби, увлечения,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способности, участие в общественной самодеятельности,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соревнованиях, кружках)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здоровья ребенка (на момент поступления в учреждение, подробное)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 о родителях: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 (Ф.И.О., дата рождения)________________________________________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(адрес прописки, проживания, род занятий, посещает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 ребенка. Если ребенок рожден вне брака, сделать отметку. Причины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отсутствия: смерть, лишение родительских прав, осуждение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отец (Ф.И.О., дата рождения)______________________________________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(адрес прописки, проживания, род занятий, посещает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 ребенка. Причины отсутствия: Ф4, смерть, лишение родительских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прав, осуждение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Братья, сестры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рождения, фамилия, имя, отчество, местонахождение, телефон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кодом, домашний, мобильный, рабочий)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Близкие родственники ребенка (дедушки, бабушки, дяди, тети)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рождения, фамилия, имя, отчество, местонахождение, телефон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кодом, домашний, мобильный, рабочий)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Поддерживают ли они связь с администрацией учреждения, где находится ребенок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(Описание умственного и физического развития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возрастное развитие (соответствует ли своему возрасту)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мерах, предпринятых органами, осуществляющими функции по опеке и попечительству, по устройству ребенка, оставшегося без попечения родителей, на воспитание в семью граждан Республики Казахстан, постоянно проживающих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9"/>
        <w:gridCol w:w="7841"/>
      </w:tblGrid>
      <w:tr>
        <w:trPr>
          <w:trHeight w:val="30" w:hRule="atLeast"/>
        </w:trPr>
        <w:tc>
          <w:tcPr>
            <w:tcW w:w="5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7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специалиста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осуществляющего функции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попечительству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значения, столицы 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детей-сирот и детей, оставшихся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и подлежащих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усыновлению, и доступа к информации о них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регионального учета детей-сирот и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42"/>
        <w:gridCol w:w="934"/>
        <w:gridCol w:w="732"/>
        <w:gridCol w:w="799"/>
        <w:gridCol w:w="687"/>
        <w:gridCol w:w="2303"/>
        <w:gridCol w:w="1226"/>
        <w:gridCol w:w="755"/>
        <w:gridCol w:w="1585"/>
        <w:gridCol w:w="934"/>
        <w:gridCol w:w="733"/>
        <w:gridCol w:w="733"/>
      </w:tblGrid>
      <w:tr>
        <w:trPr>
          <w:trHeight w:val="3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детей-сирот и детей, оставшихся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и подлежащих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усыновлению, и доступа к информации о них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Банк данных о детях,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
родителей, подлежащих усыновлению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1327"/>
        <w:gridCol w:w="1133"/>
        <w:gridCol w:w="724"/>
        <w:gridCol w:w="1332"/>
        <w:gridCol w:w="1138"/>
        <w:gridCol w:w="1333"/>
        <w:gridCol w:w="1333"/>
        <w:gridCol w:w="1549"/>
        <w:gridCol w:w="1399"/>
      </w:tblGrid>
      <w:tr>
        <w:trPr>
          <w:trHeight w:val="3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 ребенка с указанием даты и № подтверждающего документа</w:t>
            </w:r>
          </w:p>
        </w:tc>
      </w:tr>
      <w:tr>
        <w:trPr>
          <w:trHeight w:val="4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брошенный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пропавшими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335"/>
        <w:gridCol w:w="1335"/>
        <w:gridCol w:w="1335"/>
        <w:gridCol w:w="923"/>
        <w:gridCol w:w="512"/>
        <w:gridCol w:w="1140"/>
        <w:gridCol w:w="1140"/>
        <w:gridCol w:w="1335"/>
        <w:gridCol w:w="1140"/>
        <w:gridCol w:w="1335"/>
        <w:gridCol w:w="730"/>
      </w:tblGrid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</w:tr>
      <w:tr>
        <w:trPr>
          <w:trHeight w:val="49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Вичинфи-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Тубинфици-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1706"/>
        <w:gridCol w:w="1706"/>
        <w:gridCol w:w="1918"/>
        <w:gridCol w:w="1112"/>
        <w:gridCol w:w="1302"/>
        <w:gridCol w:w="1302"/>
        <w:gridCol w:w="1516"/>
        <w:gridCol w:w="924"/>
      </w:tblGrid>
      <w:tr>
        <w:trPr>
          <w:trHeight w:val="3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родителях, братьях,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сестрах и др. родственниках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предлагался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</w:t>
            </w:r>
          </w:p>
        </w:tc>
      </w:tr>
      <w:tr>
        <w:trPr>
          <w:trHeight w:val="4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511"/>
        <w:gridCol w:w="2102"/>
        <w:gridCol w:w="1701"/>
        <w:gridCol w:w="1511"/>
        <w:gridCol w:w="1406"/>
        <w:gridCol w:w="1512"/>
        <w:gridCol w:w="2336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снятия с Централизованного учета</w:t>
            </w:r>
          </w:p>
        </w:tc>
      </w:tr>
      <w:tr>
        <w:trPr>
          <w:trHeight w:val="499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 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раб.,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