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5c75" w14:textId="e245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казахстанской части казахстанско-кыргызской комиссии по решению имущественных и других неурегулированных вопросов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2012 года № 359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казахстанскую часть казахстанско-кыргызской комиссии по решению имущественных и других неурегулированных вопросов,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Премьер-Mинистр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2012 года № 359 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казахстанской части казахстанско-кыргызской комиссии по</w:t>
      </w:r>
      <w:r>
        <w:br/>
      </w:r>
      <w:r>
        <w:rPr>
          <w:rFonts w:ascii="Times New Roman"/>
          <w:b/>
          <w:i w:val="false"/>
          <w:color w:val="000000"/>
        </w:rPr>
        <w:t>
решению имущественных и других неурегулированных вопросов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с изменениями, внесенными постановлением Правительства РК от 16.04.2013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486"/>
        <w:gridCol w:w="921"/>
        <w:gridCol w:w="8293"/>
      </w:tblGrid>
      <w:tr>
        <w:trPr>
          <w:trHeight w:val="30" w:hRule="atLeast"/>
        </w:trPr>
        <w:tc>
          <w:tcPr>
            <w:tcW w:w="4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Абдирович</w:t>
            </w:r>
          </w:p>
        </w:tc>
        <w:tc>
          <w:tcPr>
            <w:tcW w:w="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сопредседатель</w:t>
            </w:r>
          </w:p>
        </w:tc>
      </w:tr>
      <w:tr>
        <w:trPr>
          <w:trHeight w:val="1080" w:hRule="atLeast"/>
        </w:trPr>
        <w:tc>
          <w:tcPr>
            <w:tcW w:w="4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сопредседателя</w:t>
            </w:r>
          </w:p>
        </w:tc>
      </w:tr>
      <w:tr>
        <w:trPr>
          <w:trHeight w:val="1050" w:hRule="atLeast"/>
        </w:trPr>
        <w:tc>
          <w:tcPr>
            <w:tcW w:w="4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Картаевич</w:t>
            </w:r>
          </w:p>
        </w:tc>
        <w:tc>
          <w:tcPr>
            <w:tcW w:w="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4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Бакытжанович</w:t>
            </w:r>
          </w:p>
        </w:tc>
        <w:tc>
          <w:tcPr>
            <w:tcW w:w="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Ерболатович</w:t>
            </w:r>
          </w:p>
        </w:tc>
        <w:tc>
          <w:tcPr>
            <w:tcW w:w="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 Жумабаевич</w:t>
            </w:r>
          </w:p>
        </w:tc>
        <w:tc>
          <w:tcPr>
            <w:tcW w:w="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Викторович</w:t>
            </w:r>
          </w:p>
        </w:tc>
        <w:tc>
          <w:tcPr>
            <w:tcW w:w="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Васильевич</w:t>
            </w:r>
          </w:p>
        </w:tc>
        <w:tc>
          <w:tcPr>
            <w:tcW w:w="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Зиябекович</w:t>
            </w:r>
          </w:p>
        </w:tc>
        <w:tc>
          <w:tcPr>
            <w:tcW w:w="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нефти и газа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005" w:hRule="atLeast"/>
        </w:trPr>
        <w:tc>
          <w:tcPr>
            <w:tcW w:w="4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Толибаев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Еркинович</w:t>
            </w:r>
          </w:p>
        </w:tc>
        <w:tc>
          <w:tcPr>
            <w:tcW w:w="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1395" w:hRule="atLeast"/>
        </w:trPr>
        <w:tc>
          <w:tcPr>
            <w:tcW w:w="4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Рахметжанович</w:t>
            </w:r>
          </w:p>
        </w:tc>
        <w:tc>
          <w:tcPr>
            <w:tcW w:w="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директора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(по согласованию)</w:t>
            </w:r>
          </w:p>
        </w:tc>
      </w:tr>
      <w:tr>
        <w:trPr>
          <w:trHeight w:val="1440" w:hRule="atLeast"/>
        </w:trPr>
        <w:tc>
          <w:tcPr>
            <w:tcW w:w="4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Болатбекович</w:t>
            </w:r>
          </w:p>
        </w:tc>
        <w:tc>
          <w:tcPr>
            <w:tcW w:w="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пограничного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(по согласованию)</w:t>
            </w:r>
          </w:p>
        </w:tc>
      </w:tr>
      <w:tr>
        <w:trPr>
          <w:trHeight w:val="1380" w:hRule="atLeast"/>
        </w:trPr>
        <w:tc>
          <w:tcPr>
            <w:tcW w:w="4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Куат Бакирович</w:t>
            </w:r>
          </w:p>
        </w:tc>
        <w:tc>
          <w:tcPr>
            <w:tcW w:w="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финансового рынка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(по согласованию)</w:t>
            </w:r>
          </w:p>
        </w:tc>
      </w:tr>
      <w:tr>
        <w:trPr>
          <w:trHeight w:val="990" w:hRule="atLeast"/>
        </w:trPr>
        <w:tc>
          <w:tcPr>
            <w:tcW w:w="4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 Алмаханович</w:t>
            </w:r>
          </w:p>
        </w:tc>
        <w:tc>
          <w:tcPr>
            <w:tcW w:w="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водным ресурсам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1620" w:hRule="atLeast"/>
        </w:trPr>
        <w:tc>
          <w:tcPr>
            <w:tcW w:w="4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Григорьевич</w:t>
            </w:r>
          </w:p>
        </w:tc>
        <w:tc>
          <w:tcPr>
            <w:tcW w:w="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за законностью в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сфере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Республики Казахстан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2115" w:hRule="atLeast"/>
        </w:trPr>
        <w:tc>
          <w:tcPr>
            <w:tcW w:w="4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Артур Ермекович</w:t>
            </w:r>
          </w:p>
        </w:tc>
        <w:tc>
          <w:tcPr>
            <w:tcW w:w="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прокурор отдела по надзору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 финансового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по надзору за законностью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экономики Департамента по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законностью в социально-экономической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Генеральной 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 согласованию)</w:t>
            </w:r>
          </w:p>
        </w:tc>
      </w:tr>
      <w:tr>
        <w:trPr>
          <w:trHeight w:val="1635" w:hRule="atLeast"/>
        </w:trPr>
        <w:tc>
          <w:tcPr>
            <w:tcW w:w="4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Валерьевич</w:t>
            </w:r>
          </w:p>
        </w:tc>
        <w:tc>
          <w:tcPr>
            <w:tcW w:w="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менеджер дирекции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институтами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 «Самрук-Казына»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960" w:hRule="atLeast"/>
        </w:trPr>
        <w:tc>
          <w:tcPr>
            <w:tcW w:w="4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Кусаинович</w:t>
            </w:r>
          </w:p>
        </w:tc>
        <w:tc>
          <w:tcPr>
            <w:tcW w:w="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«Казкоммерцбанк»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975" w:hRule="atLeast"/>
        </w:trPr>
        <w:tc>
          <w:tcPr>
            <w:tcW w:w="4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Басамбаева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Саиновна</w:t>
            </w:r>
          </w:p>
        </w:tc>
        <w:tc>
          <w:tcPr>
            <w:tcW w:w="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«БТА Банк» (по согласованию)</w:t>
            </w:r>
          </w:p>
        </w:tc>
      </w:tr>
      <w:tr>
        <w:trPr>
          <w:trHeight w:val="1065" w:hRule="atLeast"/>
        </w:trPr>
        <w:tc>
          <w:tcPr>
            <w:tcW w:w="4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Юрьевич</w:t>
            </w:r>
          </w:p>
        </w:tc>
        <w:tc>
          <w:tcPr>
            <w:tcW w:w="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акционерного общества «БТА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Банк» (по согласованию)</w:t>
            </w:r>
          </w:p>
        </w:tc>
      </w:tr>
      <w:tr>
        <w:trPr>
          <w:trHeight w:val="1050" w:hRule="atLeast"/>
        </w:trPr>
        <w:tc>
          <w:tcPr>
            <w:tcW w:w="4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Тулекеев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 Валериевич</w:t>
            </w:r>
          </w:p>
        </w:tc>
        <w:tc>
          <w:tcPr>
            <w:tcW w:w="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товарищества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«Kazakhmys Gold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Kyrgyzstan» (по согласованию)</w:t>
            </w:r>
          </w:p>
        </w:tc>
      </w:tr>
      <w:tr>
        <w:trPr>
          <w:trHeight w:val="1245" w:hRule="atLeast"/>
        </w:trPr>
        <w:tc>
          <w:tcPr>
            <w:tcW w:w="4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Зайтбекова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Гульжамаш Ахметбековна</w:t>
            </w:r>
          </w:p>
        </w:tc>
        <w:tc>
          <w:tcPr>
            <w:tcW w:w="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товарищества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«VISOR Holding»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1095" w:hRule="atLeast"/>
        </w:trPr>
        <w:tc>
          <w:tcPr>
            <w:tcW w:w="4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 Алимбатырович</w:t>
            </w:r>
          </w:p>
        </w:tc>
        <w:tc>
          <w:tcPr>
            <w:tcW w:w="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партнер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 «VISOR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Holding»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