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939b" w14:textId="cc19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Заявлении Правительства Республики Казахстан и Национального Банка Республики Казахстан об основных направлениях экономической политики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2012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информирования широкой общественности страны об экономической политике Правительства Республики Казахстан, Национального Банка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и Национального Банка Республики Казахстан об основных направлениях экономической политики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Премьер-Mинистр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февраля 2012 года № 272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 и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>
Республики об основных направлениях экономической политики на</w:t>
      </w:r>
      <w:r>
        <w:br/>
      </w:r>
      <w:r>
        <w:rPr>
          <w:rFonts w:ascii="Times New Roman"/>
          <w:b/>
          <w:i w:val="false"/>
          <w:color w:val="000000"/>
        </w:rPr>
        <w:t>
2012 год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году, благодаря проведению Правительством Республики Казахстан (далее - Правительство) и Национальным Банком Республики Казахстан (далее - Национальный Банк) скоординированной макроэкономической и денежно-кредитной политики, обеспечена макроэкономическая, финансовая и социальная стабильность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истекшем году, несмотря на углубление кризиса в развитых странах, экономика Казахстана развивалась высокими темпами. По предварительным данным валовой внутренний продукт (далее - ВВП) в 2011 году вырос на 7,5 %.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Росту экономики способствовало расширение внутреннего спроса и сохранение в течение года благоприятной конъюнктуры на экспортную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Наибольшие темпы роста отмечены в сельском хозяйстве - 26,7 %, в торговле - 14,5 %, связи - 18,7 %. Рост промышленного производства составил 3,5 %, в строительстве - 2,7 %.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предварительной оценке, производительность труда в 2011 году составила 104,3 %.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 в отраслях экономики сопровождается улучшением благосостояния населения страны. Растут доходы населения и отмечено улучшение ситуации на рынке труда. ВВП на душу населения в 2011 году, по оценке, превысил 11 тыс. долл. США. За 2011 год реальные денежные доходы возросли на 7,4 %, реальная заработная плата - на 7,2 %. Уровень безработицы к концу 2011 года снизился до 5,4 %.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Эффективные действия Правительства и Национального Банка по стабилизации цен позволили удержать уровень годовой инфляции в запланированном коридоре 6 - 8 %. На конец 2011 года уровень инфляции составил 7,4 %, что на 0,4 % ниже по сравнению с 2010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устойчивость страны обеспечивается значительными накоплениями в золотовалютных резервах и Национальном фонде. В 2011 году международные резервы страны составили 73 млрд. долл. США и выросли за год на 23,2 %, в том числе активы Национального фонда в иностранной валюте выросли на 41 % до 43,7 млрд.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Отмечается позитивная динамика развития банковского сектора, что сопровождается постепенным восстановлением кредитной активности банков. Долг банковского сектора сократился с 45,9 млрд. долл. США в 2007 году до 16,5 млрд. долл. США по итогам сентября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Дефицит государственного бюджета снизился и составил 2,2 % к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кредитов банков экономике за 2011 год повысился на 15,7 %, объем депозитов в банковской системе вырос на 14,3 %, в том числе депозиты населения выросли на 24,1 %.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 фактором повышения экономической активности в 2011 году стала реализация проектов </w:t>
      </w:r>
      <w:r>
        <w:rPr>
          <w:rFonts w:ascii="Times New Roman"/>
          <w:b w:val="false"/>
          <w:i w:val="false"/>
          <w:color w:val="000000"/>
          <w:sz w:val="28"/>
        </w:rPr>
        <w:t>Карты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>. В прошлом году запущено 237 проектов на сумму 1 трлн. тенге, с созданием порядка 20 тыс.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развития предпринимательства, в первую очередь малого и среднего бизнеса, активно реализуется 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2020». С 2010 года по трем направлениям программы одобрено к субсидированию 930 проектов на общую сумму 288,3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Проводимая работа по снижению административной нагрузки на бизнес позволила Казахстану войти в число 50 стран мира с наиболее благоприятными условиями ведения бизнеса в рейтинге Всемирного Банка «Doing Business».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Положительные тенденции в экономике, сохраняющаяся макроэкономическая стабильность позволили улучшить суверенные рейтинги агентствами Standard&amp;Poor's и Fitch до уровня «ВВВ+» и «ВВВ»,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Успешно функционирует Таможенный союз (далее - ТС) Беларуси, Казахстана и России, завершена работа по формированию Единой таможенной территории Таможенного союза, сформирована договорно-правовая база Таможенного союза, которая насчитывает более 70 международных соглашений. С 1 января 2012 года вступил в силу пакет международных договоров Единого экономического пространства - это подразумевает более глубокую интеграцию наших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 достигли значительных результатов в уходящем году. Вместе с тем имеются внешние риски, которые могут оказать влияние на экономику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мировой экономике сохраняется тенденция к спаду, которая способна привести к рецессии в экономиках ЕС и США и снижению темпов роста Китая уже в 2012 году. Международные организации пересмотрели свои прогнозы по развитию мировой экономики в сторону снижения. Международный валютный фонд (далее - МВФ) снизил прогноз по росту мировой экономики на 2012 год до 3,3 % при ранее прогнозируемом 4 % росте, Всемирный Банк - до 2,5 %. Агентство Fitch Ratings снизило прогноз роста ВВП еврозоны на 2012 год до 0,4 % по сравнению с октябрьским прогнозом в 0,8 %.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условиях основными направлениями экономической политики в 2012 году станут: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макроэкономической стабильности и обеспечение устойчивого экономического роста на запланированном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конкурентоспособности человеческого капитала и выполнение социальных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дальнейшее развитие региональной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продолжение интеграционных процессов в рамках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модернизация системы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Макроэкономическая стабильность будет обеспечена за счет скоординированной денежно-кредитной и налогово-бюджетной политик и сдерживания уровня инфляции в планируемом коридоре 6 - 8 %.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Налогово-бюджетная политика будет направлена на эффективную реализацию выработанных мер государственной политики и обеспечение сбалансированного роста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снижения негативного влияния внешних факторов нестабильности на экономику будет проводиться контрцикличная бюджетная политика. В период экономического бума будет сдерживаться рост расходов бюджета для недопущения «перегрева» экономики. В период экономического спада расходы будут увеличиваться для поддержания внутреннего спроса.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устойчивого экономического роста будет продолжена диверсификация через форсированную индустриализацию и государственную поддержку индустриально-инновационной деятельности. В текущем году начнется реализация индустриально-инновационных проектов, среди которых железнодорожные линии Жезказган-Бейнеу и Аркалык-Шубарколь, комплекс глубокой переработки нефти на Атырауском НПЗ, газоперерабатывающий завод на Карачаганакском месторождении, трубопроводная система, которая обеспечит газификацию центрального региона страны, включая столицу.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крупных высокотехнологичных индустриальных проектов и поддержка системообразующих предприятий будет обеспечиваться в рамках программ «</w:t>
      </w:r>
      <w:r>
        <w:rPr>
          <w:rFonts w:ascii="Times New Roman"/>
          <w:b w:val="false"/>
          <w:i w:val="false"/>
          <w:color w:val="000000"/>
          <w:sz w:val="28"/>
        </w:rPr>
        <w:t>Производительность 2020</w:t>
      </w:r>
      <w:r>
        <w:rPr>
          <w:rFonts w:ascii="Times New Roman"/>
          <w:b w:val="false"/>
          <w:i w:val="false"/>
          <w:color w:val="000000"/>
          <w:sz w:val="28"/>
        </w:rPr>
        <w:t>» и «Оздоровление конкурентоспособных предприятий».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Продолжится работа по улучшению бизнес-климата через совершенствование лицензионно-разрешительной системы и контрольно-надзорной деятельности государственных органов. Будут внедрены новые принципы разрешительного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 будут предусмотрены новые механизмы оказания государственной поддержки начинающим и молодым предпринимателям, внедряющим инновации. В рамках данного механизма предусматривается предоставление банковских кредитов в размере до 10 млн.тенге, при этом до 80 % кредита будет гарантироваться через Фонд «Даму».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инвестиций в социально-значимые сектора экономики будет осуществляться совершенствование использования механизмов государственно-частного партнерства посредством необходимых изменений в бюджетное и концессионное законодательство.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развития сельского хозяйства будут созданы единый зерновой холдинг и действенная система гарантирования и страхования займов для снижения рисков частных инвестиций в аграрное 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системы государственной поддержки фермеров и предприятий розничной торговли, реализующих товары без посредников, будут внесены изменения в законы «</w:t>
      </w:r>
      <w:r>
        <w:rPr>
          <w:rFonts w:ascii="Times New Roman"/>
          <w:b w:val="false"/>
          <w:i w:val="false"/>
          <w:color w:val="000000"/>
          <w:sz w:val="28"/>
        </w:rPr>
        <w:t>О потребительском кооперативе»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«</w:t>
      </w:r>
      <w:r>
        <w:rPr>
          <w:rFonts w:ascii="Times New Roman"/>
          <w:b w:val="false"/>
          <w:i w:val="false"/>
          <w:color w:val="000000"/>
          <w:sz w:val="28"/>
        </w:rPr>
        <w:t>Сельской потребительской кооперации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Региональное развитие будет направлено на преодоление инфраструктурных и институциональных ограничений, создание равных возможностей гражданам Казахстана в реализации своих социальных и экономических прав и содействие развитию человеческого потенциала, формирование систем государственного управления 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новые Программы развития моногородов и городских агломераций, направленные на диверсификацию экономики этих городов через активное развитие предпринимательства и повышение мобильности трудовых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модернизация будет направлена на продолжение качественного роста человеческого капитала в Казахстане через дальнейшее развитие системы образования и здравоохранения, совершенствование пенсионной системы. В целях обеспечения занятости на полномасштабной основе будет запущена </w:t>
      </w:r>
      <w:r>
        <w:rPr>
          <w:rFonts w:ascii="Times New Roman"/>
          <w:b w:val="false"/>
          <w:i w:val="false"/>
          <w:color w:val="000000"/>
          <w:sz w:val="28"/>
        </w:rPr>
        <w:t>Программа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направленная на обучение и содействие в трудоустройстве, содействие развитию предпринимательства на селе, повышение мобильности трудовых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казахстанцев доступным жильем будет разработана программа «Доступное жилье 2020». В Казахстане будет ежегодно вводиться по 6 миллионов квадратных метров нового жилья. В перспективе ввод арендных жилых площадей будет доведен до 1 миллиона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Интеграция в глобальную экономику путем вступления Республики Казахстан в ВТО является одним из внешнеполитических приоритетов Казахстана. В 2012 году завершатся переговоры о вступлении Казахстана в ВТО. В этой связи совместно с Секретариатом ВТО разработана Дорожная карта вступления Казахстана в ВТО, которая предусматривает завершение процессов проведения двусторонних и многосторонних переговоров до конца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Республика Беларусь и Российская Федерация заявили о переходе к следующему этапу интеграции - созданию Евразийского экономического союза. Необходимо максимально использовать возможности дальнейшей интеграции и развития торговых отношений, через выстраивание долгосрочных экономических отношений на принципах обеспечения экономической стабильности и защиты интересов каждой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системы государственного управления будет осуществляться через углубление реформ по внедрению государственного планирования, ориентированного на результат, совершенствование бюджетной системы с усилением взаимосвязи выделяемых бюджетных средств с целями и конкретными результатами. Значительное внимание будет уделено улучшению качества оказания государственных услуг, дальнейшей профессионализации государственной службы и повышению эффективности квазигосударственного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повышения качества государственных услуг и реализации государственных функций будет проведена модернизация судебной и правоохранительной систем, продолжится развитие «электронного правительства», будут упрощены административные процедуры, повышена компьютерная грамотность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2012 году приоритетным направлением деятельности Национального Банка Республики Казахстан в проводимой денежно-кредитной политике остается обеспечение стабильности цен, т.е. поддержание низкого уровня годовой инфляции, адекватного складывающимся макроэкономическим предпосылкам.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усилия Национального банка будут сосредоточены на совершенствовании и повышении эффективности инструментов денежно-кредитной политики, а также усилении влияния принимаемых мер на состояние денежного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денежно-кредитной политики Республики Казахстан будут предприниматься меры по гибкому регулированию денежного предложения в экономике. Увеличение избыточного денежного предложения, стимулирующего инфляционное давление, будет нивелироваться ростом стерилизационных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Национальный Банк будет стремиться к тому, чтобы монетарная составляющая находилась на оптимальном уровне и не оказывала дополнительного инфляционного давления.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 краткосрочных нот и привлечение депозитов банков второго уровня останутся основными инструментами по стерилизации избыточной ликвидности банков, а также регулированию ставок вознаграждения на финансовом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2012 году Национальный Банк продолжит работу по дальнейшему совершенствованию механизма минимальных резервных требований, в части повышения эффективности его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Валютная политика будет призвана обеспечить баланс между внутренней и внешней конкурентоспособностью казахстанской экономики. При проведении курсовой политики не будет допускаться значительных колебаний реального курса национальной валюты, которые могут оказать негативное влияние на конкурентоспособность отечественного производства в условиях постоянно меняющейся мировой конъюнктуры.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Политика обменного курса будет адекватно реагировать на изменения мировых цен, условия внешней торговли, создавая, тем самым, фундамент для развития внутренней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экономической ситуации Национальный Банк Республики Казахстан будет стремиться к дальнейшему снижению своего участия на валютном рынке в целях повышения гибкости курса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тех или иных мер денежно-кредитной и валютной политики будет осуществляться с учетом интеграционных процессов, происходящих в рамках функционирования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проводимая в 2012 году экономическая политика Правительства и Национального Банка позволит обеспечить реальный рост ВВП в среднем на уровне 6 - 7 %, что соответствует обеспечению в среднесрочном периоде темпов роста экономики на уровне 7 %. Уровень инфляции будет поддерживаться в коридоре 6 - 8 %.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