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bc81" w14:textId="9c6b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2012 года №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акима города Астаны передать в установленном законодательством порядке из коммунальной собственности города Астаны в республиканскую собственность на баланс государственного учреждения «Агентство Республики Казахстан по борьбе с экономической и коррупционной преступностью (финансовая полиция)» (далее - Агентство) здание, расположенное по адресу: город Астана, улица С. Сейфуллина,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города Астаны и Агентством (по согласованию) в установленном законодательством порядке осуществить: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передачу из республиканской собственности с баланса Агентства в коммунальную собственность города Астаны следующих административных зданий и гаражей: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 и гаражи, расположенные по адресу: город Астана, улица Ж. Омарова,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здания и гаражи, расположенные по адресу: город Астана, улица С. Сейфуллина,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площадью 669 квадратных метров в здании расположенном по адресу: город Астана, проспект Абая,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необходимые организационные мероприятия по приему-передаче имущества, указанного в пункте 1 и подпункте 1) пункта 2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акиму города Астаны разместить структурные подразделения Генеральной прокуратуры Республики Казахстан в административных зданиях, указанных в подпункте 1) пункта 2 настоящего постановления на условиях безвозмездного пользования сроком до завершения строительства нового административного здания и передачи его в республиканскую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