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3018" w14:textId="a893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
от 21 сентября 2009 года № 1415 "Об утверждении Правил осуществления контроля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2012 года № 160.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6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государственного контроля и надзора</w:t>
      </w:r>
      <w:r>
        <w:rPr>
          <w:rFonts w:ascii="Times New Roman"/>
          <w:b w:val="false"/>
          <w:i w:val="false"/>
          <w:color w:val="000000"/>
          <w:sz w:val="28"/>
        </w:rPr>
        <w:t>" и от 15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разрешительной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2009 года № 1415 "Об утверждении Правил осуществления контроля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лицензирования" (САПП Республики Казахстан, 2009 г., № 39, ст. 383)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надзора, лицензирования";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надзора, лицензирования.";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Правила осуществления контроля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с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2012 года № 160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1415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контроля и надзора уполномоченным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
органом по делам архитектуры, градостроительства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за деятельностью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в сфере архитектурной, градостроительной и строительной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деятельности, государственного архитектурно-строительного</w:t>
      </w:r>
      <w:r>
        <w:br/>
      </w:r>
      <w:r>
        <w:rPr>
          <w:rFonts w:ascii="Times New Roman"/>
          <w:b/>
          <w:i w:val="false"/>
          <w:color w:val="000000"/>
        </w:rPr>
        <w:t>
контроля и надзора, лицензирования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надзора, лицензирования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иными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организации и проведения контроля и надзора уполномоченным государственным органом по делам архитектуры, градостроительства и строительства (далее - уполномоченный орган) за деятельностью местных исполнительных органов по делам архитектуры и градостроительства, строительства, государственного архитектурно-строительного контроля и надзора, лицензирования (далее - местный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осуществляет контроль и надзор за деятельностью местных органов путем проведения проверок с выездом на место (далее - проверки).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Целью осуществления проверок является контроль и надзор за деятельностью местных органов по соблюдению градостроительной дисциплины и регламентов, порядка проведения экспертизы проектов, правил оформления и выдачи исходных материалов (данных) для проектирования объектов строительства и прохождения разрешительных процедур на строительство новых и изменения существующих объектов, порядка лицензирования при выдаче лицензий и подтверждении соответствия заявителей и лицензиатов квалификационным требованиям, правил осуществления государственного архитектурно-строительного контроля и надзора за качеством строительства, а также правил приемки построенных объектов в эксплуатацию.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и порядок проведения проверок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Виды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плановая проверка - проверка, назначаемая уполномоченным органом в отношении местного органа на основании плана проверок, утвержденного уполномоченным органом, в соответствии с системой оценки рисков и с учетом установленных временных интервалов по отношению к предшествующим проверкам;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внеплановая проверка - проверка, назначаемая уполномоченным органом в отношении местного органа с целью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проведения проверок является акт о назначении проверки уполномоченного органа (далее - акт), оформленный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акте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и должность лица (лиц), уполномоченного (ых) на проведение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экспертах, привлекаемых для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и местонахождение местного органа, фамилия, имя, отчество его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права и обязанности проверяемого субъекта,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правовые основания проведения проверки, в том числе нормативные правовые акты, обязательные требования которых подлежат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акты, и печать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внеплановой проверки местных органов являются получение информации и обращений от физических и юридических лиц,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проверок не должен превышать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Началом проведения проверок считается момент вручения местному органу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уведомляет местный орган с приложением акта о проведении плановой проверки не менее чем за тридцать календарных дней до начала самой проверки с указанием сроков и предмета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внеплановой проверки, Уполномоченный орган уведомляет местный орган о начале проведения внеплановой проверки не менее чем за сутки до начала самой проверки с указанием предмета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проверок местных органов оформляется акт о результатах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Дата представления акта о результатах проверки в местный орган является завершением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и надзор путем проведения иных форм контроля и надзора осуществляется в соответствии с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Принятие мер по результатам проверки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выявлении нарушений уполномоченный орган направляет предписание местному органу по устранению допущенных нарушений законодательства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Решение, указанное в пункте 15 настоящих Правил, принимается в срок, не превышающий 10 рабочих дней с даты завершения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Предписания уполномоченного органа обязательны для исполнения местными органами в установленные сроки (не более 30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местными органами предписаний, уполномоченный орган действует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Лица, виновные в нарушении настоящих Правил, несут ответственность, установленную законами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