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80d2" w14:textId="4348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договоре на проведение внешнего аудита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договора на проведение внешнего аудита Национального фонда Республики Казахстан (далее – Договор).</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Договор от имени Правительства Республики Казахстан.</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2012 года № 138</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Договор №____</w:t>
      </w:r>
      <w:r>
        <w:br/>
      </w:r>
      <w:r>
        <w:rPr>
          <w:rFonts w:ascii="Times New Roman"/>
          <w:b/>
          <w:i w:val="false"/>
          <w:color w:val="000000"/>
        </w:rPr>
        <w:t>
на проведение внешнего аудита</w:t>
      </w:r>
      <w:r>
        <w:br/>
      </w:r>
      <w:r>
        <w:rPr>
          <w:rFonts w:ascii="Times New Roman"/>
          <w:b/>
          <w:i w:val="false"/>
          <w:color w:val="000000"/>
        </w:rPr>
        <w:t>
Национального фонда Республики Казахстан</w:t>
      </w:r>
    </w:p>
    <w:p>
      <w:pPr>
        <w:spacing w:after="0"/>
        <w:ind w:left="0"/>
        <w:jc w:val="both"/>
      </w:pPr>
      <w:r>
        <w:rPr>
          <w:rFonts w:ascii="Times New Roman"/>
          <w:b w:val="false"/>
          <w:i w:val="false"/>
          <w:color w:val="000000"/>
          <w:sz w:val="28"/>
        </w:rPr>
        <w:t>город Астана                              «  »              2012 года</w:t>
      </w:r>
    </w:p>
    <w:p>
      <w:pPr>
        <w:spacing w:after="0"/>
        <w:ind w:left="0"/>
        <w:jc w:val="both"/>
      </w:pPr>
      <w:r>
        <w:rPr>
          <w:rFonts w:ascii="Times New Roman"/>
          <w:b w:val="false"/>
          <w:i w:val="false"/>
          <w:color w:val="000000"/>
          <w:sz w:val="28"/>
        </w:rPr>
        <w:t>      Министерство финансов Республики Казахстан, действующее от имени Правительства Республики Казахстан, в соответствии с пунктом 63 Правил выбора независимого аудитора для проведения ежегодного внешнего аудита Национального фонда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26 июля 2001 года № 1011 и постановлением Правительства Республики Казахстан от «__» ________ 20__ года № __ «О договоре на проведение внешнего аудита Национального фонда Республики Казахстан», в лице Министра финансов Республики Казахстан Жамишева Болата Бидахметовича, именуемое в дальнейшем «Заказчик», с одной стороны, и товарищество с ограниченной ответственностью «Делойт»,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5 от 18 октября 2011 года, являющееся аудиторской организацией по законодательству Республики Казахстан, обладающее лицензией на занятие аудиторской деятельностью № 0000015 и являющееся членом ПАО «Палаты аудиторов Республики Казахстан», именуемое в дальнейшем «Аудитор», в лице партнера по аудиту Генерального директора Бекенова Нурлана Камашовича, действующего на основании Устава, утвержденного решением Единственного учредителя Товарищества с ограниченной ответственностью от 5 августа 2011 года № 18, с другой стороны, заключили Договор на проведение внешнего аудита Национального фонда Республики Казахстан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2011 и 2012 годы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r>
        <w:br/>
      </w: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r>
        <w:br/>
      </w: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w:t>
      </w:r>
      <w:r>
        <w:br/>
      </w:r>
      <w:r>
        <w:rPr>
          <w:rFonts w:ascii="Times New Roman"/>
          <w:b w:val="false"/>
          <w:i w:val="false"/>
          <w:color w:val="000000"/>
          <w:sz w:val="28"/>
        </w:rPr>
        <w:t>
      2. Аудиту подлежат:</w:t>
      </w:r>
      <w:r>
        <w:br/>
      </w:r>
      <w:r>
        <w:rPr>
          <w:rFonts w:ascii="Times New Roman"/>
          <w:b w:val="false"/>
          <w:i w:val="false"/>
          <w:color w:val="000000"/>
          <w:sz w:val="28"/>
        </w:rPr>
        <w:t>
      1) отчет о поступлениях и использовании Фонда;</w:t>
      </w:r>
      <w:r>
        <w:br/>
      </w: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 представляемые в соответствии с Договором о доверительном управлении Национальным фондом Республики Казахстан;</w:t>
      </w:r>
      <w:r>
        <w:br/>
      </w:r>
      <w:r>
        <w:rPr>
          <w:rFonts w:ascii="Times New Roman"/>
          <w:b w:val="false"/>
          <w:i w:val="false"/>
          <w:color w:val="000000"/>
          <w:sz w:val="28"/>
        </w:rPr>
        <w:t>
      3) иные данные по управлению Фондом.</w:t>
      </w:r>
      <w:r>
        <w:br/>
      </w: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r>
        <w:br/>
      </w:r>
      <w:r>
        <w:rPr>
          <w:rFonts w:ascii="Times New Roman"/>
          <w:b w:val="false"/>
          <w:i w:val="false"/>
          <w:color w:val="000000"/>
          <w:sz w:val="28"/>
        </w:rPr>
        <w:t>
      Аудит проводится в соответствии с международными стандартами аудита и включает в себя:</w:t>
      </w:r>
      <w:r>
        <w:br/>
      </w:r>
      <w:r>
        <w:rPr>
          <w:rFonts w:ascii="Times New Roman"/>
          <w:b w:val="false"/>
          <w:i w:val="false"/>
          <w:color w:val="000000"/>
          <w:sz w:val="28"/>
        </w:rPr>
        <w:t>
      выборочное тестирование данных, подтверждающих суммы и иную информацию, содержащихся в финансовой отчетности;</w:t>
      </w:r>
      <w:r>
        <w:br/>
      </w: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r>
        <w:br/>
      </w:r>
      <w:r>
        <w:rPr>
          <w:rFonts w:ascii="Times New Roman"/>
          <w:b w:val="false"/>
          <w:i w:val="false"/>
          <w:color w:val="000000"/>
          <w:sz w:val="28"/>
        </w:rPr>
        <w:t>
      Кроме того, Аудитор обязан уделить особое внимание и по результатам аудита представить аналитический отчет по следующим вопросам:</w:t>
      </w:r>
      <w:r>
        <w:br/>
      </w: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r>
        <w:br/>
      </w: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r>
        <w:br/>
      </w:r>
      <w:r>
        <w:rPr>
          <w:rFonts w:ascii="Times New Roman"/>
          <w:b w:val="false"/>
          <w:i w:val="false"/>
          <w:color w:val="000000"/>
          <w:sz w:val="28"/>
        </w:rPr>
        <w:t>
      3) анализ обеспечения ликвидности активов, включая расчет показателей ликвидности;</w:t>
      </w:r>
      <w:r>
        <w:br/>
      </w: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r>
        <w:br/>
      </w: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r>
        <w:br/>
      </w: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r>
        <w:br/>
      </w: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r>
        <w:br/>
      </w: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 следующее:</w:t>
      </w:r>
      <w:r>
        <w:br/>
      </w: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r>
        <w:br/>
      </w: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r>
        <w:br/>
      </w: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r>
        <w:br/>
      </w: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r>
        <w:br/>
      </w: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r>
        <w:br/>
      </w: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r>
        <w:br/>
      </w: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r>
        <w:br/>
      </w: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Национального фонда.</w:t>
      </w:r>
      <w:r>
        <w:br/>
      </w: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прочие результаты работы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w:t>
      </w:r>
    </w:p>
    <w:p>
      <w:pPr>
        <w:spacing w:after="0"/>
        <w:ind w:left="0"/>
        <w:jc w:val="left"/>
      </w:pPr>
      <w:r>
        <w:rPr>
          <w:rFonts w:ascii="Times New Roman"/>
          <w:b/>
          <w:i w:val="false"/>
          <w:color w:val="000000"/>
        </w:rPr>
        <w:t xml:space="preserve"> 2. Стоимость и оплата по Договору</w:t>
      </w:r>
    </w:p>
    <w:p>
      <w:pPr>
        <w:spacing w:after="0"/>
        <w:ind w:left="0"/>
        <w:jc w:val="both"/>
      </w:pPr>
      <w:r>
        <w:rPr>
          <w:rFonts w:ascii="Times New Roman"/>
          <w:b w:val="false"/>
          <w:i w:val="false"/>
          <w:color w:val="000000"/>
          <w:sz w:val="28"/>
        </w:rPr>
        <w:t>      1. Общая стоимость Договора составляет 15 136 400 (пятнадцать миллионов сто тридцать шесть тысяч четыреста) тенге.</w:t>
      </w:r>
      <w:r>
        <w:br/>
      </w:r>
      <w:r>
        <w:rPr>
          <w:rFonts w:ascii="Times New Roman"/>
          <w:b w:val="false"/>
          <w:i w:val="false"/>
          <w:color w:val="000000"/>
          <w:sz w:val="28"/>
        </w:rPr>
        <w:t>
      2. Общая стоимость Договора, указанная в пункте 1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r>
        <w:br/>
      </w:r>
      <w:r>
        <w:rPr>
          <w:rFonts w:ascii="Times New Roman"/>
          <w:b w:val="false"/>
          <w:i w:val="false"/>
          <w:color w:val="000000"/>
          <w:sz w:val="28"/>
        </w:rPr>
        <w:t>
      3. Бюджет по оплате Аудита ограничивается в размере:</w:t>
      </w:r>
      <w:r>
        <w:br/>
      </w:r>
      <w:r>
        <w:rPr>
          <w:rFonts w:ascii="Times New Roman"/>
          <w:b w:val="false"/>
          <w:i w:val="false"/>
          <w:color w:val="000000"/>
          <w:sz w:val="28"/>
        </w:rPr>
        <w:t>
      2011 год – 7 568 200 (семь миллионов пятьсот шестьдесят восемь тысяч двести) тенге;</w:t>
      </w:r>
      <w:r>
        <w:br/>
      </w:r>
      <w:r>
        <w:rPr>
          <w:rFonts w:ascii="Times New Roman"/>
          <w:b w:val="false"/>
          <w:i w:val="false"/>
          <w:color w:val="000000"/>
          <w:sz w:val="28"/>
        </w:rPr>
        <w:t>
      2012 год – 7 568 200 (семь миллионов пятьсот шестьдесят восемь тысяч двести) тенге.</w:t>
      </w:r>
      <w:r>
        <w:br/>
      </w: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счетов-фактур в течение десяти рабочих дней после его выставления. Оплата производится за счет средств Фонда.</w:t>
      </w:r>
      <w:r>
        <w:br/>
      </w:r>
      <w:r>
        <w:rPr>
          <w:rFonts w:ascii="Times New Roman"/>
          <w:b w:val="false"/>
          <w:i w:val="false"/>
          <w:color w:val="000000"/>
          <w:sz w:val="28"/>
        </w:rPr>
        <w:t>
      5. Заказчик по мере выделения бюджетных средств ежегодно производит путем перечисления авансовый платеж в размере 30 (тридцати) процентов от сумм, предусмотренных на соответствующий финансовый год, указанных в пункте 3 раздела 2 Договора.</w:t>
      </w:r>
    </w:p>
    <w:p>
      <w:pPr>
        <w:spacing w:after="0"/>
        <w:ind w:left="0"/>
        <w:jc w:val="left"/>
      </w:pPr>
      <w:r>
        <w:rPr>
          <w:rFonts w:ascii="Times New Roman"/>
          <w:b/>
          <w:i w:val="false"/>
          <w:color w:val="000000"/>
        </w:rPr>
        <w:t xml:space="preserve"> 3. Обеспечение исполнения Договора</w:t>
      </w:r>
    </w:p>
    <w:p>
      <w:pPr>
        <w:spacing w:after="0"/>
        <w:ind w:left="0"/>
        <w:jc w:val="both"/>
      </w:pPr>
      <w:r>
        <w:rPr>
          <w:rFonts w:ascii="Times New Roman"/>
          <w:b w:val="false"/>
          <w:i w:val="false"/>
          <w:color w:val="000000"/>
          <w:sz w:val="28"/>
        </w:rPr>
        <w:t>      1. Аудитор в виде обеспечения исполнения Договора вносит на счет Заказчика залог денег в размере 5 (пять) процентов от общей суммы Договора, указанной в пункте 1 раздела 2 Договора, равной 756 820 (семьсот пятьдесят шесть тысяч восемьсот двадцать) тенге.</w:t>
      </w:r>
      <w:r>
        <w:br/>
      </w: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r>
        <w:br/>
      </w:r>
      <w:r>
        <w:rPr>
          <w:rFonts w:ascii="Times New Roman"/>
          <w:b w:val="false"/>
          <w:i w:val="false"/>
          <w:color w:val="000000"/>
          <w:sz w:val="28"/>
        </w:rPr>
        <w:t>
      3. Если Аудитор не исполнил или исполнил ненадлежащим образом свои обязательства по Договору, то Заказчик удерживает внесенное обеспечение исполнения Договора в соответствии с гражданским законодательством Республики Казахстан.</w:t>
      </w:r>
    </w:p>
    <w:p>
      <w:pPr>
        <w:spacing w:after="0"/>
        <w:ind w:left="0"/>
        <w:jc w:val="left"/>
      </w:pPr>
      <w:r>
        <w:rPr>
          <w:rFonts w:ascii="Times New Roman"/>
          <w:b/>
          <w:i w:val="false"/>
          <w:color w:val="000000"/>
        </w:rPr>
        <w:t xml:space="preserve"> 4. Права и обязанности сторон</w:t>
      </w:r>
    </w:p>
    <w:p>
      <w:pPr>
        <w:spacing w:after="0"/>
        <w:ind w:left="0"/>
        <w:jc w:val="both"/>
      </w:pPr>
      <w:r>
        <w:rPr>
          <w:rFonts w:ascii="Times New Roman"/>
          <w:b w:val="false"/>
          <w:i w:val="false"/>
          <w:color w:val="000000"/>
          <w:sz w:val="28"/>
        </w:rPr>
        <w:t>      1. Заказчик имеет право:</w:t>
      </w:r>
      <w:r>
        <w:br/>
      </w: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r>
        <w:br/>
      </w: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r>
        <w:br/>
      </w:r>
      <w:r>
        <w:rPr>
          <w:rFonts w:ascii="Times New Roman"/>
          <w:b w:val="false"/>
          <w:i w:val="false"/>
          <w:color w:val="000000"/>
          <w:sz w:val="28"/>
        </w:rPr>
        <w:t>
      3) требовать исполнения обязательств Аудитором в соответствии с условиями Договора;</w:t>
      </w:r>
      <w:r>
        <w:br/>
      </w:r>
      <w:r>
        <w:rPr>
          <w:rFonts w:ascii="Times New Roman"/>
          <w:b w:val="false"/>
          <w:i w:val="false"/>
          <w:color w:val="000000"/>
          <w:sz w:val="28"/>
        </w:rPr>
        <w:t>
      4) отказаться от исполнения Договора в одностороннем порядке в случае нарушения или невыполнения Аудитором условий Договора, оплатив фактически оказанные Услуги Аудитора;</w:t>
      </w:r>
      <w:r>
        <w:br/>
      </w:r>
      <w:r>
        <w:rPr>
          <w:rFonts w:ascii="Times New Roman"/>
          <w:b w:val="false"/>
          <w:i w:val="false"/>
          <w:color w:val="000000"/>
          <w:sz w:val="28"/>
        </w:rPr>
        <w:t>
      5) требовать от Аудитора возмещения реального ущерба, возникших у Заказчика вследствие неисполнения или ненадлежащего исполнения Аудитором своих обязательств по Договору.</w:t>
      </w:r>
      <w:r>
        <w:br/>
      </w: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которой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предоставленную Аудитором электронную копию аудиторского отчета вместе с полным комплектом финансовой отчетности Заказчика, в отношении которой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r>
        <w:br/>
      </w:r>
      <w:r>
        <w:rPr>
          <w:rFonts w:ascii="Times New Roman"/>
          <w:b w:val="false"/>
          <w:i w:val="false"/>
          <w:color w:val="000000"/>
          <w:sz w:val="28"/>
        </w:rPr>
        <w:t>
      2. Заказчик обязуется:</w:t>
      </w:r>
      <w:r>
        <w:br/>
      </w:r>
      <w:r>
        <w:rPr>
          <w:rFonts w:ascii="Times New Roman"/>
          <w:b w:val="false"/>
          <w:i w:val="false"/>
          <w:color w:val="000000"/>
          <w:sz w:val="28"/>
        </w:rPr>
        <w:t>
      1) своевременно и в полном объеме представлять необходимую для Аудита информацию и документацию, включая подписанное письмо-представление и финансовую отчетность, подготовленную в соответствии с требованиями МСФО. Письмо-представление, подлежащее подписанию, приведено в Приложении 1 к Договору;</w:t>
      </w:r>
      <w:r>
        <w:br/>
      </w: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r>
        <w:br/>
      </w: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по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r>
        <w:br/>
      </w: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r>
        <w:br/>
      </w:r>
      <w:r>
        <w:rPr>
          <w:rFonts w:ascii="Times New Roman"/>
          <w:b w:val="false"/>
          <w:i w:val="false"/>
          <w:color w:val="000000"/>
          <w:sz w:val="28"/>
        </w:rPr>
        <w:t>
      5) осуществить оплату предоставленных Аудитором услуг на основании выставленной Аудитором счет-фактуры;</w:t>
      </w:r>
      <w:r>
        <w:br/>
      </w: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r>
        <w:br/>
      </w:r>
      <w:r>
        <w:rPr>
          <w:rFonts w:ascii="Times New Roman"/>
          <w:b w:val="false"/>
          <w:i w:val="false"/>
          <w:color w:val="000000"/>
          <w:sz w:val="28"/>
        </w:rPr>
        <w:t>
      7) обеспечить надлежащие условия для выполнения Аудита, а именно:</w:t>
      </w:r>
      <w:r>
        <w:br/>
      </w: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r>
        <w:br/>
      </w: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r>
        <w:br/>
      </w:r>
      <w:r>
        <w:rPr>
          <w:rFonts w:ascii="Times New Roman"/>
          <w:b w:val="false"/>
          <w:i w:val="false"/>
          <w:color w:val="000000"/>
          <w:sz w:val="28"/>
        </w:rPr>
        <w:t>
      Каждое из упомянутых в подпунктах 1), 3), 4), 7) пункта 2 раздела 4 Договора требований является существенным условием для оказания Аудита.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r>
        <w:br/>
      </w: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r>
        <w:br/>
      </w:r>
      <w:r>
        <w:rPr>
          <w:rFonts w:ascii="Times New Roman"/>
          <w:b w:val="false"/>
          <w:i w:val="false"/>
          <w:color w:val="000000"/>
          <w:sz w:val="28"/>
        </w:rPr>
        <w:t>
      3. Аудитор имеет право:</w:t>
      </w:r>
      <w:r>
        <w:br/>
      </w: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r>
        <w:br/>
      </w: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r>
        <w:br/>
      </w: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r>
        <w:br/>
      </w:r>
      <w:r>
        <w:rPr>
          <w:rFonts w:ascii="Times New Roman"/>
          <w:b w:val="false"/>
          <w:i w:val="false"/>
          <w:color w:val="000000"/>
          <w:sz w:val="28"/>
        </w:rPr>
        <w:t>
      4) получать и проверять документы, относящиеся к подпункту 3)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w:t>
      </w:r>
      <w:r>
        <w:br/>
      </w:r>
      <w:r>
        <w:rPr>
          <w:rFonts w:ascii="Times New Roman"/>
          <w:b w:val="false"/>
          <w:i w:val="false"/>
          <w:color w:val="000000"/>
          <w:sz w:val="28"/>
        </w:rPr>
        <w:t>
      5) в случае, обнаружения Аудитором мошенничества, обмана, подлога, фальсификации документов и финансовой отчетности, и оказания давления на Аудитора с целью понудить его выпустить недостоверный аудиторский отчет Заказчиком при предоставлении подтверждающих сведений Аудитором в соответствии с Законодательством об аудиторской деятельности и/или Международных стандартов аудита, аудиторский отчет по результатам Услуг, оказанных по Договору, предоставляться не будет.</w:t>
      </w:r>
      <w:r>
        <w:br/>
      </w:r>
      <w:r>
        <w:rPr>
          <w:rFonts w:ascii="Times New Roman"/>
          <w:b w:val="false"/>
          <w:i w:val="false"/>
          <w:color w:val="000000"/>
          <w:sz w:val="28"/>
        </w:rPr>
        <w:t>
      4. Аудитор обязан:</w:t>
      </w:r>
      <w:r>
        <w:br/>
      </w: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r>
        <w:br/>
      </w:r>
      <w:r>
        <w:rPr>
          <w:rFonts w:ascii="Times New Roman"/>
          <w:b w:val="false"/>
          <w:i w:val="false"/>
          <w:color w:val="000000"/>
          <w:sz w:val="28"/>
        </w:rPr>
        <w:t>
      2) обеспечить выполнение требований международных стандартов аудита при проведении Аудита;</w:t>
      </w:r>
      <w:r>
        <w:br/>
      </w: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w:t>
      </w:r>
      <w:r>
        <w:br/>
      </w:r>
      <w:r>
        <w:rPr>
          <w:rFonts w:ascii="Times New Roman"/>
          <w:b w:val="false"/>
          <w:i w:val="false"/>
          <w:color w:val="000000"/>
          <w:sz w:val="28"/>
        </w:rPr>
        <w:t>
      4) обеспечить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r>
        <w:br/>
      </w: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r>
        <w:br/>
      </w:r>
      <w:r>
        <w:rPr>
          <w:rFonts w:ascii="Times New Roman"/>
          <w:b w:val="false"/>
          <w:i w:val="false"/>
          <w:color w:val="000000"/>
          <w:sz w:val="28"/>
        </w:rPr>
        <w:t>
      6) представить в сроки, указанные в пункте 6 раздела 5 Договора, проекты финансовой отчетности, составленной в соответствии с требованиями международных стандартов финансовой отчетности (далее – финансовая отчетность), аудиторского отчета, составленного в соответствии с требованиями международных стандартов аудита (далее – аудиторский отчет) и аналитического отчета при условии получения Аудитором необходимой для Аудита информации и документации в срок до 15 февраля соответствующего года, и окончательные финансовую отчетность, аудиторский отчет и аналитический отчет при условии получения Аудитором подписанного письма-представления до 15 марта соответствующего года.</w:t>
      </w:r>
    </w:p>
    <w:p>
      <w:pPr>
        <w:spacing w:after="0"/>
        <w:ind w:left="0"/>
        <w:jc w:val="left"/>
      </w:pPr>
      <w:r>
        <w:rPr>
          <w:rFonts w:ascii="Times New Roman"/>
          <w:b/>
          <w:i w:val="false"/>
          <w:color w:val="000000"/>
        </w:rPr>
        <w:t xml:space="preserve"> 5. Оказание услуг</w:t>
      </w:r>
    </w:p>
    <w:p>
      <w:pPr>
        <w:spacing w:after="0"/>
        <w:ind w:left="0"/>
        <w:jc w:val="both"/>
      </w:pPr>
      <w:r>
        <w:rPr>
          <w:rFonts w:ascii="Times New Roman"/>
          <w:b w:val="false"/>
          <w:i w:val="false"/>
          <w:color w:val="000000"/>
          <w:sz w:val="28"/>
        </w:rPr>
        <w:t>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(Приложение 1 к Договору).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и обеспечение сохранности средств Фонда.</w:t>
      </w:r>
      <w:r>
        <w:br/>
      </w: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и допустимой ошибки по отдельным счетам, группам счетов, операций и по финансовой отчетности в целом.</w:t>
      </w:r>
      <w:r>
        <w:br/>
      </w: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предоставлена в распоряжение Аудитора, что не позволит выявить такие ошибки в обычном ходе аудита.</w:t>
      </w:r>
      <w:r>
        <w:br/>
      </w: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за достоверность другой информации, предоставленной Заказчиком. Заказчик направит Аудитору письменное подтверждение подписанное также и руководителем Национального Банка Республики Казахстан ответственного за то, что вся информация, предоставленная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r>
        <w:br/>
      </w:r>
      <w:r>
        <w:rPr>
          <w:rFonts w:ascii="Times New Roman"/>
          <w:b w:val="false"/>
          <w:i w:val="false"/>
          <w:color w:val="000000"/>
          <w:sz w:val="28"/>
        </w:rPr>
        <w:t>
      5. Проекты и окончательные финансовая отчетность, аудиторский отчет и аналитический отчет направляются на бумажном носителе и на электронные адреса, определяемые Заказчиком.</w:t>
      </w:r>
      <w:r>
        <w:br/>
      </w:r>
      <w:r>
        <w:rPr>
          <w:rFonts w:ascii="Times New Roman"/>
          <w:b w:val="false"/>
          <w:i w:val="false"/>
          <w:color w:val="000000"/>
          <w:sz w:val="28"/>
        </w:rPr>
        <w:t>
      6. Сроки предоставления аудиторского отчета и аналитического отчета по финансовой отчетности:</w:t>
      </w:r>
      <w:r>
        <w:br/>
      </w:r>
      <w:r>
        <w:rPr>
          <w:rFonts w:ascii="Times New Roman"/>
          <w:b w:val="false"/>
          <w:i w:val="false"/>
          <w:color w:val="000000"/>
          <w:sz w:val="28"/>
        </w:rPr>
        <w:t>
      1) за 2011 год:</w:t>
      </w:r>
      <w:r>
        <w:br/>
      </w:r>
      <w:r>
        <w:rPr>
          <w:rFonts w:ascii="Times New Roman"/>
          <w:b w:val="false"/>
          <w:i w:val="false"/>
          <w:color w:val="000000"/>
          <w:sz w:val="28"/>
        </w:rPr>
        <w:t>
      1 марта 2012 года – представление Заказчику Аудитором проекта аудиторского отчета по финансовой отчетности;</w:t>
      </w:r>
      <w:r>
        <w:br/>
      </w:r>
      <w:r>
        <w:rPr>
          <w:rFonts w:ascii="Times New Roman"/>
          <w:b w:val="false"/>
          <w:i w:val="false"/>
          <w:color w:val="000000"/>
          <w:sz w:val="28"/>
        </w:rPr>
        <w:t>
      15 марта 2012 года – представление Заказчику Аудитором окончательного аудиторского отчета по финансовой отчетности.</w:t>
      </w:r>
      <w:r>
        <w:br/>
      </w:r>
      <w:r>
        <w:rPr>
          <w:rFonts w:ascii="Times New Roman"/>
          <w:b w:val="false"/>
          <w:i w:val="false"/>
          <w:color w:val="000000"/>
          <w:sz w:val="28"/>
        </w:rPr>
        <w:t>
      2) за 2012 год:</w:t>
      </w:r>
      <w:r>
        <w:br/>
      </w:r>
      <w:r>
        <w:rPr>
          <w:rFonts w:ascii="Times New Roman"/>
          <w:b w:val="false"/>
          <w:i w:val="false"/>
          <w:color w:val="000000"/>
          <w:sz w:val="28"/>
        </w:rPr>
        <w:t>
      1 марта 2013 года – представление Заказчику Аудитором проекта аудиторского отчета по финансовой отчетности;</w:t>
      </w:r>
      <w:r>
        <w:br/>
      </w:r>
      <w:r>
        <w:rPr>
          <w:rFonts w:ascii="Times New Roman"/>
          <w:b w:val="false"/>
          <w:i w:val="false"/>
          <w:color w:val="000000"/>
          <w:sz w:val="28"/>
        </w:rPr>
        <w:t>
      15 марта 2013 года – представление Заказчику Аудитором окончательного аудиторского отчета по финансовой отчетности.</w:t>
      </w:r>
    </w:p>
    <w:p>
      <w:pPr>
        <w:spacing w:after="0"/>
        <w:ind w:left="0"/>
        <w:jc w:val="left"/>
      </w:pPr>
      <w:r>
        <w:rPr>
          <w:rFonts w:ascii="Times New Roman"/>
          <w:b/>
          <w:i w:val="false"/>
          <w:color w:val="000000"/>
        </w:rPr>
        <w:t xml:space="preserve"> 6. Порядок сдачи-приемки услуг</w:t>
      </w:r>
    </w:p>
    <w:p>
      <w:pPr>
        <w:spacing w:after="0"/>
        <w:ind w:left="0"/>
        <w:jc w:val="both"/>
      </w:pPr>
      <w:r>
        <w:rPr>
          <w:rFonts w:ascii="Times New Roman"/>
          <w:b w:val="false"/>
          <w:i w:val="false"/>
          <w:color w:val="000000"/>
          <w:sz w:val="28"/>
        </w:rPr>
        <w:t>      1. По завершении Аудита Аудитор представляет Заказчику акт сдачи-приемки оказанных услуг.</w:t>
      </w:r>
      <w:r>
        <w:br/>
      </w: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рабочих дней подписанный акт сдачи-приемки оказанных услуг или мотивированный отказ от приемки услуг. В случае, если Аудитор по истечении указанных 30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оказанными Аудитором и принятыми Заказчиком в объеме и на условиях, указанных в таком акте сдачи-приемки оказанных услуг.</w:t>
      </w:r>
      <w:r>
        <w:br/>
      </w: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r>
        <w:br/>
      </w:r>
      <w:r>
        <w:rPr>
          <w:rFonts w:ascii="Times New Roman"/>
          <w:b w:val="false"/>
          <w:i w:val="false"/>
          <w:color w:val="000000"/>
          <w:sz w:val="28"/>
        </w:rPr>
        <w:t>
      4. После подписания сторонами акта сдачи-приемки оказанных услуг, Аудитор выставляет Заказчику счет-фактуру за предоставленные услуги.</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r>
        <w:br/>
      </w:r>
      <w:r>
        <w:rPr>
          <w:rFonts w:ascii="Times New Roman"/>
          <w:b w:val="false"/>
          <w:i w:val="false"/>
          <w:color w:val="000000"/>
          <w:sz w:val="28"/>
        </w:rPr>
        <w:t>
      При этом максимальная ответственность сторон ограничивается общей стоимостью Договора.</w:t>
      </w:r>
      <w:r>
        <w:br/>
      </w: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соглашению.</w:t>
      </w:r>
      <w:r>
        <w:br/>
      </w:r>
      <w:r>
        <w:rPr>
          <w:rFonts w:ascii="Times New Roman"/>
          <w:b w:val="false"/>
          <w:i w:val="false"/>
          <w:color w:val="000000"/>
          <w:sz w:val="28"/>
        </w:rPr>
        <w:t>
      3. При нарушении сроков, установленных пунктом 6 раздела 5 Договора по вине Аудитора, начисляется пеня в размере 0,1 % от бюджета по оплате Аудита за соответствующий год за каждый день просрочки предоставления Аудитором финансовой отчетности, аудиторского отчета и аналитического отчета, но не более 10 %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предоставления Заказчиком необходимых для Аудита информации и документации, предусмотренные Договором, при условии надлежащего соблюдения Аудитором условий Договора.</w:t>
      </w:r>
      <w:r>
        <w:br/>
      </w: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требований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является Аудитор или какие-либо его акционеры или работники.</w:t>
      </w:r>
      <w:r>
        <w:br/>
      </w:r>
      <w:r>
        <w:rPr>
          <w:rFonts w:ascii="Times New Roman"/>
          <w:b w:val="false"/>
          <w:i w:val="false"/>
          <w:color w:val="000000"/>
          <w:sz w:val="28"/>
        </w:rPr>
        <w:t>
      5. В ходе оказания Аудита Аудитор полагается на документы и сведения, предоставленные Заказчиком, а также на действия, указания и разъяснения должностных лиц и работников Заказчика.</w:t>
      </w:r>
      <w:r>
        <w:br/>
      </w: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r>
        <w:br/>
      </w: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r>
        <w:br/>
      </w:r>
      <w:r>
        <w:rPr>
          <w:rFonts w:ascii="Times New Roman"/>
          <w:b w:val="false"/>
          <w:i w:val="false"/>
          <w:color w:val="000000"/>
          <w:sz w:val="28"/>
        </w:rPr>
        <w:t>
      8. Обязанности Аудитора ограничиваются оказанием Аудита, результатом которых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r>
        <w:br/>
      </w:r>
      <w:r>
        <w:rPr>
          <w:rFonts w:ascii="Times New Roman"/>
          <w:b w:val="false"/>
          <w:i w:val="false"/>
          <w:color w:val="000000"/>
          <w:sz w:val="28"/>
        </w:rPr>
        <w:t>
      9. Аудитор не несет ответственности за убытки, причиненные третьим сторонам (включая, в частности, аффилированных лиц, подразделения Заказчика) в результате использования аудиторского отчета, Информационного письма или иных консультаций Аудитора, предоставленных в ходе оказания Аудита.</w:t>
      </w:r>
      <w:r>
        <w:br/>
      </w: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 Заказчик не будет предъявлять требования или подавать иск, связанный с Договором или относящимся к нему, против какого-либо лица, входящего в сеть Делойт Туш Томацу Лимитед (за исключением Аудитора) вне зависимости от основания.</w:t>
      </w:r>
    </w:p>
    <w:p>
      <w:pPr>
        <w:spacing w:after="0"/>
        <w:ind w:left="0"/>
        <w:jc w:val="left"/>
      </w:pPr>
      <w:r>
        <w:rPr>
          <w:rFonts w:ascii="Times New Roman"/>
          <w:b/>
          <w:i w:val="false"/>
          <w:color w:val="000000"/>
        </w:rPr>
        <w:t xml:space="preserve"> 8. Форс-мажор</w:t>
      </w:r>
    </w:p>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r>
        <w:br/>
      </w: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r>
        <w:br/>
      </w: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r>
        <w:br/>
      </w:r>
      <w:r>
        <w:rPr>
          <w:rFonts w:ascii="Times New Roman"/>
          <w:b w:val="false"/>
          <w:i w:val="false"/>
          <w:color w:val="000000"/>
          <w:sz w:val="28"/>
        </w:rPr>
        <w:t>
      3. Если обстоятельства, указанные в пункте 1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разделах 2 и 6 Договора.</w:t>
      </w:r>
    </w:p>
    <w:p>
      <w:pPr>
        <w:spacing w:after="0"/>
        <w:ind w:left="0"/>
        <w:jc w:val="left"/>
      </w:pPr>
      <w:r>
        <w:rPr>
          <w:rFonts w:ascii="Times New Roman"/>
          <w:b/>
          <w:i w:val="false"/>
          <w:color w:val="000000"/>
        </w:rPr>
        <w:t xml:space="preserve"> 9. Разрешение споров</w:t>
      </w:r>
    </w:p>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r>
        <w:br/>
      </w:r>
      <w:r>
        <w:rPr>
          <w:rFonts w:ascii="Times New Roman"/>
          <w:b w:val="false"/>
          <w:i w:val="false"/>
          <w:color w:val="000000"/>
          <w:sz w:val="28"/>
        </w:rPr>
        <w:t>
      2. Стороны принимают все необходимые меры для урегулирования споров путем переговоров.</w:t>
      </w:r>
      <w:r>
        <w:br/>
      </w: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споры и разногласия рассматриваются в судебном порядке в соответствии с законодательством Республики Казахстан.</w:t>
      </w:r>
    </w:p>
    <w:p>
      <w:pPr>
        <w:spacing w:after="0"/>
        <w:ind w:left="0"/>
        <w:jc w:val="left"/>
      </w:pPr>
      <w:r>
        <w:rPr>
          <w:rFonts w:ascii="Times New Roman"/>
          <w:b/>
          <w:i w:val="false"/>
          <w:color w:val="000000"/>
        </w:rPr>
        <w:t xml:space="preserve"> 10. Срок действия Договора</w:t>
      </w:r>
    </w:p>
    <w:p>
      <w:pPr>
        <w:spacing w:after="0"/>
        <w:ind w:left="0"/>
        <w:jc w:val="both"/>
      </w:pPr>
      <w:r>
        <w:rPr>
          <w:rFonts w:ascii="Times New Roman"/>
          <w:b w:val="false"/>
          <w:i w:val="false"/>
          <w:color w:val="000000"/>
          <w:sz w:val="28"/>
        </w:rPr>
        <w:t>      Договор вступает в силу с момента полного внесения Аудитором обеспечения исполнения Договора в соответствии с пунктом 1 раздела 3 Договора и действует до полного исполнения сторонами своих обязательств по Договору.</w:t>
      </w:r>
    </w:p>
    <w:p>
      <w:pPr>
        <w:spacing w:after="0"/>
        <w:ind w:left="0"/>
        <w:jc w:val="left"/>
      </w:pPr>
      <w:r>
        <w:rPr>
          <w:rFonts w:ascii="Times New Roman"/>
          <w:b/>
          <w:i w:val="false"/>
          <w:color w:val="000000"/>
        </w:rPr>
        <w:t xml:space="preserve"> 11. Прочие условия</w:t>
      </w:r>
    </w:p>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r>
        <w:br/>
      </w: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r>
        <w:br/>
      </w:r>
      <w:r>
        <w:rPr>
          <w:rFonts w:ascii="Times New Roman"/>
          <w:b w:val="false"/>
          <w:i w:val="false"/>
          <w:color w:val="000000"/>
          <w:sz w:val="28"/>
        </w:rPr>
        <w:t>
      3. Аудитор ни полностью, ни частично не должен передавать кому-либо свои обязательства по Договору без предварительного письменного согласия Заказчика.</w:t>
      </w:r>
      <w:r>
        <w:br/>
      </w: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и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r>
        <w:br/>
      </w:r>
      <w:r>
        <w:rPr>
          <w:rFonts w:ascii="Times New Roman"/>
          <w:b w:val="false"/>
          <w:i w:val="false"/>
          <w:color w:val="000000"/>
          <w:sz w:val="28"/>
        </w:rPr>
        <w:t>
      5. Договор составлен в четырех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r>
        <w:br/>
      </w: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r>
        <w:br/>
      </w:r>
      <w:r>
        <w:rPr>
          <w:rFonts w:ascii="Times New Roman"/>
          <w:b w:val="false"/>
          <w:i w:val="false"/>
          <w:color w:val="000000"/>
          <w:sz w:val="28"/>
        </w:rPr>
        <w:t>
      7.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r>
        <w:br/>
      </w:r>
      <w:r>
        <w:rPr>
          <w:rFonts w:ascii="Times New Roman"/>
          <w:b w:val="false"/>
          <w:i w:val="false"/>
          <w:color w:val="000000"/>
          <w:sz w:val="28"/>
        </w:rPr>
        <w:t>
      8. Обязательства по неразглашению конфиденциальной информации действуют в течение 84 (восемьдесят четыре) месяцев с даты подписания Договора.</w:t>
      </w:r>
      <w:r>
        <w:br/>
      </w:r>
      <w:r>
        <w:rPr>
          <w:rFonts w:ascii="Times New Roman"/>
          <w:b w:val="false"/>
          <w:i w:val="false"/>
          <w:color w:val="000000"/>
          <w:sz w:val="28"/>
        </w:rPr>
        <w:t>
      9.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r>
        <w:br/>
      </w:r>
      <w:r>
        <w:rPr>
          <w:rFonts w:ascii="Times New Roman"/>
          <w:b w:val="false"/>
          <w:i w:val="false"/>
          <w:color w:val="000000"/>
          <w:sz w:val="28"/>
        </w:rPr>
        <w:t>
      10.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(двадцати) банковских дней со дня получения другой Стороной письменного уведомления о намерении в одностороннем порядке расторгнуть Договор. При этом, Заказчик обязан оплатить фактически оказанные Аудитором услуги.</w:t>
      </w:r>
    </w:p>
    <w:p>
      <w:pPr>
        <w:spacing w:after="0"/>
        <w:ind w:left="0"/>
        <w:jc w:val="left"/>
      </w:pPr>
      <w:r>
        <w:rPr>
          <w:rFonts w:ascii="Times New Roman"/>
          <w:b/>
          <w:i w:val="false"/>
          <w:color w:val="000000"/>
        </w:rPr>
        <w:t xml:space="preserve"> 12. Юридические адреса и реквизиты сторон:</w:t>
      </w:r>
    </w:p>
    <w:tbl>
      <w:tblPr>
        <w:tblW w:w="0" w:type="auto"/>
        <w:tblCellSpacing w:w="0" w:type="auto"/>
        <w:tblBorders>
          <w:top w:val="none"/>
          <w:left w:val="none"/>
          <w:bottom w:val="none"/>
          <w:right w:val="none"/>
          <w:insideH w:val="none"/>
          <w:insideV w:val="none"/>
        </w:tblBorders>
      </w:tblPr>
      <w:tblGrid>
        <w:gridCol w:w="6418"/>
        <w:gridCol w:w="6622"/>
      </w:tblGrid>
      <w:tr>
        <w:trPr>
          <w:trHeight w:val="30" w:hRule="atLeast"/>
        </w:trPr>
        <w:tc>
          <w:tcPr>
            <w:tcW w:w="64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имени Правительства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______________ Б. Жамишев</w:t>
            </w:r>
            <w:r>
              <w:br/>
            </w:r>
            <w:r>
              <w:rPr>
                <w:rFonts w:ascii="Times New Roman"/>
                <w:b w:val="false"/>
                <w:i w:val="false"/>
                <w:color w:val="000000"/>
                <w:sz w:val="20"/>
              </w:rPr>
              <w:t>
</w:t>
            </w:r>
            <w:r>
              <w:rPr>
                <w:rFonts w:ascii="Times New Roman"/>
                <w:b/>
                <w:i w:val="false"/>
                <w:color w:val="000000"/>
                <w:sz w:val="20"/>
              </w:rPr>
              <w:t>Министерство финансов</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010000, г. Астана,</w:t>
            </w:r>
            <w:r>
              <w:br/>
            </w:r>
            <w:r>
              <w:rPr>
                <w:rFonts w:ascii="Times New Roman"/>
                <w:b w:val="false"/>
                <w:i w:val="false"/>
                <w:color w:val="000000"/>
                <w:sz w:val="20"/>
              </w:rPr>
              <w:t>
</w:t>
            </w:r>
            <w:r>
              <w:rPr>
                <w:rFonts w:ascii="Times New Roman"/>
                <w:b w:val="false"/>
                <w:i w:val="false"/>
                <w:color w:val="000000"/>
                <w:sz w:val="20"/>
              </w:rPr>
              <w:t>проспект Победы, 11,</w:t>
            </w:r>
            <w:r>
              <w:br/>
            </w:r>
            <w:r>
              <w:rPr>
                <w:rFonts w:ascii="Times New Roman"/>
                <w:b w:val="false"/>
                <w:i w:val="false"/>
                <w:color w:val="000000"/>
                <w:sz w:val="20"/>
              </w:rPr>
              <w:t>
</w:t>
            </w:r>
            <w:r>
              <w:rPr>
                <w:rFonts w:ascii="Times New Roman"/>
                <w:b w:val="false"/>
                <w:i w:val="false"/>
                <w:color w:val="000000"/>
                <w:sz w:val="20"/>
              </w:rPr>
              <w:t>ИИК KZ92070101KSN0000000,</w:t>
            </w:r>
            <w:r>
              <w:br/>
            </w:r>
            <w:r>
              <w:rPr>
                <w:rFonts w:ascii="Times New Roman"/>
                <w:b w:val="false"/>
                <w:i w:val="false"/>
                <w:color w:val="000000"/>
                <w:sz w:val="20"/>
              </w:rPr>
              <w:t>
</w:t>
            </w:r>
            <w:r>
              <w:rPr>
                <w:rFonts w:ascii="Times New Roman"/>
                <w:b w:val="false"/>
                <w:i w:val="false"/>
                <w:color w:val="000000"/>
                <w:sz w:val="20"/>
              </w:rPr>
              <w:t>РНН 031400129686,</w:t>
            </w:r>
            <w:r>
              <w:br/>
            </w:r>
            <w:r>
              <w:rPr>
                <w:rFonts w:ascii="Times New Roman"/>
                <w:b w:val="false"/>
                <w:i w:val="false"/>
                <w:color w:val="000000"/>
                <w:sz w:val="20"/>
              </w:rPr>
              <w:t>
</w:t>
            </w:r>
            <w:r>
              <w:rPr>
                <w:rFonts w:ascii="Times New Roman"/>
                <w:b w:val="false"/>
                <w:i w:val="false"/>
                <w:color w:val="000000"/>
                <w:sz w:val="20"/>
              </w:rPr>
              <w:t>БИК KKNFKZ2A</w:t>
            </w:r>
            <w:r>
              <w:br/>
            </w:r>
            <w:r>
              <w:rPr>
                <w:rFonts w:ascii="Times New Roman"/>
                <w:b w:val="false"/>
                <w:i w:val="false"/>
                <w:color w:val="000000"/>
                <w:sz w:val="20"/>
              </w:rPr>
              <w:t>
</w:t>
            </w:r>
            <w:r>
              <w:rPr>
                <w:rFonts w:ascii="Times New Roman"/>
                <w:b w:val="false"/>
                <w:i w:val="false"/>
                <w:color w:val="000000"/>
                <w:sz w:val="20"/>
              </w:rPr>
              <w:t>Комитет казначейства</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66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Товарищества с ограниченной</w:t>
            </w:r>
            <w:r>
              <w:br/>
            </w:r>
            <w:r>
              <w:rPr>
                <w:rFonts w:ascii="Times New Roman"/>
                <w:b w:val="false"/>
                <w:i w:val="false"/>
                <w:color w:val="000000"/>
                <w:sz w:val="20"/>
              </w:rPr>
              <w:t>
</w:t>
            </w:r>
            <w:r>
              <w:rPr>
                <w:rFonts w:ascii="Times New Roman"/>
                <w:b/>
                <w:i w:val="false"/>
                <w:color w:val="000000"/>
                <w:sz w:val="20"/>
              </w:rPr>
              <w:t>ответственностью «Делойт»</w:t>
            </w:r>
            <w:r>
              <w:br/>
            </w:r>
            <w:r>
              <w:rPr>
                <w:rFonts w:ascii="Times New Roman"/>
                <w:b w:val="false"/>
                <w:i w:val="false"/>
                <w:color w:val="000000"/>
                <w:sz w:val="20"/>
              </w:rPr>
              <w:t>
</w:t>
            </w:r>
            <w:r>
              <w:rPr>
                <w:rFonts w:ascii="Times New Roman"/>
                <w:b/>
                <w:i w:val="false"/>
                <w:color w:val="000000"/>
                <w:sz w:val="20"/>
              </w:rPr>
              <w:t>______________ Н. Бекенов</w:t>
            </w:r>
            <w:r>
              <w:br/>
            </w:r>
            <w:r>
              <w:rPr>
                <w:rFonts w:ascii="Times New Roman"/>
                <w:b w:val="false"/>
                <w:i w:val="false"/>
                <w:color w:val="000000"/>
                <w:sz w:val="20"/>
              </w:rPr>
              <w:t>
</w:t>
            </w:r>
            <w:r>
              <w:rPr>
                <w:rFonts w:ascii="Times New Roman"/>
                <w:b/>
                <w:i w:val="false"/>
                <w:color w:val="000000"/>
                <w:sz w:val="20"/>
              </w:rPr>
              <w:t>Товарищество с ограниченной</w:t>
            </w:r>
            <w:r>
              <w:br/>
            </w:r>
            <w:r>
              <w:rPr>
                <w:rFonts w:ascii="Times New Roman"/>
                <w:b w:val="false"/>
                <w:i w:val="false"/>
                <w:color w:val="000000"/>
                <w:sz w:val="20"/>
              </w:rPr>
              <w:t>
</w:t>
            </w:r>
            <w:r>
              <w:rPr>
                <w:rFonts w:ascii="Times New Roman"/>
                <w:b/>
                <w:i w:val="false"/>
                <w:color w:val="000000"/>
                <w:sz w:val="20"/>
              </w:rPr>
              <w:t>ответственностью «Делойт»</w:t>
            </w:r>
            <w:r>
              <w:br/>
            </w:r>
            <w:r>
              <w:rPr>
                <w:rFonts w:ascii="Times New Roman"/>
                <w:b w:val="false"/>
                <w:i w:val="false"/>
                <w:color w:val="000000"/>
                <w:sz w:val="20"/>
              </w:rPr>
              <w:t>
</w:t>
            </w:r>
            <w:r>
              <w:rPr>
                <w:rFonts w:ascii="Times New Roman"/>
                <w:b w:val="false"/>
                <w:i w:val="false"/>
                <w:color w:val="000000"/>
                <w:sz w:val="20"/>
              </w:rPr>
              <w:t>050000, г.Алматы,</w:t>
            </w:r>
            <w:r>
              <w:br/>
            </w:r>
            <w:r>
              <w:rPr>
                <w:rFonts w:ascii="Times New Roman"/>
                <w:b w:val="false"/>
                <w:i w:val="false"/>
                <w:color w:val="000000"/>
                <w:sz w:val="20"/>
              </w:rPr>
              <w:t>
</w:t>
            </w:r>
            <w:r>
              <w:rPr>
                <w:rFonts w:ascii="Times New Roman"/>
                <w:b w:val="false"/>
                <w:i w:val="false"/>
                <w:color w:val="000000"/>
                <w:sz w:val="20"/>
              </w:rPr>
              <w:t>Проспект Аль-Фараби, 36,</w:t>
            </w:r>
            <w:r>
              <w:br/>
            </w:r>
            <w:r>
              <w:rPr>
                <w:rFonts w:ascii="Times New Roman"/>
                <w:b w:val="false"/>
                <w:i w:val="false"/>
                <w:color w:val="000000"/>
                <w:sz w:val="20"/>
              </w:rPr>
              <w:t>
</w:t>
            </w:r>
            <w:r>
              <w:rPr>
                <w:rFonts w:ascii="Times New Roman"/>
                <w:b w:val="false"/>
                <w:i w:val="false"/>
                <w:color w:val="000000"/>
                <w:sz w:val="20"/>
              </w:rPr>
              <w:t>Алматинский Финансовый Центр, здание «Б»</w:t>
            </w:r>
            <w:r>
              <w:br/>
            </w:r>
            <w:r>
              <w:rPr>
                <w:rFonts w:ascii="Times New Roman"/>
                <w:b w:val="false"/>
                <w:i w:val="false"/>
                <w:color w:val="000000"/>
                <w:sz w:val="20"/>
              </w:rPr>
              <w:t>
</w:t>
            </w:r>
            <w:r>
              <w:rPr>
                <w:rFonts w:ascii="Times New Roman"/>
                <w:b w:val="false"/>
                <w:i w:val="false"/>
                <w:color w:val="000000"/>
                <w:sz w:val="20"/>
              </w:rPr>
              <w:t>IBAN KZ629490001020023001 (KZT),</w:t>
            </w:r>
            <w:r>
              <w:br/>
            </w:r>
            <w:r>
              <w:rPr>
                <w:rFonts w:ascii="Times New Roman"/>
                <w:b w:val="false"/>
                <w:i w:val="false"/>
                <w:color w:val="000000"/>
                <w:sz w:val="20"/>
              </w:rPr>
              <w:t>
</w:t>
            </w:r>
            <w:r>
              <w:rPr>
                <w:rFonts w:ascii="Times New Roman"/>
                <w:b w:val="false"/>
                <w:i w:val="false"/>
                <w:color w:val="000000"/>
                <w:sz w:val="20"/>
              </w:rPr>
              <w:t>РНН 600 900 058 891,</w:t>
            </w:r>
            <w:r>
              <w:br/>
            </w:r>
            <w:r>
              <w:rPr>
                <w:rFonts w:ascii="Times New Roman"/>
                <w:b w:val="false"/>
                <w:i w:val="false"/>
                <w:color w:val="000000"/>
                <w:sz w:val="20"/>
              </w:rPr>
              <w:t>
</w:t>
            </w:r>
            <w:r>
              <w:rPr>
                <w:rFonts w:ascii="Times New Roman"/>
                <w:b w:val="false"/>
                <w:i w:val="false"/>
                <w:color w:val="000000"/>
                <w:sz w:val="20"/>
              </w:rPr>
              <w:t>БИК HSBCKZKA.</w:t>
            </w:r>
            <w:r>
              <w:br/>
            </w:r>
            <w:r>
              <w:rPr>
                <w:rFonts w:ascii="Times New Roman"/>
                <w:b w:val="false"/>
                <w:i w:val="false"/>
                <w:color w:val="000000"/>
                <w:sz w:val="20"/>
              </w:rPr>
              <w:t>
</w:t>
            </w:r>
            <w:r>
              <w:rPr>
                <w:rFonts w:ascii="Times New Roman"/>
                <w:b w:val="false"/>
                <w:i w:val="false"/>
                <w:color w:val="000000"/>
                <w:sz w:val="20"/>
              </w:rPr>
              <w:t>№ счета в тенге:______</w:t>
            </w:r>
          </w:p>
        </w:tc>
      </w:tr>
    </w:tbl>
    <w:tbl>
      <w:tblPr>
        <w:tblW w:w="0" w:type="auto"/>
        <w:tblCellSpacing w:w="0" w:type="auto"/>
        <w:tblBorders>
          <w:top w:val="none"/>
          <w:left w:val="none"/>
          <w:bottom w:val="none"/>
          <w:right w:val="none"/>
          <w:insideH w:val="none"/>
          <w:insideV w:val="none"/>
        </w:tblBorders>
      </w:tblPr>
      <w:tblGrid>
        <w:gridCol w:w="6476"/>
        <w:gridCol w:w="6884"/>
      </w:tblGrid>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Annex 1</w:t>
            </w:r>
            <w:r>
              <w:br/>
            </w:r>
            <w:r>
              <w:rPr>
                <w:rFonts w:ascii="Times New Roman"/>
                <w:b w:val="false"/>
                <w:i w:val="false"/>
                <w:color w:val="000000"/>
                <w:sz w:val="20"/>
              </w:rPr>
              <w:t>
</w:t>
            </w:r>
            <w:r>
              <w:rPr>
                <w:rFonts w:ascii="Times New Roman"/>
                <w:b w:val="false"/>
                <w:i w:val="false"/>
                <w:color w:val="000000"/>
                <w:sz w:val="20"/>
              </w:rPr>
              <w:t>Еto the Contract. №____ dated _______</w:t>
            </w:r>
            <w:r>
              <w:br/>
            </w:r>
            <w:r>
              <w:rPr>
                <w:rFonts w:ascii="Times New Roman"/>
                <w:b w:val="false"/>
                <w:i w:val="false"/>
                <w:color w:val="000000"/>
                <w:sz w:val="20"/>
              </w:rPr>
              <w:t>
</w:t>
            </w:r>
            <w:r>
              <w:rPr>
                <w:rFonts w:ascii="Times New Roman"/>
                <w:b w:val="false"/>
                <w:i w:val="false"/>
                <w:color w:val="000000"/>
                <w:sz w:val="20"/>
              </w:rPr>
              <w:t>For carrying out external audit of the</w:t>
            </w:r>
            <w:r>
              <w:br/>
            </w:r>
            <w:r>
              <w:rPr>
                <w:rFonts w:ascii="Times New Roman"/>
                <w:b w:val="false"/>
                <w:i w:val="false"/>
                <w:color w:val="000000"/>
                <w:sz w:val="20"/>
              </w:rPr>
              <w:t>
</w:t>
            </w:r>
            <w:r>
              <w:rPr>
                <w:rFonts w:ascii="Times New Roman"/>
                <w:b w:val="false"/>
                <w:i w:val="false"/>
                <w:color w:val="000000"/>
                <w:sz w:val="20"/>
              </w:rPr>
              <w:t>National Fund of the Republic of</w:t>
            </w:r>
            <w:r>
              <w:br/>
            </w:r>
            <w:r>
              <w:rPr>
                <w:rFonts w:ascii="Times New Roman"/>
                <w:b w:val="false"/>
                <w:i w:val="false"/>
                <w:color w:val="000000"/>
                <w:sz w:val="20"/>
              </w:rPr>
              <w:t>
</w:t>
            </w:r>
            <w:r>
              <w:rPr>
                <w:rFonts w:ascii="Times New Roman"/>
                <w:b w:val="false"/>
                <w:i w:val="false"/>
                <w:color w:val="000000"/>
                <w:sz w:val="20"/>
              </w:rPr>
              <w:t>Kazakhstan</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договору № ___ от _______</w:t>
            </w:r>
            <w:r>
              <w:br/>
            </w:r>
            <w:r>
              <w:rPr>
                <w:rFonts w:ascii="Times New Roman"/>
                <w:b w:val="false"/>
                <w:i w:val="false"/>
                <w:color w:val="000000"/>
                <w:sz w:val="20"/>
              </w:rPr>
              <w:t>
</w:t>
            </w:r>
            <w:r>
              <w:rPr>
                <w:rFonts w:ascii="Times New Roman"/>
                <w:b w:val="false"/>
                <w:i w:val="false"/>
                <w:color w:val="000000"/>
                <w:sz w:val="20"/>
              </w:rPr>
              <w:t>на проведение внешнего аудита</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9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«Deloitte» LLC</w:t>
            </w:r>
            <w:r>
              <w:br/>
            </w:r>
            <w:r>
              <w:rPr>
                <w:rFonts w:ascii="Times New Roman"/>
                <w:b w:val="false"/>
                <w:i w:val="false"/>
                <w:color w:val="000000"/>
                <w:sz w:val="20"/>
              </w:rPr>
              <w:t>
</w:t>
            </w:r>
            <w:r>
              <w:rPr>
                <w:rFonts w:ascii="Times New Roman"/>
                <w:b w:val="false"/>
                <w:i w:val="false"/>
                <w:color w:val="000000"/>
                <w:sz w:val="20"/>
              </w:rPr>
              <w:t>36 Al-Farabi ave., building “B”</w:t>
            </w:r>
            <w:r>
              <w:br/>
            </w:r>
            <w:r>
              <w:rPr>
                <w:rFonts w:ascii="Times New Roman"/>
                <w:b w:val="false"/>
                <w:i w:val="false"/>
                <w:color w:val="000000"/>
                <w:sz w:val="20"/>
              </w:rPr>
              <w:t>
</w:t>
            </w:r>
            <w:r>
              <w:rPr>
                <w:rFonts w:ascii="Times New Roman"/>
                <w:b w:val="false"/>
                <w:i w:val="false"/>
                <w:color w:val="000000"/>
                <w:sz w:val="20"/>
              </w:rPr>
              <w:t>Almaty, 050000</w:t>
            </w:r>
            <w:r>
              <w:br/>
            </w:r>
            <w:r>
              <w:rPr>
                <w:rFonts w:ascii="Times New Roman"/>
                <w:b w:val="false"/>
                <w:i w:val="false"/>
                <w:color w:val="000000"/>
                <w:sz w:val="20"/>
              </w:rPr>
              <w:t>
</w:t>
            </w:r>
            <w:r>
              <w:rPr>
                <w:rFonts w:ascii="Times New Roman"/>
                <w:b w:val="false"/>
                <w:i w:val="false"/>
                <w:color w:val="000000"/>
                <w:sz w:val="20"/>
              </w:rPr>
              <w:t>Kazakhstan</w:t>
            </w:r>
            <w:r>
              <w:br/>
            </w:r>
            <w:r>
              <w:rPr>
                <w:rFonts w:ascii="Times New Roman"/>
                <w:b w:val="false"/>
                <w:i w:val="false"/>
                <w:color w:val="000000"/>
                <w:sz w:val="20"/>
              </w:rPr>
              <w:t>
</w:t>
            </w:r>
            <w:r>
              <w:rPr>
                <w:rFonts w:ascii="Times New Roman"/>
                <w:b w:val="false"/>
                <w:i w:val="false"/>
                <w:color w:val="000000"/>
                <w:sz w:val="20"/>
              </w:rPr>
              <w:t>(Date)</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 «Делойт»</w:t>
            </w:r>
            <w:r>
              <w:br/>
            </w:r>
            <w:r>
              <w:rPr>
                <w:rFonts w:ascii="Times New Roman"/>
                <w:b w:val="false"/>
                <w:i w:val="false"/>
                <w:color w:val="000000"/>
                <w:sz w:val="20"/>
              </w:rPr>
              <w:t>
</w:t>
            </w:r>
            <w:r>
              <w:rPr>
                <w:rFonts w:ascii="Times New Roman"/>
                <w:b w:val="false"/>
                <w:i w:val="false"/>
                <w:color w:val="000000"/>
                <w:sz w:val="20"/>
              </w:rPr>
              <w:t>Проспект Аль-Фараби, д.36, зд. «Б»,</w:t>
            </w:r>
            <w:r>
              <w:br/>
            </w:r>
            <w:r>
              <w:rPr>
                <w:rFonts w:ascii="Times New Roman"/>
                <w:b w:val="false"/>
                <w:i w:val="false"/>
                <w:color w:val="000000"/>
                <w:sz w:val="20"/>
              </w:rPr>
              <w:t>
</w:t>
            </w:r>
            <w:r>
              <w:rPr>
                <w:rFonts w:ascii="Times New Roman"/>
                <w:b w:val="false"/>
                <w:i w:val="false"/>
                <w:color w:val="000000"/>
                <w:sz w:val="20"/>
              </w:rPr>
              <w:t>Алматы, 050000, Казахстан</w:t>
            </w:r>
            <w:r>
              <w:br/>
            </w:r>
            <w:r>
              <w:rPr>
                <w:rFonts w:ascii="Times New Roman"/>
                <w:b w:val="false"/>
                <w:i w:val="false"/>
                <w:color w:val="000000"/>
                <w:sz w:val="20"/>
              </w:rPr>
              <w:t>
</w:t>
            </w:r>
            <w:r>
              <w:rPr>
                <w:rFonts w:ascii="Times New Roman"/>
                <w:b w:val="false"/>
                <w:i w:val="false"/>
                <w:color w:val="000000"/>
                <w:sz w:val="20"/>
              </w:rPr>
              <w:t>(Дата)</w:t>
            </w:r>
          </w:p>
        </w:tc>
      </w:tr>
      <w:tr>
        <w:trPr>
          <w:trHeight w:val="9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Dear Sirs,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Уважаемые Дамы и Господа,</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representation letter is provided</w:t>
            </w:r>
            <w:r>
              <w:br/>
            </w:r>
            <w:r>
              <w:rPr>
                <w:rFonts w:ascii="Times New Roman"/>
                <w:b w:val="false"/>
                <w:i w:val="false"/>
                <w:color w:val="000000"/>
                <w:sz w:val="20"/>
              </w:rPr>
              <w:t>
</w:t>
            </w:r>
            <w:r>
              <w:rPr>
                <w:rFonts w:ascii="Times New Roman"/>
                <w:b w:val="false"/>
                <w:i w:val="false"/>
                <w:color w:val="000000"/>
                <w:sz w:val="20"/>
              </w:rPr>
              <w:t>in connection with your carrying out</w:t>
            </w:r>
            <w:r>
              <w:br/>
            </w:r>
            <w:r>
              <w:rPr>
                <w:rFonts w:ascii="Times New Roman"/>
                <w:b w:val="false"/>
                <w:i w:val="false"/>
                <w:color w:val="000000"/>
                <w:sz w:val="20"/>
              </w:rPr>
              <w:t>
</w:t>
            </w:r>
            <w:r>
              <w:rPr>
                <w:rFonts w:ascii="Times New Roman"/>
                <w:b w:val="false"/>
                <w:i w:val="false"/>
                <w:color w:val="000000"/>
                <w:sz w:val="20"/>
              </w:rPr>
              <w:t>audit of the financial statement of the</w:t>
            </w:r>
            <w:r>
              <w:br/>
            </w:r>
            <w:r>
              <w:rPr>
                <w:rFonts w:ascii="Times New Roman"/>
                <w:b w:val="false"/>
                <w:i w:val="false"/>
                <w:color w:val="000000"/>
                <w:sz w:val="20"/>
              </w:rPr>
              <w:t>
</w:t>
            </w:r>
            <w:r>
              <w:rPr>
                <w:rFonts w:ascii="Times New Roman"/>
                <w:b w:val="false"/>
                <w:i w:val="false"/>
                <w:color w:val="000000"/>
                <w:sz w:val="20"/>
              </w:rPr>
              <w:t>National Fund of the Republic of</w:t>
            </w:r>
            <w:r>
              <w:br/>
            </w:r>
            <w:r>
              <w:rPr>
                <w:rFonts w:ascii="Times New Roman"/>
                <w:b w:val="false"/>
                <w:i w:val="false"/>
                <w:color w:val="000000"/>
                <w:sz w:val="20"/>
              </w:rPr>
              <w:t>
</w:t>
            </w:r>
            <w:r>
              <w:rPr>
                <w:rFonts w:ascii="Times New Roman"/>
                <w:b w:val="false"/>
                <w:i w:val="false"/>
                <w:color w:val="000000"/>
                <w:sz w:val="20"/>
              </w:rPr>
              <w:t>Kazakhstan (hereinafter – the Fund),</w:t>
            </w:r>
            <w:r>
              <w:br/>
            </w:r>
            <w:r>
              <w:rPr>
                <w:rFonts w:ascii="Times New Roman"/>
                <w:b w:val="false"/>
                <w:i w:val="false"/>
                <w:color w:val="000000"/>
                <w:sz w:val="20"/>
              </w:rPr>
              <w:t>
</w:t>
            </w:r>
            <w:r>
              <w:rPr>
                <w:rFonts w:ascii="Times New Roman"/>
                <w:b w:val="false"/>
                <w:i w:val="false"/>
                <w:color w:val="000000"/>
                <w:sz w:val="20"/>
              </w:rPr>
              <w:t>which consists of the statement of</w:t>
            </w:r>
            <w:r>
              <w:br/>
            </w:r>
            <w:r>
              <w:rPr>
                <w:rFonts w:ascii="Times New Roman"/>
                <w:b w:val="false"/>
                <w:i w:val="false"/>
                <w:color w:val="000000"/>
                <w:sz w:val="20"/>
              </w:rPr>
              <w:t>
</w:t>
            </w:r>
            <w:r>
              <w:rPr>
                <w:rFonts w:ascii="Times New Roman"/>
                <w:b w:val="false"/>
                <w:i w:val="false"/>
                <w:color w:val="000000"/>
                <w:sz w:val="20"/>
              </w:rPr>
              <w:t>assets and liabilities as at (reporting</w:t>
            </w:r>
            <w:r>
              <w:br/>
            </w:r>
            <w:r>
              <w:rPr>
                <w:rFonts w:ascii="Times New Roman"/>
                <w:b w:val="false"/>
                <w:i w:val="false"/>
                <w:color w:val="000000"/>
                <w:sz w:val="20"/>
              </w:rPr>
              <w:t>
</w:t>
            </w:r>
            <w:r>
              <w:rPr>
                <w:rFonts w:ascii="Times New Roman"/>
                <w:b w:val="false"/>
                <w:i w:val="false"/>
                <w:color w:val="000000"/>
                <w:sz w:val="20"/>
              </w:rPr>
              <w:t>data), and statement of revenues and</w:t>
            </w:r>
            <w:r>
              <w:br/>
            </w:r>
            <w:r>
              <w:rPr>
                <w:rFonts w:ascii="Times New Roman"/>
                <w:b w:val="false"/>
                <w:i w:val="false"/>
                <w:color w:val="000000"/>
                <w:sz w:val="20"/>
              </w:rPr>
              <w:t>
</w:t>
            </w:r>
            <w:r>
              <w:rPr>
                <w:rFonts w:ascii="Times New Roman"/>
                <w:b w:val="false"/>
                <w:i w:val="false"/>
                <w:color w:val="000000"/>
                <w:sz w:val="20"/>
              </w:rPr>
              <w:t>expenditures, changes in net assets and</w:t>
            </w:r>
            <w:r>
              <w:br/>
            </w:r>
            <w:r>
              <w:rPr>
                <w:rFonts w:ascii="Times New Roman"/>
                <w:b w:val="false"/>
                <w:i w:val="false"/>
                <w:color w:val="000000"/>
                <w:sz w:val="20"/>
              </w:rPr>
              <w:t>
</w:t>
            </w:r>
            <w:r>
              <w:rPr>
                <w:rFonts w:ascii="Times New Roman"/>
                <w:b w:val="false"/>
                <w:i w:val="false"/>
                <w:color w:val="000000"/>
                <w:sz w:val="20"/>
              </w:rPr>
              <w:t>cash flow statement for the year ended</w:t>
            </w:r>
            <w:r>
              <w:br/>
            </w:r>
            <w:r>
              <w:rPr>
                <w:rFonts w:ascii="Times New Roman"/>
                <w:b w:val="false"/>
                <w:i w:val="false"/>
                <w:color w:val="000000"/>
                <w:sz w:val="20"/>
              </w:rPr>
              <w:t>
</w:t>
            </w:r>
            <w:r>
              <w:rPr>
                <w:rFonts w:ascii="Times New Roman"/>
                <w:b w:val="false"/>
                <w:i w:val="false"/>
                <w:color w:val="000000"/>
                <w:sz w:val="20"/>
              </w:rPr>
              <w:t>on that date, and a summary of</w:t>
            </w:r>
            <w:r>
              <w:br/>
            </w:r>
            <w:r>
              <w:rPr>
                <w:rFonts w:ascii="Times New Roman"/>
                <w:b w:val="false"/>
                <w:i w:val="false"/>
                <w:color w:val="000000"/>
                <w:sz w:val="20"/>
              </w:rPr>
              <w:t>
</w:t>
            </w:r>
            <w:r>
              <w:rPr>
                <w:rFonts w:ascii="Times New Roman"/>
                <w:b w:val="false"/>
                <w:i w:val="false"/>
                <w:color w:val="000000"/>
                <w:sz w:val="20"/>
              </w:rPr>
              <w:t>significant accounting policies and</w:t>
            </w:r>
            <w:r>
              <w:br/>
            </w:r>
            <w:r>
              <w:rPr>
                <w:rFonts w:ascii="Times New Roman"/>
                <w:b w:val="false"/>
                <w:i w:val="false"/>
                <w:color w:val="000000"/>
                <w:sz w:val="20"/>
              </w:rPr>
              <w:t>
</w:t>
            </w:r>
            <w:r>
              <w:rPr>
                <w:rFonts w:ascii="Times New Roman"/>
                <w:b w:val="false"/>
                <w:i w:val="false"/>
                <w:color w:val="000000"/>
                <w:sz w:val="20"/>
              </w:rPr>
              <w:t>other explanatory notes, for the</w:t>
            </w:r>
            <w:r>
              <w:br/>
            </w:r>
            <w:r>
              <w:rPr>
                <w:rFonts w:ascii="Times New Roman"/>
                <w:b w:val="false"/>
                <w:i w:val="false"/>
                <w:color w:val="000000"/>
                <w:sz w:val="20"/>
              </w:rPr>
              <w:t>
</w:t>
            </w:r>
            <w:r>
              <w:rPr>
                <w:rFonts w:ascii="Times New Roman"/>
                <w:b w:val="false"/>
                <w:i w:val="false"/>
                <w:color w:val="000000"/>
                <w:sz w:val="20"/>
              </w:rPr>
              <w:t>purpose of expressing an opinion as to</w:t>
            </w:r>
            <w:r>
              <w:br/>
            </w:r>
            <w:r>
              <w:rPr>
                <w:rFonts w:ascii="Times New Roman"/>
                <w:b w:val="false"/>
                <w:i w:val="false"/>
                <w:color w:val="000000"/>
                <w:sz w:val="20"/>
              </w:rPr>
              <w:t>
</w:t>
            </w:r>
            <w:r>
              <w:rPr>
                <w:rFonts w:ascii="Times New Roman"/>
                <w:b w:val="false"/>
                <w:i w:val="false"/>
                <w:color w:val="000000"/>
                <w:sz w:val="20"/>
              </w:rPr>
              <w:t>whether these financial statements</w:t>
            </w:r>
            <w:r>
              <w:br/>
            </w:r>
            <w:r>
              <w:rPr>
                <w:rFonts w:ascii="Times New Roman"/>
                <w:b w:val="false"/>
                <w:i w:val="false"/>
                <w:color w:val="000000"/>
                <w:sz w:val="20"/>
              </w:rPr>
              <w:t>
</w:t>
            </w:r>
            <w:r>
              <w:rPr>
                <w:rFonts w:ascii="Times New Roman"/>
                <w:b w:val="false"/>
                <w:i w:val="false"/>
                <w:color w:val="000000"/>
                <w:sz w:val="20"/>
              </w:rPr>
              <w:t>present fairly, in all material</w:t>
            </w:r>
            <w:r>
              <w:br/>
            </w:r>
            <w:r>
              <w:rPr>
                <w:rFonts w:ascii="Times New Roman"/>
                <w:b w:val="false"/>
                <w:i w:val="false"/>
                <w:color w:val="000000"/>
                <w:sz w:val="20"/>
              </w:rPr>
              <w:t>
</w:t>
            </w:r>
            <w:r>
              <w:rPr>
                <w:rFonts w:ascii="Times New Roman"/>
                <w:b w:val="false"/>
                <w:i w:val="false"/>
                <w:color w:val="000000"/>
                <w:sz w:val="20"/>
              </w:rPr>
              <w:t>respects, the financial position of the</w:t>
            </w:r>
            <w:r>
              <w:br/>
            </w:r>
            <w:r>
              <w:rPr>
                <w:rFonts w:ascii="Times New Roman"/>
                <w:b w:val="false"/>
                <w:i w:val="false"/>
                <w:color w:val="000000"/>
                <w:sz w:val="20"/>
              </w:rPr>
              <w:t>
</w:t>
            </w:r>
            <w:r>
              <w:rPr>
                <w:rFonts w:ascii="Times New Roman"/>
                <w:b w:val="false"/>
                <w:i w:val="false"/>
                <w:color w:val="000000"/>
                <w:sz w:val="20"/>
              </w:rPr>
              <w:t>Fund and its financial performance and</w:t>
            </w:r>
            <w:r>
              <w:br/>
            </w:r>
            <w:r>
              <w:rPr>
                <w:rFonts w:ascii="Times New Roman"/>
                <w:b w:val="false"/>
                <w:i w:val="false"/>
                <w:color w:val="000000"/>
                <w:sz w:val="20"/>
              </w:rPr>
              <w:t>
</w:t>
            </w:r>
            <w:r>
              <w:rPr>
                <w:rFonts w:ascii="Times New Roman"/>
                <w:b w:val="false"/>
                <w:i w:val="false"/>
                <w:color w:val="000000"/>
                <w:sz w:val="20"/>
              </w:rPr>
              <w:t>its cash flows in accordance with</w:t>
            </w:r>
            <w:r>
              <w:br/>
            </w:r>
            <w:r>
              <w:rPr>
                <w:rFonts w:ascii="Times New Roman"/>
                <w:b w:val="false"/>
                <w:i w:val="false"/>
                <w:color w:val="000000"/>
                <w:sz w:val="20"/>
              </w:rPr>
              <w:t>
</w:t>
            </w:r>
            <w:r>
              <w:rPr>
                <w:rFonts w:ascii="Times New Roman"/>
                <w:b w:val="false"/>
                <w:i w:val="false"/>
                <w:color w:val="000000"/>
                <w:sz w:val="20"/>
              </w:rPr>
              <w:t>International Financial Reporting</w:t>
            </w:r>
            <w:r>
              <w:br/>
            </w:r>
            <w:r>
              <w:rPr>
                <w:rFonts w:ascii="Times New Roman"/>
                <w:b w:val="false"/>
                <w:i w:val="false"/>
                <w:color w:val="000000"/>
                <w:sz w:val="20"/>
              </w:rPr>
              <w:t>
</w:t>
            </w:r>
            <w:r>
              <w:rPr>
                <w:rFonts w:ascii="Times New Roman"/>
                <w:b w:val="false"/>
                <w:i w:val="false"/>
                <w:color w:val="000000"/>
                <w:sz w:val="20"/>
              </w:rPr>
              <w:t>Standards (IFRS).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письмо-представление</w:t>
            </w:r>
            <w:r>
              <w:br/>
            </w:r>
            <w:r>
              <w:rPr>
                <w:rFonts w:ascii="Times New Roman"/>
                <w:b w:val="false"/>
                <w:i w:val="false"/>
                <w:color w:val="000000"/>
                <w:sz w:val="20"/>
              </w:rPr>
              <w:t>
</w:t>
            </w:r>
            <w:r>
              <w:rPr>
                <w:rFonts w:ascii="Times New Roman"/>
                <w:b w:val="false"/>
                <w:i w:val="false"/>
                <w:color w:val="000000"/>
                <w:sz w:val="20"/>
              </w:rPr>
              <w:t>направляется в связи с проводимым вами</w:t>
            </w:r>
            <w:r>
              <w:br/>
            </w:r>
            <w:r>
              <w:rPr>
                <w:rFonts w:ascii="Times New Roman"/>
                <w:b w:val="false"/>
                <w:i w:val="false"/>
                <w:color w:val="000000"/>
                <w:sz w:val="20"/>
              </w:rPr>
              <w:t>
</w:t>
            </w:r>
            <w:r>
              <w:rPr>
                <w:rFonts w:ascii="Times New Roman"/>
                <w:b w:val="false"/>
                <w:i w:val="false"/>
                <w:color w:val="000000"/>
                <w:sz w:val="20"/>
              </w:rPr>
              <w:t>аудитом финансовой отчетности</w:t>
            </w:r>
            <w:r>
              <w:br/>
            </w:r>
            <w:r>
              <w:rPr>
                <w:rFonts w:ascii="Times New Roman"/>
                <w:b w:val="false"/>
                <w:i w:val="false"/>
                <w:color w:val="000000"/>
                <w:sz w:val="20"/>
              </w:rPr>
              <w:t>
</w:t>
            </w:r>
            <w:r>
              <w:rPr>
                <w:rFonts w:ascii="Times New Roman"/>
                <w:b w:val="false"/>
                <w:i w:val="false"/>
                <w:color w:val="000000"/>
                <w:sz w:val="20"/>
              </w:rPr>
              <w:t>Национального фонда Республики Казахстан</w:t>
            </w:r>
            <w:r>
              <w:br/>
            </w:r>
            <w:r>
              <w:rPr>
                <w:rFonts w:ascii="Times New Roman"/>
                <w:b w:val="false"/>
                <w:i w:val="false"/>
                <w:color w:val="000000"/>
                <w:sz w:val="20"/>
              </w:rPr>
              <w:t>
</w:t>
            </w:r>
            <w:r>
              <w:rPr>
                <w:rFonts w:ascii="Times New Roman"/>
                <w:b w:val="false"/>
                <w:i w:val="false"/>
                <w:color w:val="000000"/>
                <w:sz w:val="20"/>
              </w:rPr>
              <w:t>(далее по тексту – «Фонд»), состоящей из</w:t>
            </w:r>
            <w:r>
              <w:br/>
            </w:r>
            <w:r>
              <w:rPr>
                <w:rFonts w:ascii="Times New Roman"/>
                <w:b w:val="false"/>
                <w:i w:val="false"/>
                <w:color w:val="000000"/>
                <w:sz w:val="20"/>
              </w:rPr>
              <w:t>
</w:t>
            </w:r>
            <w:r>
              <w:rPr>
                <w:rFonts w:ascii="Times New Roman"/>
                <w:b w:val="false"/>
                <w:i w:val="false"/>
                <w:color w:val="000000"/>
                <w:sz w:val="20"/>
              </w:rPr>
              <w:t>отчета об активах и обязательствах по</w:t>
            </w:r>
            <w:r>
              <w:br/>
            </w:r>
            <w:r>
              <w:rPr>
                <w:rFonts w:ascii="Times New Roman"/>
                <w:b w:val="false"/>
                <w:i w:val="false"/>
                <w:color w:val="000000"/>
                <w:sz w:val="20"/>
              </w:rPr>
              <w:t>
</w:t>
            </w:r>
            <w:r>
              <w:rPr>
                <w:rFonts w:ascii="Times New Roman"/>
                <w:b w:val="false"/>
                <w:i w:val="false"/>
                <w:color w:val="000000"/>
                <w:sz w:val="20"/>
              </w:rPr>
              <w:t>состоянию на (отчетная дата), отчетов о</w:t>
            </w:r>
            <w:r>
              <w:br/>
            </w:r>
            <w:r>
              <w:rPr>
                <w:rFonts w:ascii="Times New Roman"/>
                <w:b w:val="false"/>
                <w:i w:val="false"/>
                <w:color w:val="000000"/>
                <w:sz w:val="20"/>
              </w:rPr>
              <w:t>
</w:t>
            </w:r>
            <w:r>
              <w:rPr>
                <w:rFonts w:ascii="Times New Roman"/>
                <w:b w:val="false"/>
                <w:i w:val="false"/>
                <w:color w:val="000000"/>
                <w:sz w:val="20"/>
              </w:rPr>
              <w:t>доходах и расходах, об изменениях чистых</w:t>
            </w:r>
            <w:r>
              <w:br/>
            </w:r>
            <w:r>
              <w:rPr>
                <w:rFonts w:ascii="Times New Roman"/>
                <w:b w:val="false"/>
                <w:i w:val="false"/>
                <w:color w:val="000000"/>
                <w:sz w:val="20"/>
              </w:rPr>
              <w:t>
</w:t>
            </w:r>
            <w:r>
              <w:rPr>
                <w:rFonts w:ascii="Times New Roman"/>
                <w:b w:val="false"/>
                <w:i w:val="false"/>
                <w:color w:val="000000"/>
                <w:sz w:val="20"/>
              </w:rPr>
              <w:t>активов и о движении денежных средств за</w:t>
            </w:r>
            <w:r>
              <w:br/>
            </w:r>
            <w:r>
              <w:rPr>
                <w:rFonts w:ascii="Times New Roman"/>
                <w:b w:val="false"/>
                <w:i w:val="false"/>
                <w:color w:val="000000"/>
                <w:sz w:val="20"/>
              </w:rPr>
              <w:t>
</w:t>
            </w:r>
            <w:r>
              <w:rPr>
                <w:rFonts w:ascii="Times New Roman"/>
                <w:b w:val="false"/>
                <w:i w:val="false"/>
                <w:color w:val="000000"/>
                <w:sz w:val="20"/>
              </w:rPr>
              <w:t>год, закончившийся на эту дату, и</w:t>
            </w:r>
            <w:r>
              <w:br/>
            </w:r>
            <w:r>
              <w:rPr>
                <w:rFonts w:ascii="Times New Roman"/>
                <w:b w:val="false"/>
                <w:i w:val="false"/>
                <w:color w:val="000000"/>
                <w:sz w:val="20"/>
              </w:rPr>
              <w:t>
</w:t>
            </w:r>
            <w:r>
              <w:rPr>
                <w:rFonts w:ascii="Times New Roman"/>
                <w:b w:val="false"/>
                <w:i w:val="false"/>
                <w:color w:val="000000"/>
                <w:sz w:val="20"/>
              </w:rPr>
              <w:t>краткого изложения основных положений</w:t>
            </w:r>
            <w:r>
              <w:br/>
            </w:r>
            <w:r>
              <w:rPr>
                <w:rFonts w:ascii="Times New Roman"/>
                <w:b w:val="false"/>
                <w:i w:val="false"/>
                <w:color w:val="000000"/>
                <w:sz w:val="20"/>
              </w:rPr>
              <w:t>
</w:t>
            </w:r>
            <w:r>
              <w:rPr>
                <w:rFonts w:ascii="Times New Roman"/>
                <w:b w:val="false"/>
                <w:i w:val="false"/>
                <w:color w:val="000000"/>
                <w:sz w:val="20"/>
              </w:rPr>
              <w:t>учетной политики и других пояснений, с</w:t>
            </w:r>
            <w:r>
              <w:br/>
            </w:r>
            <w:r>
              <w:rPr>
                <w:rFonts w:ascii="Times New Roman"/>
                <w:b w:val="false"/>
                <w:i w:val="false"/>
                <w:color w:val="000000"/>
                <w:sz w:val="20"/>
              </w:rPr>
              <w:t>
</w:t>
            </w:r>
            <w:r>
              <w:rPr>
                <w:rFonts w:ascii="Times New Roman"/>
                <w:b w:val="false"/>
                <w:i w:val="false"/>
                <w:color w:val="000000"/>
                <w:sz w:val="20"/>
              </w:rPr>
              <w:t>целью выражения мнения о том, отражает ли</w:t>
            </w:r>
            <w:r>
              <w:br/>
            </w:r>
            <w:r>
              <w:rPr>
                <w:rFonts w:ascii="Times New Roman"/>
                <w:b w:val="false"/>
                <w:i w:val="false"/>
                <w:color w:val="000000"/>
                <w:sz w:val="20"/>
              </w:rPr>
              <w:t>
</w:t>
            </w:r>
            <w:r>
              <w:rPr>
                <w:rFonts w:ascii="Times New Roman"/>
                <w:b w:val="false"/>
                <w:i w:val="false"/>
                <w:color w:val="000000"/>
                <w:sz w:val="20"/>
              </w:rPr>
              <w:t>указанная финансовая отчетность</w:t>
            </w:r>
            <w:r>
              <w:br/>
            </w:r>
            <w:r>
              <w:rPr>
                <w:rFonts w:ascii="Times New Roman"/>
                <w:b w:val="false"/>
                <w:i w:val="false"/>
                <w:color w:val="000000"/>
                <w:sz w:val="20"/>
              </w:rPr>
              <w:t>
</w:t>
            </w:r>
            <w:r>
              <w:rPr>
                <w:rFonts w:ascii="Times New Roman"/>
                <w:b w:val="false"/>
                <w:i w:val="false"/>
                <w:color w:val="000000"/>
                <w:sz w:val="20"/>
              </w:rPr>
              <w:t>достоверно, во всех существенных</w:t>
            </w:r>
            <w:r>
              <w:br/>
            </w:r>
            <w:r>
              <w:rPr>
                <w:rFonts w:ascii="Times New Roman"/>
                <w:b w:val="false"/>
                <w:i w:val="false"/>
                <w:color w:val="000000"/>
                <w:sz w:val="20"/>
              </w:rPr>
              <w:t>
</w:t>
            </w:r>
            <w:r>
              <w:rPr>
                <w:rFonts w:ascii="Times New Roman"/>
                <w:b w:val="false"/>
                <w:i w:val="false"/>
                <w:color w:val="000000"/>
                <w:sz w:val="20"/>
              </w:rPr>
              <w:t>отношениях, финансовое положение Фонда, а</w:t>
            </w:r>
            <w:r>
              <w:br/>
            </w:r>
            <w:r>
              <w:rPr>
                <w:rFonts w:ascii="Times New Roman"/>
                <w:b w:val="false"/>
                <w:i w:val="false"/>
                <w:color w:val="000000"/>
                <w:sz w:val="20"/>
              </w:rPr>
              <w:t>
</w:t>
            </w:r>
            <w:r>
              <w:rPr>
                <w:rFonts w:ascii="Times New Roman"/>
                <w:b w:val="false"/>
                <w:i w:val="false"/>
                <w:color w:val="000000"/>
                <w:sz w:val="20"/>
              </w:rPr>
              <w:t>также финансовые результаты его</w:t>
            </w:r>
            <w:r>
              <w:br/>
            </w:r>
            <w:r>
              <w:rPr>
                <w:rFonts w:ascii="Times New Roman"/>
                <w:b w:val="false"/>
                <w:i w:val="false"/>
                <w:color w:val="000000"/>
                <w:sz w:val="20"/>
              </w:rPr>
              <w:t>
</w:t>
            </w:r>
            <w:r>
              <w:rPr>
                <w:rFonts w:ascii="Times New Roman"/>
                <w:b w:val="false"/>
                <w:i w:val="false"/>
                <w:color w:val="000000"/>
                <w:sz w:val="20"/>
              </w:rPr>
              <w:t>деятельности и движение денежных средств</w:t>
            </w:r>
            <w:r>
              <w:br/>
            </w:r>
            <w:r>
              <w:rPr>
                <w:rFonts w:ascii="Times New Roman"/>
                <w:b w:val="false"/>
                <w:i w:val="false"/>
                <w:color w:val="000000"/>
                <w:sz w:val="20"/>
              </w:rPr>
              <w:t>
</w:t>
            </w:r>
            <w:r>
              <w:rPr>
                <w:rFonts w:ascii="Times New Roman"/>
                <w:b w:val="false"/>
                <w:i w:val="false"/>
                <w:color w:val="000000"/>
                <w:sz w:val="20"/>
              </w:rPr>
              <w:t>в соответствии с Международными</w:t>
            </w:r>
            <w:r>
              <w:br/>
            </w:r>
            <w:r>
              <w:rPr>
                <w:rFonts w:ascii="Times New Roman"/>
                <w:b w:val="false"/>
                <w:i w:val="false"/>
                <w:color w:val="000000"/>
                <w:sz w:val="20"/>
              </w:rPr>
              <w:t>
</w:t>
            </w:r>
            <w:r>
              <w:rPr>
                <w:rFonts w:ascii="Times New Roman"/>
                <w:b w:val="false"/>
                <w:i w:val="false"/>
                <w:color w:val="000000"/>
                <w:sz w:val="20"/>
              </w:rPr>
              <w:t>стандартами финансовой отчетности (МСФО).</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 (National Bank of the Republic of</w:t>
            </w:r>
            <w:r>
              <w:br/>
            </w:r>
            <w:r>
              <w:rPr>
                <w:rFonts w:ascii="Times New Roman"/>
                <w:b w:val="false"/>
                <w:i w:val="false"/>
                <w:color w:val="000000"/>
                <w:sz w:val="20"/>
              </w:rPr>
              <w:t>
</w:t>
            </w:r>
            <w:r>
              <w:rPr>
                <w:rFonts w:ascii="Times New Roman"/>
                <w:b w:val="false"/>
                <w:i w:val="false"/>
                <w:color w:val="000000"/>
                <w:sz w:val="20"/>
              </w:rPr>
              <w:t>Kazakhstan) acknowledge our</w:t>
            </w:r>
            <w:r>
              <w:br/>
            </w:r>
            <w:r>
              <w:rPr>
                <w:rFonts w:ascii="Times New Roman"/>
                <w:b w:val="false"/>
                <w:i w:val="false"/>
                <w:color w:val="000000"/>
                <w:sz w:val="20"/>
              </w:rPr>
              <w:t>
</w:t>
            </w:r>
            <w:r>
              <w:rPr>
                <w:rFonts w:ascii="Times New Roman"/>
                <w:b w:val="false"/>
                <w:i w:val="false"/>
                <w:color w:val="000000"/>
                <w:sz w:val="20"/>
              </w:rPr>
              <w:t>responsibility for the fair</w:t>
            </w:r>
            <w:r>
              <w:br/>
            </w:r>
            <w:r>
              <w:rPr>
                <w:rFonts w:ascii="Times New Roman"/>
                <w:b w:val="false"/>
                <w:i w:val="false"/>
                <w:color w:val="000000"/>
                <w:sz w:val="20"/>
              </w:rPr>
              <w:t>
</w:t>
            </w:r>
            <w:r>
              <w:rPr>
                <w:rFonts w:ascii="Times New Roman"/>
                <w:b w:val="false"/>
                <w:i w:val="false"/>
                <w:color w:val="000000"/>
                <w:sz w:val="20"/>
              </w:rPr>
              <w:t>presentation of the financial</w:t>
            </w:r>
            <w:r>
              <w:br/>
            </w:r>
            <w:r>
              <w:rPr>
                <w:rFonts w:ascii="Times New Roman"/>
                <w:b w:val="false"/>
                <w:i w:val="false"/>
                <w:color w:val="000000"/>
                <w:sz w:val="20"/>
              </w:rPr>
              <w:t>
</w:t>
            </w:r>
            <w:r>
              <w:rPr>
                <w:rFonts w:ascii="Times New Roman"/>
                <w:b w:val="false"/>
                <w:i w:val="false"/>
                <w:color w:val="000000"/>
                <w:sz w:val="20"/>
              </w:rPr>
              <w:t>statements in accordance with IFRS and</w:t>
            </w:r>
            <w:r>
              <w:br/>
            </w:r>
            <w:r>
              <w:rPr>
                <w:rFonts w:ascii="Times New Roman"/>
                <w:b w:val="false"/>
                <w:i w:val="false"/>
                <w:color w:val="000000"/>
                <w:sz w:val="20"/>
              </w:rPr>
              <w:t>
</w:t>
            </w:r>
            <w:r>
              <w:rPr>
                <w:rFonts w:ascii="Times New Roman"/>
                <w:b w:val="false"/>
                <w:i w:val="false"/>
                <w:color w:val="000000"/>
                <w:sz w:val="20"/>
              </w:rPr>
              <w:t>that this responsibility includes:</w:t>
            </w:r>
            <w:r>
              <w:br/>
            </w:r>
            <w:r>
              <w:rPr>
                <w:rFonts w:ascii="Times New Roman"/>
                <w:b w:val="false"/>
                <w:i w:val="false"/>
                <w:color w:val="000000"/>
                <w:sz w:val="20"/>
              </w:rPr>
              <w:t>
</w:t>
            </w:r>
            <w:r>
              <w:rPr>
                <w:rFonts w:ascii="Times New Roman"/>
                <w:b w:val="false"/>
                <w:i w:val="false"/>
                <w:color w:val="000000"/>
                <w:sz w:val="20"/>
              </w:rPr>
              <w:t>designing, implementing and maintaining</w:t>
            </w:r>
            <w:r>
              <w:br/>
            </w:r>
            <w:r>
              <w:rPr>
                <w:rFonts w:ascii="Times New Roman"/>
                <w:b w:val="false"/>
                <w:i w:val="false"/>
                <w:color w:val="000000"/>
                <w:sz w:val="20"/>
              </w:rPr>
              <w:t>
</w:t>
            </w:r>
            <w:r>
              <w:rPr>
                <w:rFonts w:ascii="Times New Roman"/>
                <w:b w:val="false"/>
                <w:i w:val="false"/>
                <w:color w:val="000000"/>
                <w:sz w:val="20"/>
              </w:rPr>
              <w:t>internal control relevant to the</w:t>
            </w:r>
            <w:r>
              <w:br/>
            </w:r>
            <w:r>
              <w:rPr>
                <w:rFonts w:ascii="Times New Roman"/>
                <w:b w:val="false"/>
                <w:i w:val="false"/>
                <w:color w:val="000000"/>
                <w:sz w:val="20"/>
              </w:rPr>
              <w:t>
</w:t>
            </w:r>
            <w:r>
              <w:rPr>
                <w:rFonts w:ascii="Times New Roman"/>
                <w:b w:val="false"/>
                <w:i w:val="false"/>
                <w:color w:val="000000"/>
                <w:sz w:val="20"/>
              </w:rPr>
              <w:t>preparation and fair presentation of</w:t>
            </w:r>
            <w:r>
              <w:br/>
            </w:r>
            <w:r>
              <w:rPr>
                <w:rFonts w:ascii="Times New Roman"/>
                <w:b w:val="false"/>
                <w:i w:val="false"/>
                <w:color w:val="000000"/>
                <w:sz w:val="20"/>
              </w:rPr>
              <w:t>
</w:t>
            </w:r>
            <w:r>
              <w:rPr>
                <w:rFonts w:ascii="Times New Roman"/>
                <w:b w:val="false"/>
                <w:i w:val="false"/>
                <w:color w:val="000000"/>
                <w:sz w:val="20"/>
              </w:rPr>
              <w:t>financial statements that are free from</w:t>
            </w:r>
            <w:r>
              <w:br/>
            </w:r>
            <w:r>
              <w:rPr>
                <w:rFonts w:ascii="Times New Roman"/>
                <w:b w:val="false"/>
                <w:i w:val="false"/>
                <w:color w:val="000000"/>
                <w:sz w:val="20"/>
              </w:rPr>
              <w:t>
</w:t>
            </w:r>
            <w:r>
              <w:rPr>
                <w:rFonts w:ascii="Times New Roman"/>
                <w:b w:val="false"/>
                <w:i w:val="false"/>
                <w:color w:val="000000"/>
                <w:sz w:val="20"/>
              </w:rPr>
              <w:t>material misstatements, whether due to</w:t>
            </w:r>
            <w:r>
              <w:br/>
            </w:r>
            <w:r>
              <w:rPr>
                <w:rFonts w:ascii="Times New Roman"/>
                <w:b w:val="false"/>
                <w:i w:val="false"/>
                <w:color w:val="000000"/>
                <w:sz w:val="20"/>
              </w:rPr>
              <w:t>
</w:t>
            </w:r>
            <w:r>
              <w:rPr>
                <w:rFonts w:ascii="Times New Roman"/>
                <w:b w:val="false"/>
                <w:i w:val="false"/>
                <w:color w:val="000000"/>
                <w:sz w:val="20"/>
              </w:rPr>
              <w:t>fraud or error; selecting and applying</w:t>
            </w:r>
            <w:r>
              <w:br/>
            </w:r>
            <w:r>
              <w:rPr>
                <w:rFonts w:ascii="Times New Roman"/>
                <w:b w:val="false"/>
                <w:i w:val="false"/>
                <w:color w:val="000000"/>
                <w:sz w:val="20"/>
              </w:rPr>
              <w:t>
</w:t>
            </w:r>
            <w:r>
              <w:rPr>
                <w:rFonts w:ascii="Times New Roman"/>
                <w:b w:val="false"/>
                <w:i w:val="false"/>
                <w:color w:val="000000"/>
                <w:sz w:val="20"/>
              </w:rPr>
              <w:t>appropriate accounting policies; and</w:t>
            </w:r>
            <w:r>
              <w:br/>
            </w:r>
            <w:r>
              <w:rPr>
                <w:rFonts w:ascii="Times New Roman"/>
                <w:b w:val="false"/>
                <w:i w:val="false"/>
                <w:color w:val="000000"/>
                <w:sz w:val="20"/>
              </w:rPr>
              <w:t>
</w:t>
            </w:r>
            <w:r>
              <w:rPr>
                <w:rFonts w:ascii="Times New Roman"/>
                <w:b w:val="false"/>
                <w:i w:val="false"/>
                <w:color w:val="000000"/>
                <w:sz w:val="20"/>
              </w:rPr>
              <w:t>making accounting estimates that are</w:t>
            </w:r>
            <w:r>
              <w:br/>
            </w:r>
            <w:r>
              <w:rPr>
                <w:rFonts w:ascii="Times New Roman"/>
                <w:b w:val="false"/>
                <w:i w:val="false"/>
                <w:color w:val="000000"/>
                <w:sz w:val="20"/>
              </w:rPr>
              <w:t>
</w:t>
            </w:r>
            <w:r>
              <w:rPr>
                <w:rFonts w:ascii="Times New Roman"/>
                <w:b w:val="false"/>
                <w:i w:val="false"/>
                <w:color w:val="000000"/>
                <w:sz w:val="20"/>
              </w:rPr>
              <w:t>reasonable in the circumstances. We</w:t>
            </w:r>
            <w:r>
              <w:br/>
            </w:r>
            <w:r>
              <w:rPr>
                <w:rFonts w:ascii="Times New Roman"/>
                <w:b w:val="false"/>
                <w:i w:val="false"/>
                <w:color w:val="000000"/>
                <w:sz w:val="20"/>
              </w:rPr>
              <w:t>
</w:t>
            </w:r>
            <w:r>
              <w:rPr>
                <w:rFonts w:ascii="Times New Roman"/>
                <w:b w:val="false"/>
                <w:i w:val="false"/>
                <w:color w:val="000000"/>
                <w:sz w:val="20"/>
              </w:rPr>
              <w:t>(Ministry of Finance of the Republic of</w:t>
            </w:r>
            <w:r>
              <w:br/>
            </w:r>
            <w:r>
              <w:rPr>
                <w:rFonts w:ascii="Times New Roman"/>
                <w:b w:val="false"/>
                <w:i w:val="false"/>
                <w:color w:val="000000"/>
                <w:sz w:val="20"/>
              </w:rPr>
              <w:t>
</w:t>
            </w:r>
            <w:r>
              <w:rPr>
                <w:rFonts w:ascii="Times New Roman"/>
                <w:b w:val="false"/>
                <w:i w:val="false"/>
                <w:color w:val="000000"/>
                <w:sz w:val="20"/>
              </w:rPr>
              <w:t>Kazakhstan) approve the financial</w:t>
            </w:r>
            <w:r>
              <w:br/>
            </w:r>
            <w:r>
              <w:rPr>
                <w:rFonts w:ascii="Times New Roman"/>
                <w:b w:val="false"/>
                <w:i w:val="false"/>
                <w:color w:val="000000"/>
                <w:sz w:val="20"/>
              </w:rPr>
              <w:t>
</w:t>
            </w:r>
            <w:r>
              <w:rPr>
                <w:rFonts w:ascii="Times New Roman"/>
                <w:b w:val="false"/>
                <w:i w:val="false"/>
                <w:color w:val="000000"/>
                <w:sz w:val="20"/>
              </w:rPr>
              <w:t>statements.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Национальный Банк Республики</w:t>
            </w:r>
            <w:r>
              <w:br/>
            </w:r>
            <w:r>
              <w:rPr>
                <w:rFonts w:ascii="Times New Roman"/>
                <w:b w:val="false"/>
                <w:i w:val="false"/>
                <w:color w:val="000000"/>
                <w:sz w:val="20"/>
              </w:rPr>
              <w:t>
</w:t>
            </w:r>
            <w:r>
              <w:rPr>
                <w:rFonts w:ascii="Times New Roman"/>
                <w:b w:val="false"/>
                <w:i w:val="false"/>
                <w:color w:val="000000"/>
                <w:sz w:val="20"/>
              </w:rPr>
              <w:t>Казахстан, признаем свою ответственность</w:t>
            </w:r>
            <w:r>
              <w:br/>
            </w:r>
            <w:r>
              <w:rPr>
                <w:rFonts w:ascii="Times New Roman"/>
                <w:b w:val="false"/>
                <w:i w:val="false"/>
                <w:color w:val="000000"/>
                <w:sz w:val="20"/>
              </w:rPr>
              <w:t>
</w:t>
            </w:r>
            <w:r>
              <w:rPr>
                <w:rFonts w:ascii="Times New Roman"/>
                <w:b w:val="false"/>
                <w:i w:val="false"/>
                <w:color w:val="000000"/>
                <w:sz w:val="20"/>
              </w:rPr>
              <w:t>за достоверное представление указанной</w:t>
            </w:r>
            <w:r>
              <w:br/>
            </w:r>
            <w:r>
              <w:rPr>
                <w:rFonts w:ascii="Times New Roman"/>
                <w:b w:val="false"/>
                <w:i w:val="false"/>
                <w:color w:val="000000"/>
                <w:sz w:val="20"/>
              </w:rPr>
              <w:t>
</w:t>
            </w:r>
            <w:r>
              <w:rPr>
                <w:rFonts w:ascii="Times New Roman"/>
                <w:b w:val="false"/>
                <w:i w:val="false"/>
                <w:color w:val="000000"/>
                <w:sz w:val="20"/>
              </w:rPr>
              <w:t>финансовой отчетности в соответствии с</w:t>
            </w:r>
            <w:r>
              <w:br/>
            </w:r>
            <w:r>
              <w:rPr>
                <w:rFonts w:ascii="Times New Roman"/>
                <w:b w:val="false"/>
                <w:i w:val="false"/>
                <w:color w:val="000000"/>
                <w:sz w:val="20"/>
              </w:rPr>
              <w:t>
</w:t>
            </w:r>
            <w:r>
              <w:rPr>
                <w:rFonts w:ascii="Times New Roman"/>
                <w:b w:val="false"/>
                <w:i w:val="false"/>
                <w:color w:val="000000"/>
                <w:sz w:val="20"/>
              </w:rPr>
              <w:t>требованиями МСФО, в том числе за</w:t>
            </w:r>
            <w:r>
              <w:br/>
            </w:r>
            <w:r>
              <w:rPr>
                <w:rFonts w:ascii="Times New Roman"/>
                <w:b w:val="false"/>
                <w:i w:val="false"/>
                <w:color w:val="000000"/>
                <w:sz w:val="20"/>
              </w:rPr>
              <w:t>
</w:t>
            </w:r>
            <w:r>
              <w:rPr>
                <w:rFonts w:ascii="Times New Roman"/>
                <w:b w:val="false"/>
                <w:i w:val="false"/>
                <w:color w:val="000000"/>
                <w:sz w:val="20"/>
              </w:rPr>
              <w:t>разработку, внедрение и поддержание</w:t>
            </w:r>
            <w:r>
              <w:br/>
            </w:r>
            <w:r>
              <w:rPr>
                <w:rFonts w:ascii="Times New Roman"/>
                <w:b w:val="false"/>
                <w:i w:val="false"/>
                <w:color w:val="000000"/>
                <w:sz w:val="20"/>
              </w:rPr>
              <w:t>
</w:t>
            </w:r>
            <w:r>
              <w:rPr>
                <w:rFonts w:ascii="Times New Roman"/>
                <w:b w:val="false"/>
                <w:i w:val="false"/>
                <w:color w:val="000000"/>
                <w:sz w:val="20"/>
              </w:rPr>
              <w:t>системы внутреннего контроля, необходимой</w:t>
            </w:r>
            <w:r>
              <w:br/>
            </w:r>
            <w:r>
              <w:rPr>
                <w:rFonts w:ascii="Times New Roman"/>
                <w:b w:val="false"/>
                <w:i w:val="false"/>
                <w:color w:val="000000"/>
                <w:sz w:val="20"/>
              </w:rPr>
              <w:t>
</w:t>
            </w:r>
            <w:r>
              <w:rPr>
                <w:rFonts w:ascii="Times New Roman"/>
                <w:b w:val="false"/>
                <w:i w:val="false"/>
                <w:color w:val="000000"/>
                <w:sz w:val="20"/>
              </w:rPr>
              <w:t>для подготовки и достоверного</w:t>
            </w:r>
            <w:r>
              <w:br/>
            </w:r>
            <w:r>
              <w:rPr>
                <w:rFonts w:ascii="Times New Roman"/>
                <w:b w:val="false"/>
                <w:i w:val="false"/>
                <w:color w:val="000000"/>
                <w:sz w:val="20"/>
              </w:rPr>
              <w:t>
</w:t>
            </w:r>
            <w:r>
              <w:rPr>
                <w:rFonts w:ascii="Times New Roman"/>
                <w:b w:val="false"/>
                <w:i w:val="false"/>
                <w:color w:val="000000"/>
                <w:sz w:val="20"/>
              </w:rPr>
              <w:t>представления финансовой отчетности, не</w:t>
            </w:r>
            <w:r>
              <w:br/>
            </w:r>
            <w:r>
              <w:rPr>
                <w:rFonts w:ascii="Times New Roman"/>
                <w:b w:val="false"/>
                <w:i w:val="false"/>
                <w:color w:val="000000"/>
                <w:sz w:val="20"/>
              </w:rPr>
              <w:t>
</w:t>
            </w:r>
            <w:r>
              <w:rPr>
                <w:rFonts w:ascii="Times New Roman"/>
                <w:b w:val="false"/>
                <w:i w:val="false"/>
                <w:color w:val="000000"/>
                <w:sz w:val="20"/>
              </w:rPr>
              <w:t>содержащей существенных искажений,</w:t>
            </w:r>
            <w:r>
              <w:br/>
            </w:r>
            <w:r>
              <w:rPr>
                <w:rFonts w:ascii="Times New Roman"/>
                <w:b w:val="false"/>
                <w:i w:val="false"/>
                <w:color w:val="000000"/>
                <w:sz w:val="20"/>
              </w:rPr>
              <w:t>
</w:t>
            </w:r>
            <w:r>
              <w:rPr>
                <w:rFonts w:ascii="Times New Roman"/>
                <w:b w:val="false"/>
                <w:i w:val="false"/>
                <w:color w:val="000000"/>
                <w:sz w:val="20"/>
              </w:rPr>
              <w:t>вызванных недобросовестными действиями</w:t>
            </w:r>
            <w:r>
              <w:br/>
            </w:r>
            <w:r>
              <w:rPr>
                <w:rFonts w:ascii="Times New Roman"/>
                <w:b w:val="false"/>
                <w:i w:val="false"/>
                <w:color w:val="000000"/>
                <w:sz w:val="20"/>
              </w:rPr>
              <w:t>
</w:t>
            </w:r>
            <w:r>
              <w:rPr>
                <w:rFonts w:ascii="Times New Roman"/>
                <w:b w:val="false"/>
                <w:i w:val="false"/>
                <w:color w:val="000000"/>
                <w:sz w:val="20"/>
              </w:rPr>
              <w:t>или ошибками; за выбор и применение</w:t>
            </w:r>
            <w:r>
              <w:br/>
            </w:r>
            <w:r>
              <w:rPr>
                <w:rFonts w:ascii="Times New Roman"/>
                <w:b w:val="false"/>
                <w:i w:val="false"/>
                <w:color w:val="000000"/>
                <w:sz w:val="20"/>
              </w:rPr>
              <w:t>
</w:t>
            </w:r>
            <w:r>
              <w:rPr>
                <w:rFonts w:ascii="Times New Roman"/>
                <w:b w:val="false"/>
                <w:i w:val="false"/>
                <w:color w:val="000000"/>
                <w:sz w:val="20"/>
              </w:rPr>
              <w:t>надлежащей учетной политики; а также за</w:t>
            </w:r>
            <w:r>
              <w:br/>
            </w:r>
            <w:r>
              <w:rPr>
                <w:rFonts w:ascii="Times New Roman"/>
                <w:b w:val="false"/>
                <w:i w:val="false"/>
                <w:color w:val="000000"/>
                <w:sz w:val="20"/>
              </w:rPr>
              <w:t>
</w:t>
            </w:r>
            <w:r>
              <w:rPr>
                <w:rFonts w:ascii="Times New Roman"/>
                <w:b w:val="false"/>
                <w:i w:val="false"/>
                <w:color w:val="000000"/>
                <w:sz w:val="20"/>
              </w:rPr>
              <w:t>использование обоснованных применительно</w:t>
            </w:r>
            <w:r>
              <w:br/>
            </w:r>
            <w:r>
              <w:rPr>
                <w:rFonts w:ascii="Times New Roman"/>
                <w:b w:val="false"/>
                <w:i w:val="false"/>
                <w:color w:val="000000"/>
                <w:sz w:val="20"/>
              </w:rPr>
              <w:t>
</w:t>
            </w:r>
            <w:r>
              <w:rPr>
                <w:rFonts w:ascii="Times New Roman"/>
                <w:b w:val="false"/>
                <w:i w:val="false"/>
                <w:color w:val="000000"/>
                <w:sz w:val="20"/>
              </w:rPr>
              <w:t>к обстоятельствам бухгалтерских расчетных</w:t>
            </w:r>
            <w:r>
              <w:br/>
            </w:r>
            <w:r>
              <w:rPr>
                <w:rFonts w:ascii="Times New Roman"/>
                <w:b w:val="false"/>
                <w:i w:val="false"/>
                <w:color w:val="000000"/>
                <w:sz w:val="20"/>
              </w:rPr>
              <w:t>
</w:t>
            </w:r>
            <w:r>
              <w:rPr>
                <w:rFonts w:ascii="Times New Roman"/>
                <w:b w:val="false"/>
                <w:i w:val="false"/>
                <w:color w:val="000000"/>
                <w:sz w:val="20"/>
              </w:rPr>
              <w:t>оценок. Мы, Министерство финансов</w:t>
            </w:r>
            <w:r>
              <w:br/>
            </w:r>
            <w:r>
              <w:rPr>
                <w:rFonts w:ascii="Times New Roman"/>
                <w:b w:val="false"/>
                <w:i w:val="false"/>
                <w:color w:val="000000"/>
                <w:sz w:val="20"/>
              </w:rPr>
              <w:t>
</w:t>
            </w:r>
            <w:r>
              <w:rPr>
                <w:rFonts w:ascii="Times New Roman"/>
                <w:b w:val="false"/>
                <w:i w:val="false"/>
                <w:color w:val="000000"/>
                <w:sz w:val="20"/>
              </w:rPr>
              <w:t>Республики Казахстан, утверждаем данную</w:t>
            </w:r>
            <w:r>
              <w:br/>
            </w:r>
            <w:r>
              <w:rPr>
                <w:rFonts w:ascii="Times New Roman"/>
                <w:b w:val="false"/>
                <w:i w:val="false"/>
                <w:color w:val="000000"/>
                <w:sz w:val="20"/>
              </w:rPr>
              <w:t>
</w:t>
            </w:r>
            <w:r>
              <w:rPr>
                <w:rFonts w:ascii="Times New Roman"/>
                <w:b w:val="false"/>
                <w:i w:val="false"/>
                <w:color w:val="000000"/>
                <w:sz w:val="20"/>
              </w:rPr>
              <w:t>финансовую отчетность.</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Certain presentations in this letter</w:t>
            </w:r>
            <w:r>
              <w:br/>
            </w:r>
            <w:r>
              <w:rPr>
                <w:rFonts w:ascii="Times New Roman"/>
                <w:b w:val="false"/>
                <w:i w:val="false"/>
                <w:color w:val="000000"/>
                <w:sz w:val="20"/>
              </w:rPr>
              <w:t>
</w:t>
            </w:r>
            <w:r>
              <w:rPr>
                <w:rFonts w:ascii="Times New Roman"/>
                <w:b w:val="false"/>
                <w:i w:val="false"/>
                <w:color w:val="000000"/>
                <w:sz w:val="20"/>
              </w:rPr>
              <w:t>are described as being limited to</w:t>
            </w:r>
            <w:r>
              <w:br/>
            </w:r>
            <w:r>
              <w:rPr>
                <w:rFonts w:ascii="Times New Roman"/>
                <w:b w:val="false"/>
                <w:i w:val="false"/>
                <w:color w:val="000000"/>
                <w:sz w:val="20"/>
              </w:rPr>
              <w:t>
</w:t>
            </w:r>
            <w:r>
              <w:rPr>
                <w:rFonts w:ascii="Times New Roman"/>
                <w:b w:val="false"/>
                <w:i w:val="false"/>
                <w:color w:val="000000"/>
                <w:sz w:val="20"/>
              </w:rPr>
              <w:t>matters that are material. We</w:t>
            </w:r>
            <w:r>
              <w:br/>
            </w:r>
            <w:r>
              <w:rPr>
                <w:rFonts w:ascii="Times New Roman"/>
                <w:b w:val="false"/>
                <w:i w:val="false"/>
                <w:color w:val="000000"/>
                <w:sz w:val="20"/>
              </w:rPr>
              <w:t>
</w:t>
            </w:r>
            <w:r>
              <w:rPr>
                <w:rFonts w:ascii="Times New Roman"/>
                <w:b w:val="false"/>
                <w:i w:val="false"/>
                <w:color w:val="000000"/>
                <w:sz w:val="20"/>
              </w:rPr>
              <w:t>understand that omissions or</w:t>
            </w:r>
            <w:r>
              <w:br/>
            </w:r>
            <w:r>
              <w:rPr>
                <w:rFonts w:ascii="Times New Roman"/>
                <w:b w:val="false"/>
                <w:i w:val="false"/>
                <w:color w:val="000000"/>
                <w:sz w:val="20"/>
              </w:rPr>
              <w:t>
</w:t>
            </w:r>
            <w:r>
              <w:rPr>
                <w:rFonts w:ascii="Times New Roman"/>
                <w:b w:val="false"/>
                <w:i w:val="false"/>
                <w:color w:val="000000"/>
                <w:sz w:val="20"/>
              </w:rPr>
              <w:t>misstatements of items are material if</w:t>
            </w:r>
            <w:r>
              <w:br/>
            </w:r>
            <w:r>
              <w:rPr>
                <w:rFonts w:ascii="Times New Roman"/>
                <w:b w:val="false"/>
                <w:i w:val="false"/>
                <w:color w:val="000000"/>
                <w:sz w:val="20"/>
              </w:rPr>
              <w:t>
</w:t>
            </w:r>
            <w:r>
              <w:rPr>
                <w:rFonts w:ascii="Times New Roman"/>
                <w:b w:val="false"/>
                <w:i w:val="false"/>
                <w:color w:val="000000"/>
                <w:sz w:val="20"/>
              </w:rPr>
              <w:t>they could, individually or</w:t>
            </w:r>
            <w:r>
              <w:br/>
            </w:r>
            <w:r>
              <w:rPr>
                <w:rFonts w:ascii="Times New Roman"/>
                <w:b w:val="false"/>
                <w:i w:val="false"/>
                <w:color w:val="000000"/>
                <w:sz w:val="20"/>
              </w:rPr>
              <w:t>
</w:t>
            </w:r>
            <w:r>
              <w:rPr>
                <w:rFonts w:ascii="Times New Roman"/>
                <w:b w:val="false"/>
                <w:i w:val="false"/>
                <w:color w:val="000000"/>
                <w:sz w:val="20"/>
              </w:rPr>
              <w:t>collectively, influence the economic</w:t>
            </w:r>
            <w:r>
              <w:br/>
            </w:r>
            <w:r>
              <w:rPr>
                <w:rFonts w:ascii="Times New Roman"/>
                <w:b w:val="false"/>
                <w:i w:val="false"/>
                <w:color w:val="000000"/>
                <w:sz w:val="20"/>
              </w:rPr>
              <w:t>
</w:t>
            </w:r>
            <w:r>
              <w:rPr>
                <w:rFonts w:ascii="Times New Roman"/>
                <w:b w:val="false"/>
                <w:i w:val="false"/>
                <w:color w:val="000000"/>
                <w:sz w:val="20"/>
              </w:rPr>
              <w:t>decisions of users taken of the basis</w:t>
            </w:r>
            <w:r>
              <w:br/>
            </w:r>
            <w:r>
              <w:rPr>
                <w:rFonts w:ascii="Times New Roman"/>
                <w:b w:val="false"/>
                <w:i w:val="false"/>
                <w:color w:val="000000"/>
                <w:sz w:val="20"/>
              </w:rPr>
              <w:t>
</w:t>
            </w:r>
            <w:r>
              <w:rPr>
                <w:rFonts w:ascii="Times New Roman"/>
                <w:b w:val="false"/>
                <w:i w:val="false"/>
                <w:color w:val="000000"/>
                <w:sz w:val="20"/>
              </w:rPr>
              <w:t>of financial statements. Materially</w:t>
            </w:r>
            <w:r>
              <w:br/>
            </w:r>
            <w:r>
              <w:rPr>
                <w:rFonts w:ascii="Times New Roman"/>
                <w:b w:val="false"/>
                <w:i w:val="false"/>
                <w:color w:val="000000"/>
                <w:sz w:val="20"/>
              </w:rPr>
              <w:t>
</w:t>
            </w:r>
            <w:r>
              <w:rPr>
                <w:rFonts w:ascii="Times New Roman"/>
                <w:b w:val="false"/>
                <w:i w:val="false"/>
                <w:color w:val="000000"/>
                <w:sz w:val="20"/>
              </w:rPr>
              <w:t>depends on the size and nature of the</w:t>
            </w:r>
            <w:r>
              <w:br/>
            </w:r>
            <w:r>
              <w:rPr>
                <w:rFonts w:ascii="Times New Roman"/>
                <w:b w:val="false"/>
                <w:i w:val="false"/>
                <w:color w:val="000000"/>
                <w:sz w:val="20"/>
              </w:rPr>
              <w:t>
</w:t>
            </w:r>
            <w:r>
              <w:rPr>
                <w:rFonts w:ascii="Times New Roman"/>
                <w:b w:val="false"/>
                <w:i w:val="false"/>
                <w:color w:val="000000"/>
                <w:sz w:val="20"/>
              </w:rPr>
              <w:t>omission or misstatement judged in the</w:t>
            </w:r>
            <w:r>
              <w:br/>
            </w:r>
            <w:r>
              <w:rPr>
                <w:rFonts w:ascii="Times New Roman"/>
                <w:b w:val="false"/>
                <w:i w:val="false"/>
                <w:color w:val="000000"/>
                <w:sz w:val="20"/>
              </w:rPr>
              <w:t>
</w:t>
            </w:r>
            <w:r>
              <w:rPr>
                <w:rFonts w:ascii="Times New Roman"/>
                <w:b w:val="false"/>
                <w:i w:val="false"/>
                <w:color w:val="000000"/>
                <w:sz w:val="20"/>
              </w:rPr>
              <w:t>surrounding circumstances. The size or</w:t>
            </w:r>
            <w:r>
              <w:br/>
            </w:r>
            <w:r>
              <w:rPr>
                <w:rFonts w:ascii="Times New Roman"/>
                <w:b w:val="false"/>
                <w:i w:val="false"/>
                <w:color w:val="000000"/>
                <w:sz w:val="20"/>
              </w:rPr>
              <w:t>
</w:t>
            </w:r>
            <w:r>
              <w:rPr>
                <w:rFonts w:ascii="Times New Roman"/>
                <w:b w:val="false"/>
                <w:i w:val="false"/>
                <w:color w:val="000000"/>
                <w:sz w:val="20"/>
              </w:rPr>
              <w:t>nature of the item, or a combination of</w:t>
            </w:r>
            <w:r>
              <w:br/>
            </w:r>
            <w:r>
              <w:rPr>
                <w:rFonts w:ascii="Times New Roman"/>
                <w:b w:val="false"/>
                <w:i w:val="false"/>
                <w:color w:val="000000"/>
                <w:sz w:val="20"/>
              </w:rPr>
              <w:t>
</w:t>
            </w:r>
            <w:r>
              <w:rPr>
                <w:rFonts w:ascii="Times New Roman"/>
                <w:b w:val="false"/>
                <w:i w:val="false"/>
                <w:color w:val="000000"/>
                <w:sz w:val="20"/>
              </w:rPr>
              <w:t>both, could be the determining factor.</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заявления, содержащиеся в</w:t>
            </w:r>
            <w:r>
              <w:br/>
            </w:r>
            <w:r>
              <w:rPr>
                <w:rFonts w:ascii="Times New Roman"/>
                <w:b w:val="false"/>
                <w:i w:val="false"/>
                <w:color w:val="000000"/>
                <w:sz w:val="20"/>
              </w:rPr>
              <w:t>
</w:t>
            </w:r>
            <w:r>
              <w:rPr>
                <w:rFonts w:ascii="Times New Roman"/>
                <w:b w:val="false"/>
                <w:i w:val="false"/>
                <w:color w:val="000000"/>
                <w:sz w:val="20"/>
              </w:rPr>
              <w:t>данном письме, включают ограничительную</w:t>
            </w:r>
            <w:r>
              <w:br/>
            </w:r>
            <w:r>
              <w:rPr>
                <w:rFonts w:ascii="Times New Roman"/>
                <w:b w:val="false"/>
                <w:i w:val="false"/>
                <w:color w:val="000000"/>
                <w:sz w:val="20"/>
              </w:rPr>
              <w:t>
</w:t>
            </w:r>
            <w:r>
              <w:rPr>
                <w:rFonts w:ascii="Times New Roman"/>
                <w:b w:val="false"/>
                <w:i w:val="false"/>
                <w:color w:val="000000"/>
                <w:sz w:val="20"/>
              </w:rPr>
              <w:t>оговорку в отношении существенности</w:t>
            </w:r>
            <w:r>
              <w:br/>
            </w:r>
            <w:r>
              <w:rPr>
                <w:rFonts w:ascii="Times New Roman"/>
                <w:b w:val="false"/>
                <w:i w:val="false"/>
                <w:color w:val="000000"/>
                <w:sz w:val="20"/>
              </w:rPr>
              <w:t>
</w:t>
            </w:r>
            <w:r>
              <w:rPr>
                <w:rFonts w:ascii="Times New Roman"/>
                <w:b w:val="false"/>
                <w:i w:val="false"/>
                <w:color w:val="000000"/>
                <w:sz w:val="20"/>
              </w:rPr>
              <w:t>рассматриваемых вопросов. Мы исходим из</w:t>
            </w:r>
            <w:r>
              <w:br/>
            </w:r>
            <w:r>
              <w:rPr>
                <w:rFonts w:ascii="Times New Roman"/>
                <w:b w:val="false"/>
                <w:i w:val="false"/>
                <w:color w:val="000000"/>
                <w:sz w:val="20"/>
              </w:rPr>
              <w:t>
</w:t>
            </w:r>
            <w:r>
              <w:rPr>
                <w:rFonts w:ascii="Times New Roman"/>
                <w:b w:val="false"/>
                <w:i w:val="false"/>
                <w:color w:val="000000"/>
                <w:sz w:val="20"/>
              </w:rPr>
              <w:t>понимания, что существенными являются</w:t>
            </w:r>
            <w:r>
              <w:br/>
            </w:r>
            <w:r>
              <w:rPr>
                <w:rFonts w:ascii="Times New Roman"/>
                <w:b w:val="false"/>
                <w:i w:val="false"/>
                <w:color w:val="000000"/>
                <w:sz w:val="20"/>
              </w:rPr>
              <w:t>
</w:t>
            </w:r>
            <w:r>
              <w:rPr>
                <w:rFonts w:ascii="Times New Roman"/>
                <w:b w:val="false"/>
                <w:i w:val="false"/>
                <w:color w:val="000000"/>
                <w:sz w:val="20"/>
              </w:rPr>
              <w:t>такие пропуски или искажения показателей,</w:t>
            </w:r>
            <w:r>
              <w:br/>
            </w:r>
            <w:r>
              <w:rPr>
                <w:rFonts w:ascii="Times New Roman"/>
                <w:b w:val="false"/>
                <w:i w:val="false"/>
                <w:color w:val="000000"/>
                <w:sz w:val="20"/>
              </w:rPr>
              <w:t>
</w:t>
            </w:r>
            <w:r>
              <w:rPr>
                <w:rFonts w:ascii="Times New Roman"/>
                <w:b w:val="false"/>
                <w:i w:val="false"/>
                <w:color w:val="000000"/>
                <w:sz w:val="20"/>
              </w:rPr>
              <w:t>которые могли бы, по отдельности или в</w:t>
            </w:r>
            <w:r>
              <w:br/>
            </w:r>
            <w:r>
              <w:rPr>
                <w:rFonts w:ascii="Times New Roman"/>
                <w:b w:val="false"/>
                <w:i w:val="false"/>
                <w:color w:val="000000"/>
                <w:sz w:val="20"/>
              </w:rPr>
              <w:t>
</w:t>
            </w:r>
            <w:r>
              <w:rPr>
                <w:rFonts w:ascii="Times New Roman"/>
                <w:b w:val="false"/>
                <w:i w:val="false"/>
                <w:color w:val="000000"/>
                <w:sz w:val="20"/>
              </w:rPr>
              <w:t>совокупности, оказать влияние на</w:t>
            </w:r>
            <w:r>
              <w:br/>
            </w:r>
            <w:r>
              <w:rPr>
                <w:rFonts w:ascii="Times New Roman"/>
                <w:b w:val="false"/>
                <w:i w:val="false"/>
                <w:color w:val="000000"/>
                <w:sz w:val="20"/>
              </w:rPr>
              <w:t>
</w:t>
            </w:r>
            <w:r>
              <w:rPr>
                <w:rFonts w:ascii="Times New Roman"/>
                <w:b w:val="false"/>
                <w:i w:val="false"/>
                <w:color w:val="000000"/>
                <w:sz w:val="20"/>
              </w:rPr>
              <w:t>экономические решения пользователей,</w:t>
            </w:r>
            <w:r>
              <w:br/>
            </w:r>
            <w:r>
              <w:rPr>
                <w:rFonts w:ascii="Times New Roman"/>
                <w:b w:val="false"/>
                <w:i w:val="false"/>
                <w:color w:val="000000"/>
                <w:sz w:val="20"/>
              </w:rPr>
              <w:t>
</w:t>
            </w:r>
            <w:r>
              <w:rPr>
                <w:rFonts w:ascii="Times New Roman"/>
                <w:b w:val="false"/>
                <w:i w:val="false"/>
                <w:color w:val="000000"/>
                <w:sz w:val="20"/>
              </w:rPr>
              <w:t>принимаемые на основе данной финансовой</w:t>
            </w:r>
            <w:r>
              <w:br/>
            </w:r>
            <w:r>
              <w:rPr>
                <w:rFonts w:ascii="Times New Roman"/>
                <w:b w:val="false"/>
                <w:i w:val="false"/>
                <w:color w:val="000000"/>
                <w:sz w:val="20"/>
              </w:rPr>
              <w:t>
</w:t>
            </w:r>
            <w:r>
              <w:rPr>
                <w:rFonts w:ascii="Times New Roman"/>
                <w:b w:val="false"/>
                <w:i w:val="false"/>
                <w:color w:val="000000"/>
                <w:sz w:val="20"/>
              </w:rPr>
              <w:t>отчетности. Существенность зависит от</w:t>
            </w:r>
            <w:r>
              <w:br/>
            </w:r>
            <w:r>
              <w:rPr>
                <w:rFonts w:ascii="Times New Roman"/>
                <w:b w:val="false"/>
                <w:i w:val="false"/>
                <w:color w:val="000000"/>
                <w:sz w:val="20"/>
              </w:rPr>
              <w:t>
</w:t>
            </w:r>
            <w:r>
              <w:rPr>
                <w:rFonts w:ascii="Times New Roman"/>
                <w:b w:val="false"/>
                <w:i w:val="false"/>
                <w:color w:val="000000"/>
                <w:sz w:val="20"/>
              </w:rPr>
              <w:t>величины и характера показателей,</w:t>
            </w:r>
            <w:r>
              <w:br/>
            </w:r>
            <w:r>
              <w:rPr>
                <w:rFonts w:ascii="Times New Roman"/>
                <w:b w:val="false"/>
                <w:i w:val="false"/>
                <w:color w:val="000000"/>
                <w:sz w:val="20"/>
              </w:rPr>
              <w:t>
</w:t>
            </w:r>
            <w:r>
              <w:rPr>
                <w:rFonts w:ascii="Times New Roman"/>
                <w:b w:val="false"/>
                <w:i w:val="false"/>
                <w:color w:val="000000"/>
                <w:sz w:val="20"/>
              </w:rPr>
              <w:t>информация о которых была пропущена или</w:t>
            </w:r>
            <w:r>
              <w:br/>
            </w:r>
            <w:r>
              <w:rPr>
                <w:rFonts w:ascii="Times New Roman"/>
                <w:b w:val="false"/>
                <w:i w:val="false"/>
                <w:color w:val="000000"/>
                <w:sz w:val="20"/>
              </w:rPr>
              <w:t>
</w:t>
            </w:r>
            <w:r>
              <w:rPr>
                <w:rFonts w:ascii="Times New Roman"/>
                <w:b w:val="false"/>
                <w:i w:val="false"/>
                <w:color w:val="000000"/>
                <w:sz w:val="20"/>
              </w:rPr>
              <w:t>искажена, оцениваемых в контексте</w:t>
            </w:r>
            <w:r>
              <w:br/>
            </w:r>
            <w:r>
              <w:rPr>
                <w:rFonts w:ascii="Times New Roman"/>
                <w:b w:val="false"/>
                <w:i w:val="false"/>
                <w:color w:val="000000"/>
                <w:sz w:val="20"/>
              </w:rPr>
              <w:t>
</w:t>
            </w:r>
            <w:r>
              <w:rPr>
                <w:rFonts w:ascii="Times New Roman"/>
                <w:b w:val="false"/>
                <w:i w:val="false"/>
                <w:color w:val="000000"/>
                <w:sz w:val="20"/>
              </w:rPr>
              <w:t>сопутствующих обстоятельств. Определяющим</w:t>
            </w:r>
            <w:r>
              <w:br/>
            </w:r>
            <w:r>
              <w:rPr>
                <w:rFonts w:ascii="Times New Roman"/>
                <w:b w:val="false"/>
                <w:i w:val="false"/>
                <w:color w:val="000000"/>
                <w:sz w:val="20"/>
              </w:rPr>
              <w:t>
</w:t>
            </w:r>
            <w:r>
              <w:rPr>
                <w:rFonts w:ascii="Times New Roman"/>
                <w:b w:val="false"/>
                <w:i w:val="false"/>
                <w:color w:val="000000"/>
                <w:sz w:val="20"/>
              </w:rPr>
              <w:t>фактором может выступать как величина,</w:t>
            </w:r>
            <w:r>
              <w:br/>
            </w:r>
            <w:r>
              <w:rPr>
                <w:rFonts w:ascii="Times New Roman"/>
                <w:b w:val="false"/>
                <w:i w:val="false"/>
                <w:color w:val="000000"/>
                <w:sz w:val="20"/>
              </w:rPr>
              <w:t>
</w:t>
            </w:r>
            <w:r>
              <w:rPr>
                <w:rFonts w:ascii="Times New Roman"/>
                <w:b w:val="false"/>
                <w:i w:val="false"/>
                <w:color w:val="000000"/>
                <w:sz w:val="20"/>
              </w:rPr>
              <w:t>так и характер показателя, либо сочетание</w:t>
            </w:r>
            <w:r>
              <w:br/>
            </w:r>
            <w:r>
              <w:rPr>
                <w:rFonts w:ascii="Times New Roman"/>
                <w:b w:val="false"/>
                <w:i w:val="false"/>
                <w:color w:val="000000"/>
                <w:sz w:val="20"/>
              </w:rPr>
              <w:t>
</w:t>
            </w:r>
            <w:r>
              <w:rPr>
                <w:rFonts w:ascii="Times New Roman"/>
                <w:b w:val="false"/>
                <w:i w:val="false"/>
                <w:color w:val="000000"/>
                <w:sz w:val="20"/>
              </w:rPr>
              <w:t>того и другого.</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 confirm that:</w:t>
            </w:r>
            <w:r>
              <w:br/>
            </w:r>
            <w:r>
              <w:rPr>
                <w:rFonts w:ascii="Times New Roman"/>
                <w:b w:val="false"/>
                <w:i w:val="false"/>
                <w:color w:val="000000"/>
                <w:sz w:val="20"/>
              </w:rPr>
              <w:t>
</w:t>
            </w:r>
            <w:r>
              <w:rPr>
                <w:rFonts w:ascii="Times New Roman"/>
                <w:b w:val="false"/>
                <w:i w:val="false"/>
                <w:color w:val="000000"/>
                <w:sz w:val="20"/>
              </w:rPr>
              <w:t>(а) We understand that the term of</w:t>
            </w:r>
            <w:r>
              <w:br/>
            </w:r>
            <w:r>
              <w:rPr>
                <w:rFonts w:ascii="Times New Roman"/>
                <w:b w:val="false"/>
                <w:i w:val="false"/>
                <w:color w:val="000000"/>
                <w:sz w:val="20"/>
              </w:rPr>
              <w:t>
</w:t>
            </w:r>
            <w:r>
              <w:rPr>
                <w:rFonts w:ascii="Times New Roman"/>
                <w:b w:val="false"/>
                <w:i w:val="false"/>
                <w:color w:val="000000"/>
                <w:sz w:val="20"/>
              </w:rPr>
              <w:t>“fraud” includes misstatements</w:t>
            </w:r>
            <w:r>
              <w:br/>
            </w:r>
            <w:r>
              <w:rPr>
                <w:rFonts w:ascii="Times New Roman"/>
                <w:b w:val="false"/>
                <w:i w:val="false"/>
                <w:color w:val="000000"/>
                <w:sz w:val="20"/>
              </w:rPr>
              <w:t>
</w:t>
            </w:r>
            <w:r>
              <w:rPr>
                <w:rFonts w:ascii="Times New Roman"/>
                <w:b w:val="false"/>
                <w:i w:val="false"/>
                <w:color w:val="000000"/>
                <w:sz w:val="20"/>
              </w:rPr>
              <w:t>resulting from fraudulent financial</w:t>
            </w:r>
            <w:r>
              <w:br/>
            </w:r>
            <w:r>
              <w:rPr>
                <w:rFonts w:ascii="Times New Roman"/>
                <w:b w:val="false"/>
                <w:i w:val="false"/>
                <w:color w:val="000000"/>
                <w:sz w:val="20"/>
              </w:rPr>
              <w:t>
</w:t>
            </w:r>
            <w:r>
              <w:rPr>
                <w:rFonts w:ascii="Times New Roman"/>
                <w:b w:val="false"/>
                <w:i w:val="false"/>
                <w:color w:val="000000"/>
                <w:sz w:val="20"/>
              </w:rPr>
              <w:t>reporting and misstatements resulting</w:t>
            </w:r>
            <w:r>
              <w:br/>
            </w:r>
            <w:r>
              <w:rPr>
                <w:rFonts w:ascii="Times New Roman"/>
                <w:b w:val="false"/>
                <w:i w:val="false"/>
                <w:color w:val="000000"/>
                <w:sz w:val="20"/>
              </w:rPr>
              <w:t>
</w:t>
            </w:r>
            <w:r>
              <w:rPr>
                <w:rFonts w:ascii="Times New Roman"/>
                <w:b w:val="false"/>
                <w:i w:val="false"/>
                <w:color w:val="000000"/>
                <w:sz w:val="20"/>
              </w:rPr>
              <w:t>from misappropriation of assets.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подтверждаем следующее:</w:t>
            </w:r>
            <w:r>
              <w:br/>
            </w:r>
            <w:r>
              <w:rPr>
                <w:rFonts w:ascii="Times New Roman"/>
                <w:b w:val="false"/>
                <w:i w:val="false"/>
                <w:color w:val="000000"/>
                <w:sz w:val="20"/>
              </w:rPr>
              <w:t>
</w:t>
            </w:r>
            <w:r>
              <w:rPr>
                <w:rFonts w:ascii="Times New Roman"/>
                <w:b w:val="false"/>
                <w:i w:val="false"/>
                <w:color w:val="000000"/>
                <w:sz w:val="20"/>
              </w:rPr>
              <w:t>(a) Наше понимание того, что термин</w:t>
            </w:r>
            <w:r>
              <w:br/>
            </w:r>
            <w:r>
              <w:rPr>
                <w:rFonts w:ascii="Times New Roman"/>
                <w:b w:val="false"/>
                <w:i w:val="false"/>
                <w:color w:val="000000"/>
                <w:sz w:val="20"/>
              </w:rPr>
              <w:t>
</w:t>
            </w:r>
            <w:r>
              <w:rPr>
                <w:rFonts w:ascii="Times New Roman"/>
                <w:b w:val="false"/>
                <w:i w:val="false"/>
                <w:color w:val="000000"/>
                <w:sz w:val="20"/>
              </w:rPr>
              <w:t>«недобросовестные действия» включает</w:t>
            </w:r>
            <w:r>
              <w:br/>
            </w:r>
            <w:r>
              <w:rPr>
                <w:rFonts w:ascii="Times New Roman"/>
                <w:b w:val="false"/>
                <w:i w:val="false"/>
                <w:color w:val="000000"/>
                <w:sz w:val="20"/>
              </w:rPr>
              <w:t>
</w:t>
            </w:r>
            <w:r>
              <w:rPr>
                <w:rFonts w:ascii="Times New Roman"/>
                <w:b w:val="false"/>
                <w:i w:val="false"/>
                <w:color w:val="000000"/>
                <w:sz w:val="20"/>
              </w:rPr>
              <w:t>искажения информации, вызванные</w:t>
            </w:r>
            <w:r>
              <w:br/>
            </w:r>
            <w:r>
              <w:rPr>
                <w:rFonts w:ascii="Times New Roman"/>
                <w:b w:val="false"/>
                <w:i w:val="false"/>
                <w:color w:val="000000"/>
                <w:sz w:val="20"/>
              </w:rPr>
              <w:t>
</w:t>
            </w:r>
            <w:r>
              <w:rPr>
                <w:rFonts w:ascii="Times New Roman"/>
                <w:b w:val="false"/>
                <w:i w:val="false"/>
                <w:color w:val="000000"/>
                <w:sz w:val="20"/>
              </w:rPr>
              <w:t>фальсифицированными отчетными данными, а</w:t>
            </w:r>
            <w:r>
              <w:br/>
            </w:r>
            <w:r>
              <w:rPr>
                <w:rFonts w:ascii="Times New Roman"/>
                <w:b w:val="false"/>
                <w:i w:val="false"/>
                <w:color w:val="000000"/>
                <w:sz w:val="20"/>
              </w:rPr>
              <w:t>
</w:t>
            </w:r>
            <w:r>
              <w:rPr>
                <w:rFonts w:ascii="Times New Roman"/>
                <w:b w:val="false"/>
                <w:i w:val="false"/>
                <w:color w:val="000000"/>
                <w:sz w:val="20"/>
              </w:rPr>
              <w:t>также искажения информации, возникшие в</w:t>
            </w:r>
            <w:r>
              <w:br/>
            </w:r>
            <w:r>
              <w:rPr>
                <w:rFonts w:ascii="Times New Roman"/>
                <w:b w:val="false"/>
                <w:i w:val="false"/>
                <w:color w:val="000000"/>
                <w:sz w:val="20"/>
              </w:rPr>
              <w:t>
</w:t>
            </w:r>
            <w:r>
              <w:rPr>
                <w:rFonts w:ascii="Times New Roman"/>
                <w:b w:val="false"/>
                <w:i w:val="false"/>
                <w:color w:val="000000"/>
                <w:sz w:val="20"/>
              </w:rPr>
              <w:t>результате незаконного присвоения</w:t>
            </w:r>
            <w:r>
              <w:br/>
            </w:r>
            <w:r>
              <w:rPr>
                <w:rFonts w:ascii="Times New Roman"/>
                <w:b w:val="false"/>
                <w:i w:val="false"/>
                <w:color w:val="000000"/>
                <w:sz w:val="20"/>
              </w:rPr>
              <w:t>
</w:t>
            </w:r>
            <w:r>
              <w:rPr>
                <w:rFonts w:ascii="Times New Roman"/>
                <w:b w:val="false"/>
                <w:i w:val="false"/>
                <w:color w:val="000000"/>
                <w:sz w:val="20"/>
              </w:rPr>
              <w:t>активов.</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Misstatements resulting from fraudulent</w:t>
            </w:r>
            <w:r>
              <w:br/>
            </w:r>
            <w:r>
              <w:rPr>
                <w:rFonts w:ascii="Times New Roman"/>
                <w:b w:val="false"/>
                <w:i w:val="false"/>
                <w:color w:val="000000"/>
                <w:sz w:val="20"/>
              </w:rPr>
              <w:t>
</w:t>
            </w:r>
            <w:r>
              <w:rPr>
                <w:rFonts w:ascii="Times New Roman"/>
                <w:b w:val="false"/>
                <w:i w:val="false"/>
                <w:color w:val="000000"/>
                <w:sz w:val="20"/>
              </w:rPr>
              <w:t>financial reporting involve intentional</w:t>
            </w:r>
            <w:r>
              <w:br/>
            </w:r>
            <w:r>
              <w:rPr>
                <w:rFonts w:ascii="Times New Roman"/>
                <w:b w:val="false"/>
                <w:i w:val="false"/>
                <w:color w:val="000000"/>
                <w:sz w:val="20"/>
              </w:rPr>
              <w:t>
</w:t>
            </w:r>
            <w:r>
              <w:rPr>
                <w:rFonts w:ascii="Times New Roman"/>
                <w:b w:val="false"/>
                <w:i w:val="false"/>
                <w:color w:val="000000"/>
                <w:sz w:val="20"/>
              </w:rPr>
              <w:t>misstatements including omissions of</w:t>
            </w:r>
            <w:r>
              <w:br/>
            </w:r>
            <w:r>
              <w:rPr>
                <w:rFonts w:ascii="Times New Roman"/>
                <w:b w:val="false"/>
                <w:i w:val="false"/>
                <w:color w:val="000000"/>
                <w:sz w:val="20"/>
              </w:rPr>
              <w:t>
</w:t>
            </w:r>
            <w:r>
              <w:rPr>
                <w:rFonts w:ascii="Times New Roman"/>
                <w:b w:val="false"/>
                <w:i w:val="false"/>
                <w:color w:val="000000"/>
                <w:sz w:val="20"/>
              </w:rPr>
              <w:t>amounts or disclosures in financial</w:t>
            </w:r>
            <w:r>
              <w:br/>
            </w:r>
            <w:r>
              <w:rPr>
                <w:rFonts w:ascii="Times New Roman"/>
                <w:b w:val="false"/>
                <w:i w:val="false"/>
                <w:color w:val="000000"/>
                <w:sz w:val="20"/>
              </w:rPr>
              <w:t>
</w:t>
            </w:r>
            <w:r>
              <w:rPr>
                <w:rFonts w:ascii="Times New Roman"/>
                <w:b w:val="false"/>
                <w:i w:val="false"/>
                <w:color w:val="000000"/>
                <w:sz w:val="20"/>
              </w:rPr>
              <w:t>statements to deceive financial</w:t>
            </w:r>
            <w:r>
              <w:br/>
            </w:r>
            <w:r>
              <w:rPr>
                <w:rFonts w:ascii="Times New Roman"/>
                <w:b w:val="false"/>
                <w:i w:val="false"/>
                <w:color w:val="000000"/>
                <w:sz w:val="20"/>
              </w:rPr>
              <w:t>
</w:t>
            </w:r>
            <w:r>
              <w:rPr>
                <w:rFonts w:ascii="Times New Roman"/>
                <w:b w:val="false"/>
                <w:i w:val="false"/>
                <w:color w:val="000000"/>
                <w:sz w:val="20"/>
              </w:rPr>
              <w:t>statement users.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Искажения информации, вызванные</w:t>
            </w:r>
            <w:r>
              <w:br/>
            </w:r>
            <w:r>
              <w:rPr>
                <w:rFonts w:ascii="Times New Roman"/>
                <w:b w:val="false"/>
                <w:i w:val="false"/>
                <w:color w:val="000000"/>
                <w:sz w:val="20"/>
              </w:rPr>
              <w:t>
</w:t>
            </w:r>
            <w:r>
              <w:rPr>
                <w:rFonts w:ascii="Times New Roman"/>
                <w:b w:val="false"/>
                <w:i w:val="false"/>
                <w:color w:val="000000"/>
                <w:sz w:val="20"/>
              </w:rPr>
              <w:t>фальсифицированными отчетными данными,</w:t>
            </w:r>
            <w:r>
              <w:br/>
            </w:r>
            <w:r>
              <w:rPr>
                <w:rFonts w:ascii="Times New Roman"/>
                <w:b w:val="false"/>
                <w:i w:val="false"/>
                <w:color w:val="000000"/>
                <w:sz w:val="20"/>
              </w:rPr>
              <w:t>
</w:t>
            </w:r>
            <w:r>
              <w:rPr>
                <w:rFonts w:ascii="Times New Roman"/>
                <w:b w:val="false"/>
                <w:i w:val="false"/>
                <w:color w:val="000000"/>
                <w:sz w:val="20"/>
              </w:rPr>
              <w:t>связаны с преднамеренным искажением</w:t>
            </w:r>
            <w:r>
              <w:br/>
            </w:r>
            <w:r>
              <w:rPr>
                <w:rFonts w:ascii="Times New Roman"/>
                <w:b w:val="false"/>
                <w:i w:val="false"/>
                <w:color w:val="000000"/>
                <w:sz w:val="20"/>
              </w:rPr>
              <w:t>
</w:t>
            </w:r>
            <w:r>
              <w:rPr>
                <w:rFonts w:ascii="Times New Roman"/>
                <w:b w:val="false"/>
                <w:i w:val="false"/>
                <w:color w:val="000000"/>
                <w:sz w:val="20"/>
              </w:rPr>
              <w:t>данных, предполагающим, в частности,</w:t>
            </w:r>
            <w:r>
              <w:br/>
            </w:r>
            <w:r>
              <w:rPr>
                <w:rFonts w:ascii="Times New Roman"/>
                <w:b w:val="false"/>
                <w:i w:val="false"/>
                <w:color w:val="000000"/>
                <w:sz w:val="20"/>
              </w:rPr>
              <w:t>
</w:t>
            </w:r>
            <w:r>
              <w:rPr>
                <w:rFonts w:ascii="Times New Roman"/>
                <w:b w:val="false"/>
                <w:i w:val="false"/>
                <w:color w:val="000000"/>
                <w:sz w:val="20"/>
              </w:rPr>
              <w:t>пропуск показателей или невключение</w:t>
            </w:r>
            <w:r>
              <w:br/>
            </w:r>
            <w:r>
              <w:rPr>
                <w:rFonts w:ascii="Times New Roman"/>
                <w:b w:val="false"/>
                <w:i w:val="false"/>
                <w:color w:val="000000"/>
                <w:sz w:val="20"/>
              </w:rPr>
              <w:t>
</w:t>
            </w:r>
            <w:r>
              <w:rPr>
                <w:rFonts w:ascii="Times New Roman"/>
                <w:b w:val="false"/>
                <w:i w:val="false"/>
                <w:color w:val="000000"/>
                <w:sz w:val="20"/>
              </w:rPr>
              <w:t>раскрытий в финансовую отчетность с целью</w:t>
            </w:r>
            <w:r>
              <w:br/>
            </w:r>
            <w:r>
              <w:rPr>
                <w:rFonts w:ascii="Times New Roman"/>
                <w:b w:val="false"/>
                <w:i w:val="false"/>
                <w:color w:val="000000"/>
                <w:sz w:val="20"/>
              </w:rPr>
              <w:t>
</w:t>
            </w:r>
            <w:r>
              <w:rPr>
                <w:rFonts w:ascii="Times New Roman"/>
                <w:b w:val="false"/>
                <w:i w:val="false"/>
                <w:color w:val="000000"/>
                <w:sz w:val="20"/>
              </w:rPr>
              <w:t>введения в заблуждение пользователей этой</w:t>
            </w:r>
            <w:r>
              <w:br/>
            </w:r>
            <w:r>
              <w:rPr>
                <w:rFonts w:ascii="Times New Roman"/>
                <w:b w:val="false"/>
                <w:i w:val="false"/>
                <w:color w:val="000000"/>
                <w:sz w:val="20"/>
              </w:rPr>
              <w:t>
</w:t>
            </w:r>
            <w:r>
              <w:rPr>
                <w:rFonts w:ascii="Times New Roman"/>
                <w:b w:val="false"/>
                <w:i w:val="false"/>
                <w:color w:val="000000"/>
                <w:sz w:val="20"/>
              </w:rPr>
              <w:t>финансовой отчетности.</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Misstatements resulting from</w:t>
            </w:r>
            <w:r>
              <w:br/>
            </w:r>
            <w:r>
              <w:rPr>
                <w:rFonts w:ascii="Times New Roman"/>
                <w:b w:val="false"/>
                <w:i w:val="false"/>
                <w:color w:val="000000"/>
                <w:sz w:val="20"/>
              </w:rPr>
              <w:t>
</w:t>
            </w:r>
            <w:r>
              <w:rPr>
                <w:rFonts w:ascii="Times New Roman"/>
                <w:b w:val="false"/>
                <w:i w:val="false"/>
                <w:color w:val="000000"/>
                <w:sz w:val="20"/>
              </w:rPr>
              <w:t>misappropriation of assets involve the</w:t>
            </w:r>
            <w:r>
              <w:br/>
            </w:r>
            <w:r>
              <w:rPr>
                <w:rFonts w:ascii="Times New Roman"/>
                <w:b w:val="false"/>
                <w:i w:val="false"/>
                <w:color w:val="000000"/>
                <w:sz w:val="20"/>
              </w:rPr>
              <w:t>
</w:t>
            </w:r>
            <w:r>
              <w:rPr>
                <w:rFonts w:ascii="Times New Roman"/>
                <w:b w:val="false"/>
                <w:i w:val="false"/>
                <w:color w:val="000000"/>
                <w:sz w:val="20"/>
              </w:rPr>
              <w:t>theft of an entity’s assets, often</w:t>
            </w:r>
            <w:r>
              <w:br/>
            </w:r>
            <w:r>
              <w:rPr>
                <w:rFonts w:ascii="Times New Roman"/>
                <w:b w:val="false"/>
                <w:i w:val="false"/>
                <w:color w:val="000000"/>
                <w:sz w:val="20"/>
              </w:rPr>
              <w:t>
</w:t>
            </w:r>
            <w:r>
              <w:rPr>
                <w:rFonts w:ascii="Times New Roman"/>
                <w:b w:val="false"/>
                <w:i w:val="false"/>
                <w:color w:val="000000"/>
                <w:sz w:val="20"/>
              </w:rPr>
              <w:t>accompanied by false or misleading</w:t>
            </w:r>
            <w:r>
              <w:br/>
            </w:r>
            <w:r>
              <w:rPr>
                <w:rFonts w:ascii="Times New Roman"/>
                <w:b w:val="false"/>
                <w:i w:val="false"/>
                <w:color w:val="000000"/>
                <w:sz w:val="20"/>
              </w:rPr>
              <w:t>
</w:t>
            </w:r>
            <w:r>
              <w:rPr>
                <w:rFonts w:ascii="Times New Roman"/>
                <w:b w:val="false"/>
                <w:i w:val="false"/>
                <w:color w:val="000000"/>
                <w:sz w:val="20"/>
              </w:rPr>
              <w:t>records or documents in order to</w:t>
            </w:r>
            <w:r>
              <w:br/>
            </w:r>
            <w:r>
              <w:rPr>
                <w:rFonts w:ascii="Times New Roman"/>
                <w:b w:val="false"/>
                <w:i w:val="false"/>
                <w:color w:val="000000"/>
                <w:sz w:val="20"/>
              </w:rPr>
              <w:t>
</w:t>
            </w:r>
            <w:r>
              <w:rPr>
                <w:rFonts w:ascii="Times New Roman"/>
                <w:b w:val="false"/>
                <w:i w:val="false"/>
                <w:color w:val="000000"/>
                <w:sz w:val="20"/>
              </w:rPr>
              <w:t>conceal the fact that the assets are</w:t>
            </w:r>
            <w:r>
              <w:br/>
            </w:r>
            <w:r>
              <w:rPr>
                <w:rFonts w:ascii="Times New Roman"/>
                <w:b w:val="false"/>
                <w:i w:val="false"/>
                <w:color w:val="000000"/>
                <w:sz w:val="20"/>
              </w:rPr>
              <w:t>
</w:t>
            </w:r>
            <w:r>
              <w:rPr>
                <w:rFonts w:ascii="Times New Roman"/>
                <w:b w:val="false"/>
                <w:i w:val="false"/>
                <w:color w:val="000000"/>
                <w:sz w:val="20"/>
              </w:rPr>
              <w:t>missing or have been pledged without</w:t>
            </w:r>
            <w:r>
              <w:br/>
            </w:r>
            <w:r>
              <w:rPr>
                <w:rFonts w:ascii="Times New Roman"/>
                <w:b w:val="false"/>
                <w:i w:val="false"/>
                <w:color w:val="000000"/>
                <w:sz w:val="20"/>
              </w:rPr>
              <w:t>
</w:t>
            </w:r>
            <w:r>
              <w:rPr>
                <w:rFonts w:ascii="Times New Roman"/>
                <w:b w:val="false"/>
                <w:i w:val="false"/>
                <w:color w:val="000000"/>
                <w:sz w:val="20"/>
              </w:rPr>
              <w:t>proper authorization.</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Искажения информации, возникшие в</w:t>
            </w:r>
            <w:r>
              <w:br/>
            </w:r>
            <w:r>
              <w:rPr>
                <w:rFonts w:ascii="Times New Roman"/>
                <w:b w:val="false"/>
                <w:i w:val="false"/>
                <w:color w:val="000000"/>
                <w:sz w:val="20"/>
              </w:rPr>
              <w:t>
</w:t>
            </w:r>
            <w:r>
              <w:rPr>
                <w:rFonts w:ascii="Times New Roman"/>
                <w:b w:val="false"/>
                <w:i w:val="false"/>
                <w:color w:val="000000"/>
                <w:sz w:val="20"/>
              </w:rPr>
              <w:t>результате незаконного присвоения</w:t>
            </w:r>
            <w:r>
              <w:br/>
            </w:r>
            <w:r>
              <w:rPr>
                <w:rFonts w:ascii="Times New Roman"/>
                <w:b w:val="false"/>
                <w:i w:val="false"/>
                <w:color w:val="000000"/>
                <w:sz w:val="20"/>
              </w:rPr>
              <w:t>
</w:t>
            </w:r>
            <w:r>
              <w:rPr>
                <w:rFonts w:ascii="Times New Roman"/>
                <w:b w:val="false"/>
                <w:i w:val="false"/>
                <w:color w:val="000000"/>
                <w:sz w:val="20"/>
              </w:rPr>
              <w:t>активов, связаны с хищениями на</w:t>
            </w:r>
            <w:r>
              <w:br/>
            </w:r>
            <w:r>
              <w:rPr>
                <w:rFonts w:ascii="Times New Roman"/>
                <w:b w:val="false"/>
                <w:i w:val="false"/>
                <w:color w:val="000000"/>
                <w:sz w:val="20"/>
              </w:rPr>
              <w:t>
</w:t>
            </w:r>
            <w:r>
              <w:rPr>
                <w:rFonts w:ascii="Times New Roman"/>
                <w:b w:val="false"/>
                <w:i w:val="false"/>
                <w:color w:val="000000"/>
                <w:sz w:val="20"/>
              </w:rPr>
              <w:t>предприятии, которые зачастую</w:t>
            </w:r>
            <w:r>
              <w:br/>
            </w:r>
            <w:r>
              <w:rPr>
                <w:rFonts w:ascii="Times New Roman"/>
                <w:b w:val="false"/>
                <w:i w:val="false"/>
                <w:color w:val="000000"/>
                <w:sz w:val="20"/>
              </w:rPr>
              <w:t>
</w:t>
            </w:r>
            <w:r>
              <w:rPr>
                <w:rFonts w:ascii="Times New Roman"/>
                <w:b w:val="false"/>
                <w:i w:val="false"/>
                <w:color w:val="000000"/>
                <w:sz w:val="20"/>
              </w:rPr>
              <w:t>сопровождаются оформлением ложных или</w:t>
            </w:r>
            <w:r>
              <w:br/>
            </w:r>
            <w:r>
              <w:rPr>
                <w:rFonts w:ascii="Times New Roman"/>
                <w:b w:val="false"/>
                <w:i w:val="false"/>
                <w:color w:val="000000"/>
                <w:sz w:val="20"/>
              </w:rPr>
              <w:t>
</w:t>
            </w:r>
            <w:r>
              <w:rPr>
                <w:rFonts w:ascii="Times New Roman"/>
                <w:b w:val="false"/>
                <w:i w:val="false"/>
                <w:color w:val="000000"/>
                <w:sz w:val="20"/>
              </w:rPr>
              <w:t>вводящих в заблуждение учетных регистров</w:t>
            </w:r>
            <w:r>
              <w:br/>
            </w:r>
            <w:r>
              <w:rPr>
                <w:rFonts w:ascii="Times New Roman"/>
                <w:b w:val="false"/>
                <w:i w:val="false"/>
                <w:color w:val="000000"/>
                <w:sz w:val="20"/>
              </w:rPr>
              <w:t>
</w:t>
            </w:r>
            <w:r>
              <w:rPr>
                <w:rFonts w:ascii="Times New Roman"/>
                <w:b w:val="false"/>
                <w:i w:val="false"/>
                <w:color w:val="000000"/>
                <w:sz w:val="20"/>
              </w:rPr>
              <w:t>или документов с целью сокрытия факта</w:t>
            </w:r>
            <w:r>
              <w:br/>
            </w:r>
            <w:r>
              <w:rPr>
                <w:rFonts w:ascii="Times New Roman"/>
                <w:b w:val="false"/>
                <w:i w:val="false"/>
                <w:color w:val="000000"/>
                <w:sz w:val="20"/>
              </w:rPr>
              <w:t>
</w:t>
            </w:r>
            <w:r>
              <w:rPr>
                <w:rFonts w:ascii="Times New Roman"/>
                <w:b w:val="false"/>
                <w:i w:val="false"/>
                <w:color w:val="000000"/>
                <w:sz w:val="20"/>
              </w:rPr>
              <w:t>пропажи активов или несанкционированной</w:t>
            </w:r>
            <w:r>
              <w:br/>
            </w:r>
            <w:r>
              <w:rPr>
                <w:rFonts w:ascii="Times New Roman"/>
                <w:b w:val="false"/>
                <w:i w:val="false"/>
                <w:color w:val="000000"/>
                <w:sz w:val="20"/>
              </w:rPr>
              <w:t>
</w:t>
            </w:r>
            <w:r>
              <w:rPr>
                <w:rFonts w:ascii="Times New Roman"/>
                <w:b w:val="false"/>
                <w:i w:val="false"/>
                <w:color w:val="000000"/>
                <w:sz w:val="20"/>
              </w:rPr>
              <w:t>передачи этих активов в залог.</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We acknowledge responsibility for</w:t>
            </w:r>
            <w:r>
              <w:br/>
            </w:r>
            <w:r>
              <w:rPr>
                <w:rFonts w:ascii="Times New Roman"/>
                <w:b w:val="false"/>
                <w:i w:val="false"/>
                <w:color w:val="000000"/>
                <w:sz w:val="20"/>
              </w:rPr>
              <w:t>
</w:t>
            </w:r>
            <w:r>
              <w:rPr>
                <w:rFonts w:ascii="Times New Roman"/>
                <w:b w:val="false"/>
                <w:i w:val="false"/>
                <w:color w:val="000000"/>
                <w:sz w:val="20"/>
              </w:rPr>
              <w:t>the design, implementation and</w:t>
            </w:r>
            <w:r>
              <w:br/>
            </w:r>
            <w:r>
              <w:rPr>
                <w:rFonts w:ascii="Times New Roman"/>
                <w:b w:val="false"/>
                <w:i w:val="false"/>
                <w:color w:val="000000"/>
                <w:sz w:val="20"/>
              </w:rPr>
              <w:t>
</w:t>
            </w:r>
            <w:r>
              <w:rPr>
                <w:rFonts w:ascii="Times New Roman"/>
                <w:b w:val="false"/>
                <w:i w:val="false"/>
                <w:color w:val="000000"/>
                <w:sz w:val="20"/>
              </w:rPr>
              <w:t>maintenance of internal control to</w:t>
            </w:r>
            <w:r>
              <w:br/>
            </w:r>
            <w:r>
              <w:rPr>
                <w:rFonts w:ascii="Times New Roman"/>
                <w:b w:val="false"/>
                <w:i w:val="false"/>
                <w:color w:val="000000"/>
                <w:sz w:val="20"/>
              </w:rPr>
              <w:t>
</w:t>
            </w:r>
            <w:r>
              <w:rPr>
                <w:rFonts w:ascii="Times New Roman"/>
                <w:b w:val="false"/>
                <w:i w:val="false"/>
                <w:color w:val="000000"/>
                <w:sz w:val="20"/>
              </w:rPr>
              <w:t>prevent and detect fraud and error.</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Мы подтверждаем свою ответственность</w:t>
            </w:r>
            <w:r>
              <w:br/>
            </w:r>
            <w:r>
              <w:rPr>
                <w:rFonts w:ascii="Times New Roman"/>
                <w:b w:val="false"/>
                <w:i w:val="false"/>
                <w:color w:val="000000"/>
                <w:sz w:val="20"/>
              </w:rPr>
              <w:t>
</w:t>
            </w:r>
            <w:r>
              <w:rPr>
                <w:rFonts w:ascii="Times New Roman"/>
                <w:b w:val="false"/>
                <w:i w:val="false"/>
                <w:color w:val="000000"/>
                <w:sz w:val="20"/>
              </w:rPr>
              <w:t>за разработку, внедрение и поддержание</w:t>
            </w:r>
            <w:r>
              <w:br/>
            </w:r>
            <w:r>
              <w:rPr>
                <w:rFonts w:ascii="Times New Roman"/>
                <w:b w:val="false"/>
                <w:i w:val="false"/>
                <w:color w:val="000000"/>
                <w:sz w:val="20"/>
              </w:rPr>
              <w:t>
</w:t>
            </w:r>
            <w:r>
              <w:rPr>
                <w:rFonts w:ascii="Times New Roman"/>
                <w:b w:val="false"/>
                <w:i w:val="false"/>
                <w:color w:val="000000"/>
                <w:sz w:val="20"/>
              </w:rPr>
              <w:t>системы внутреннего контроля,</w:t>
            </w:r>
            <w:r>
              <w:br/>
            </w:r>
            <w:r>
              <w:rPr>
                <w:rFonts w:ascii="Times New Roman"/>
                <w:b w:val="false"/>
                <w:i w:val="false"/>
                <w:color w:val="000000"/>
                <w:sz w:val="20"/>
              </w:rPr>
              <w:t>
</w:t>
            </w:r>
            <w:r>
              <w:rPr>
                <w:rFonts w:ascii="Times New Roman"/>
                <w:b w:val="false"/>
                <w:i w:val="false"/>
                <w:color w:val="000000"/>
                <w:sz w:val="20"/>
              </w:rPr>
              <w:t>направленной на предотвращение и</w:t>
            </w:r>
            <w:r>
              <w:br/>
            </w:r>
            <w:r>
              <w:rPr>
                <w:rFonts w:ascii="Times New Roman"/>
                <w:b w:val="false"/>
                <w:i w:val="false"/>
                <w:color w:val="000000"/>
                <w:sz w:val="20"/>
              </w:rPr>
              <w:t>
</w:t>
            </w:r>
            <w:r>
              <w:rPr>
                <w:rFonts w:ascii="Times New Roman"/>
                <w:b w:val="false"/>
                <w:i w:val="false"/>
                <w:color w:val="000000"/>
                <w:sz w:val="20"/>
              </w:rPr>
              <w:t>выявление фактов недобросовестных</w:t>
            </w:r>
            <w:r>
              <w:br/>
            </w:r>
            <w:r>
              <w:rPr>
                <w:rFonts w:ascii="Times New Roman"/>
                <w:b w:val="false"/>
                <w:i w:val="false"/>
                <w:color w:val="000000"/>
                <w:sz w:val="20"/>
              </w:rPr>
              <w:t>
</w:t>
            </w:r>
            <w:r>
              <w:rPr>
                <w:rFonts w:ascii="Times New Roman"/>
                <w:b w:val="false"/>
                <w:i w:val="false"/>
                <w:color w:val="000000"/>
                <w:sz w:val="20"/>
              </w:rPr>
              <w:t>действий и ошибок.</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Our knowledge there was no cases of</w:t>
            </w:r>
            <w:r>
              <w:br/>
            </w:r>
            <w:r>
              <w:rPr>
                <w:rFonts w:ascii="Times New Roman"/>
                <w:b w:val="false"/>
                <w:i w:val="false"/>
                <w:color w:val="000000"/>
                <w:sz w:val="20"/>
              </w:rPr>
              <w:t>
</w:t>
            </w:r>
            <w:r>
              <w:rPr>
                <w:rFonts w:ascii="Times New Roman"/>
                <w:b w:val="false"/>
                <w:i w:val="false"/>
                <w:color w:val="000000"/>
                <w:sz w:val="20"/>
              </w:rPr>
              <w:t>fraud or suspected fraud affecting the</w:t>
            </w:r>
            <w:r>
              <w:br/>
            </w:r>
            <w:r>
              <w:rPr>
                <w:rFonts w:ascii="Times New Roman"/>
                <w:b w:val="false"/>
                <w:i w:val="false"/>
                <w:color w:val="000000"/>
                <w:sz w:val="20"/>
              </w:rPr>
              <w:t>
</w:t>
            </w:r>
            <w:r>
              <w:rPr>
                <w:rFonts w:ascii="Times New Roman"/>
                <w:b w:val="false"/>
                <w:i w:val="false"/>
                <w:color w:val="000000"/>
                <w:sz w:val="20"/>
              </w:rPr>
              <w:t>Fund involving:</w:t>
            </w:r>
            <w:r>
              <w:br/>
            </w:r>
            <w:r>
              <w:rPr>
                <w:rFonts w:ascii="Times New Roman"/>
                <w:b w:val="false"/>
                <w:i w:val="false"/>
                <w:color w:val="000000"/>
                <w:sz w:val="20"/>
              </w:rPr>
              <w:t>
</w:t>
            </w:r>
            <w:r>
              <w:rPr>
                <w:rFonts w:ascii="Times New Roman"/>
                <w:b w:val="false"/>
                <w:i w:val="false"/>
                <w:color w:val="000000"/>
                <w:sz w:val="20"/>
              </w:rPr>
              <w:t>- management;</w:t>
            </w:r>
            <w:r>
              <w:br/>
            </w:r>
            <w:r>
              <w:rPr>
                <w:rFonts w:ascii="Times New Roman"/>
                <w:b w:val="false"/>
                <w:i w:val="false"/>
                <w:color w:val="000000"/>
                <w:sz w:val="20"/>
              </w:rPr>
              <w:t>
</w:t>
            </w:r>
            <w:r>
              <w:rPr>
                <w:rFonts w:ascii="Times New Roman"/>
                <w:b w:val="false"/>
                <w:i w:val="false"/>
                <w:color w:val="000000"/>
                <w:sz w:val="20"/>
              </w:rPr>
              <w:t>- employees who have significant roles</w:t>
            </w:r>
            <w:r>
              <w:br/>
            </w:r>
            <w:r>
              <w:rPr>
                <w:rFonts w:ascii="Times New Roman"/>
                <w:b w:val="false"/>
                <w:i w:val="false"/>
                <w:color w:val="000000"/>
                <w:sz w:val="20"/>
              </w:rPr>
              <w:t>
</w:t>
            </w:r>
            <w:r>
              <w:rPr>
                <w:rFonts w:ascii="Times New Roman"/>
                <w:b w:val="false"/>
                <w:i w:val="false"/>
                <w:color w:val="000000"/>
                <w:sz w:val="20"/>
              </w:rPr>
              <w:t>in internal control;</w:t>
            </w:r>
            <w:r>
              <w:br/>
            </w:r>
            <w:r>
              <w:rPr>
                <w:rFonts w:ascii="Times New Roman"/>
                <w:b w:val="false"/>
                <w:i w:val="false"/>
                <w:color w:val="000000"/>
                <w:sz w:val="20"/>
              </w:rPr>
              <w:t>
</w:t>
            </w:r>
            <w:r>
              <w:rPr>
                <w:rFonts w:ascii="Times New Roman"/>
                <w:b w:val="false"/>
                <w:i w:val="false"/>
                <w:color w:val="000000"/>
                <w:sz w:val="20"/>
              </w:rPr>
              <w:t>- others where the fraud could have a</w:t>
            </w:r>
            <w:r>
              <w:br/>
            </w:r>
            <w:r>
              <w:rPr>
                <w:rFonts w:ascii="Times New Roman"/>
                <w:b w:val="false"/>
                <w:i w:val="false"/>
                <w:color w:val="000000"/>
                <w:sz w:val="20"/>
              </w:rPr>
              <w:t>
</w:t>
            </w:r>
            <w:r>
              <w:rPr>
                <w:rFonts w:ascii="Times New Roman"/>
                <w:b w:val="false"/>
                <w:i w:val="false"/>
                <w:color w:val="000000"/>
                <w:sz w:val="20"/>
              </w:rPr>
              <w:t>material effect on the financial</w:t>
            </w:r>
            <w:r>
              <w:br/>
            </w:r>
            <w:r>
              <w:rPr>
                <w:rFonts w:ascii="Times New Roman"/>
                <w:b w:val="false"/>
                <w:i w:val="false"/>
                <w:color w:val="000000"/>
                <w:sz w:val="20"/>
              </w:rPr>
              <w:t>
</w:t>
            </w:r>
            <w:r>
              <w:rPr>
                <w:rFonts w:ascii="Times New Roman"/>
                <w:b w:val="false"/>
                <w:i w:val="false"/>
                <w:color w:val="000000"/>
                <w:sz w:val="20"/>
              </w:rPr>
              <w:t>statements.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Насколько нам известно, не было</w:t>
            </w:r>
            <w:r>
              <w:br/>
            </w:r>
            <w:r>
              <w:rPr>
                <w:rFonts w:ascii="Times New Roman"/>
                <w:b w:val="false"/>
                <w:i w:val="false"/>
                <w:color w:val="000000"/>
                <w:sz w:val="20"/>
              </w:rPr>
              <w:t>
</w:t>
            </w:r>
            <w:r>
              <w:rPr>
                <w:rFonts w:ascii="Times New Roman"/>
                <w:b w:val="false"/>
                <w:i w:val="false"/>
                <w:color w:val="000000"/>
                <w:sz w:val="20"/>
              </w:rPr>
              <w:t>фактов недобросовестных действий или</w:t>
            </w:r>
            <w:r>
              <w:br/>
            </w:r>
            <w:r>
              <w:rPr>
                <w:rFonts w:ascii="Times New Roman"/>
                <w:b w:val="false"/>
                <w:i w:val="false"/>
                <w:color w:val="000000"/>
                <w:sz w:val="20"/>
              </w:rPr>
              <w:t>
</w:t>
            </w:r>
            <w:r>
              <w:rPr>
                <w:rFonts w:ascii="Times New Roman"/>
                <w:b w:val="false"/>
                <w:i w:val="false"/>
                <w:color w:val="000000"/>
                <w:sz w:val="20"/>
              </w:rPr>
              <w:t>подозрениях в недобросовестных действиях,</w:t>
            </w:r>
            <w:r>
              <w:br/>
            </w:r>
            <w:r>
              <w:rPr>
                <w:rFonts w:ascii="Times New Roman"/>
                <w:b w:val="false"/>
                <w:i w:val="false"/>
                <w:color w:val="000000"/>
                <w:sz w:val="20"/>
              </w:rPr>
              <w:t>
</w:t>
            </w:r>
            <w:r>
              <w:rPr>
                <w:rFonts w:ascii="Times New Roman"/>
                <w:b w:val="false"/>
                <w:i w:val="false"/>
                <w:color w:val="000000"/>
                <w:sz w:val="20"/>
              </w:rPr>
              <w:t>которые могут отразиться на Фонде,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 руководства;</w:t>
            </w:r>
            <w:r>
              <w:br/>
            </w:r>
            <w:r>
              <w:rPr>
                <w:rFonts w:ascii="Times New Roman"/>
                <w:b w:val="false"/>
                <w:i w:val="false"/>
                <w:color w:val="000000"/>
                <w:sz w:val="20"/>
              </w:rPr>
              <w:t>
</w:t>
            </w:r>
            <w:r>
              <w:rPr>
                <w:rFonts w:ascii="Times New Roman"/>
                <w:b w:val="false"/>
                <w:i w:val="false"/>
                <w:color w:val="000000"/>
                <w:sz w:val="20"/>
              </w:rPr>
              <w:t>- работников, роль которых в системе</w:t>
            </w:r>
            <w:r>
              <w:br/>
            </w:r>
            <w:r>
              <w:rPr>
                <w:rFonts w:ascii="Times New Roman"/>
                <w:b w:val="false"/>
                <w:i w:val="false"/>
                <w:color w:val="000000"/>
                <w:sz w:val="20"/>
              </w:rPr>
              <w:t>
</w:t>
            </w:r>
            <w:r>
              <w:rPr>
                <w:rFonts w:ascii="Times New Roman"/>
                <w:b w:val="false"/>
                <w:i w:val="false"/>
                <w:color w:val="000000"/>
                <w:sz w:val="20"/>
              </w:rPr>
              <w:t>внутреннего контроля является</w:t>
            </w:r>
            <w:r>
              <w:br/>
            </w:r>
            <w:r>
              <w:rPr>
                <w:rFonts w:ascii="Times New Roman"/>
                <w:b w:val="false"/>
                <w:i w:val="false"/>
                <w:color w:val="000000"/>
                <w:sz w:val="20"/>
              </w:rPr>
              <w:t>
</w:t>
            </w:r>
            <w:r>
              <w:rPr>
                <w:rFonts w:ascii="Times New Roman"/>
                <w:b w:val="false"/>
                <w:i w:val="false"/>
                <w:color w:val="000000"/>
                <w:sz w:val="20"/>
              </w:rPr>
              <w:t>значительной;</w:t>
            </w:r>
            <w:r>
              <w:br/>
            </w:r>
            <w:r>
              <w:rPr>
                <w:rFonts w:ascii="Times New Roman"/>
                <w:b w:val="false"/>
                <w:i w:val="false"/>
                <w:color w:val="000000"/>
                <w:sz w:val="20"/>
              </w:rPr>
              <w:t>
</w:t>
            </w:r>
            <w:r>
              <w:rPr>
                <w:rFonts w:ascii="Times New Roman"/>
                <w:b w:val="false"/>
                <w:i w:val="false"/>
                <w:color w:val="000000"/>
                <w:sz w:val="20"/>
              </w:rPr>
              <w:t>- прочих лиц, недобросовестные действия</w:t>
            </w:r>
            <w:r>
              <w:br/>
            </w:r>
            <w:r>
              <w:rPr>
                <w:rFonts w:ascii="Times New Roman"/>
                <w:b w:val="false"/>
                <w:i w:val="false"/>
                <w:color w:val="000000"/>
                <w:sz w:val="20"/>
              </w:rPr>
              <w:t>
</w:t>
            </w:r>
            <w:r>
              <w:rPr>
                <w:rFonts w:ascii="Times New Roman"/>
                <w:b w:val="false"/>
                <w:i w:val="false"/>
                <w:color w:val="000000"/>
                <w:sz w:val="20"/>
              </w:rPr>
              <w:t>которых могли бы оказать существенное</w:t>
            </w:r>
            <w:r>
              <w:br/>
            </w:r>
            <w:r>
              <w:rPr>
                <w:rFonts w:ascii="Times New Roman"/>
                <w:b w:val="false"/>
                <w:i w:val="false"/>
                <w:color w:val="000000"/>
                <w:sz w:val="20"/>
              </w:rPr>
              <w:t>
</w:t>
            </w:r>
            <w:r>
              <w:rPr>
                <w:rFonts w:ascii="Times New Roman"/>
                <w:b w:val="false"/>
                <w:i w:val="false"/>
                <w:color w:val="000000"/>
                <w:sz w:val="20"/>
              </w:rPr>
              <w:t>влияние на финансовую отчетность.</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There have been no:</w:t>
            </w:r>
            <w:r>
              <w:br/>
            </w:r>
            <w:r>
              <w:rPr>
                <w:rFonts w:ascii="Times New Roman"/>
                <w:b w:val="false"/>
                <w:i w:val="false"/>
                <w:color w:val="000000"/>
                <w:sz w:val="20"/>
              </w:rPr>
              <w:t>
</w:t>
            </w:r>
            <w:r>
              <w:rPr>
                <w:rFonts w:ascii="Times New Roman"/>
                <w:b w:val="false"/>
                <w:i w:val="false"/>
                <w:color w:val="000000"/>
                <w:sz w:val="20"/>
              </w:rPr>
              <w:t>(а) Irregularities involving any member</w:t>
            </w:r>
            <w:r>
              <w:br/>
            </w:r>
            <w:r>
              <w:rPr>
                <w:rFonts w:ascii="Times New Roman"/>
                <w:b w:val="false"/>
                <w:i w:val="false"/>
                <w:color w:val="000000"/>
                <w:sz w:val="20"/>
              </w:rPr>
              <w:t>
</w:t>
            </w:r>
            <w:r>
              <w:rPr>
                <w:rFonts w:ascii="Times New Roman"/>
                <w:b w:val="false"/>
                <w:i w:val="false"/>
                <w:color w:val="000000"/>
                <w:sz w:val="20"/>
              </w:rPr>
              <w:t>of management or employees who have</w:t>
            </w:r>
            <w:r>
              <w:br/>
            </w:r>
            <w:r>
              <w:rPr>
                <w:rFonts w:ascii="Times New Roman"/>
                <w:b w:val="false"/>
                <w:i w:val="false"/>
                <w:color w:val="000000"/>
                <w:sz w:val="20"/>
              </w:rPr>
              <w:t>
</w:t>
            </w:r>
            <w:r>
              <w:rPr>
                <w:rFonts w:ascii="Times New Roman"/>
                <w:b w:val="false"/>
                <w:i w:val="false"/>
                <w:color w:val="000000"/>
                <w:sz w:val="20"/>
              </w:rPr>
              <w:t>significant roles in the internal</w:t>
            </w:r>
            <w:r>
              <w:br/>
            </w:r>
            <w:r>
              <w:rPr>
                <w:rFonts w:ascii="Times New Roman"/>
                <w:b w:val="false"/>
                <w:i w:val="false"/>
                <w:color w:val="000000"/>
                <w:sz w:val="20"/>
              </w:rPr>
              <w:t>
</w:t>
            </w:r>
            <w:r>
              <w:rPr>
                <w:rFonts w:ascii="Times New Roman"/>
                <w:b w:val="false"/>
                <w:i w:val="false"/>
                <w:color w:val="000000"/>
                <w:sz w:val="20"/>
              </w:rPr>
              <w:t>control structure;</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было отмечено:</w:t>
            </w:r>
            <w:r>
              <w:br/>
            </w:r>
            <w:r>
              <w:rPr>
                <w:rFonts w:ascii="Times New Roman"/>
                <w:b w:val="false"/>
                <w:i w:val="false"/>
                <w:color w:val="000000"/>
                <w:sz w:val="20"/>
              </w:rPr>
              <w:t>
</w:t>
            </w:r>
            <w:r>
              <w:rPr>
                <w:rFonts w:ascii="Times New Roman"/>
                <w:b w:val="false"/>
                <w:i w:val="false"/>
                <w:color w:val="000000"/>
                <w:sz w:val="20"/>
              </w:rPr>
              <w:t>(a) Нарушений и злоупотреблений со</w:t>
            </w:r>
            <w:r>
              <w:br/>
            </w:r>
            <w:r>
              <w:rPr>
                <w:rFonts w:ascii="Times New Roman"/>
                <w:b w:val="false"/>
                <w:i w:val="false"/>
                <w:color w:val="000000"/>
                <w:sz w:val="20"/>
              </w:rPr>
              <w:t>
</w:t>
            </w:r>
            <w:r>
              <w:rPr>
                <w:rFonts w:ascii="Times New Roman"/>
                <w:b w:val="false"/>
                <w:i w:val="false"/>
                <w:color w:val="000000"/>
                <w:sz w:val="20"/>
              </w:rPr>
              <w:t>стороны кого-либо из членов руководства</w:t>
            </w:r>
            <w:r>
              <w:br/>
            </w:r>
            <w:r>
              <w:rPr>
                <w:rFonts w:ascii="Times New Roman"/>
                <w:b w:val="false"/>
                <w:i w:val="false"/>
                <w:color w:val="000000"/>
                <w:sz w:val="20"/>
              </w:rPr>
              <w:t>
</w:t>
            </w:r>
            <w:r>
              <w:rPr>
                <w:rFonts w:ascii="Times New Roman"/>
                <w:b w:val="false"/>
                <w:i w:val="false"/>
                <w:color w:val="000000"/>
                <w:sz w:val="20"/>
              </w:rPr>
              <w:t>или сотрудников, играющих важную роль в</w:t>
            </w:r>
            <w:r>
              <w:br/>
            </w:r>
            <w:r>
              <w:rPr>
                <w:rFonts w:ascii="Times New Roman"/>
                <w:b w:val="false"/>
                <w:i w:val="false"/>
                <w:color w:val="000000"/>
                <w:sz w:val="20"/>
              </w:rPr>
              <w:t>
</w:t>
            </w:r>
            <w:r>
              <w:rPr>
                <w:rFonts w:ascii="Times New Roman"/>
                <w:b w:val="false"/>
                <w:i w:val="false"/>
                <w:color w:val="000000"/>
                <w:sz w:val="20"/>
              </w:rPr>
              <w:t>системе внутреннего контроля;</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Irregularities involving other</w:t>
            </w:r>
            <w:r>
              <w:br/>
            </w:r>
            <w:r>
              <w:rPr>
                <w:rFonts w:ascii="Times New Roman"/>
                <w:b w:val="false"/>
                <w:i w:val="false"/>
                <w:color w:val="000000"/>
                <w:sz w:val="20"/>
              </w:rPr>
              <w:t>
</w:t>
            </w:r>
            <w:r>
              <w:rPr>
                <w:rFonts w:ascii="Times New Roman"/>
                <w:b w:val="false"/>
                <w:i w:val="false"/>
                <w:color w:val="000000"/>
                <w:sz w:val="20"/>
              </w:rPr>
              <w:t>employees that could have a material</w:t>
            </w:r>
            <w:r>
              <w:br/>
            </w:r>
            <w:r>
              <w:rPr>
                <w:rFonts w:ascii="Times New Roman"/>
                <w:b w:val="false"/>
                <w:i w:val="false"/>
                <w:color w:val="000000"/>
                <w:sz w:val="20"/>
              </w:rPr>
              <w:t>
</w:t>
            </w:r>
            <w:r>
              <w:rPr>
                <w:rFonts w:ascii="Times New Roman"/>
                <w:b w:val="false"/>
                <w:i w:val="false"/>
                <w:color w:val="000000"/>
                <w:sz w:val="20"/>
              </w:rPr>
              <w:t>effect on the financial statements.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Нарушений и злоупотреблений со</w:t>
            </w:r>
            <w:r>
              <w:br/>
            </w:r>
            <w:r>
              <w:rPr>
                <w:rFonts w:ascii="Times New Roman"/>
                <w:b w:val="false"/>
                <w:i w:val="false"/>
                <w:color w:val="000000"/>
                <w:sz w:val="20"/>
              </w:rPr>
              <w:t>
</w:t>
            </w:r>
            <w:r>
              <w:rPr>
                <w:rFonts w:ascii="Times New Roman"/>
                <w:b w:val="false"/>
                <w:i w:val="false"/>
                <w:color w:val="000000"/>
                <w:sz w:val="20"/>
              </w:rPr>
              <w:t>стороны других сотрудников, которые могли</w:t>
            </w:r>
            <w:r>
              <w:br/>
            </w:r>
            <w:r>
              <w:rPr>
                <w:rFonts w:ascii="Times New Roman"/>
                <w:b w:val="false"/>
                <w:i w:val="false"/>
                <w:color w:val="000000"/>
                <w:sz w:val="20"/>
              </w:rPr>
              <w:t>
</w:t>
            </w:r>
            <w:r>
              <w:rPr>
                <w:rFonts w:ascii="Times New Roman"/>
                <w:b w:val="false"/>
                <w:i w:val="false"/>
                <w:color w:val="000000"/>
                <w:sz w:val="20"/>
              </w:rPr>
              <w:t>существенно повлиять на финансовую</w:t>
            </w:r>
            <w:r>
              <w:br/>
            </w:r>
            <w:r>
              <w:rPr>
                <w:rFonts w:ascii="Times New Roman"/>
                <w:b w:val="false"/>
                <w:i w:val="false"/>
                <w:color w:val="000000"/>
                <w:sz w:val="20"/>
              </w:rPr>
              <w:t>
</w:t>
            </w:r>
            <w:r>
              <w:rPr>
                <w:rFonts w:ascii="Times New Roman"/>
                <w:b w:val="false"/>
                <w:i w:val="false"/>
                <w:color w:val="000000"/>
                <w:sz w:val="20"/>
              </w:rPr>
              <w:t>отчетность.</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Ministry of Finance of the Republic of</w:t>
            </w:r>
            <w:r>
              <w:br/>
            </w:r>
            <w:r>
              <w:rPr>
                <w:rFonts w:ascii="Times New Roman"/>
                <w:b w:val="false"/>
                <w:i w:val="false"/>
                <w:color w:val="000000"/>
                <w:sz w:val="20"/>
              </w:rPr>
              <w:t>
</w:t>
            </w:r>
            <w:r>
              <w:rPr>
                <w:rFonts w:ascii="Times New Roman"/>
                <w:b w:val="false"/>
                <w:i w:val="false"/>
                <w:color w:val="000000"/>
                <w:sz w:val="20"/>
              </w:rPr>
              <w:t>Kazakhstan acknowledge that the</w:t>
            </w:r>
            <w:r>
              <w:br/>
            </w:r>
            <w:r>
              <w:rPr>
                <w:rFonts w:ascii="Times New Roman"/>
                <w:b w:val="false"/>
                <w:i w:val="false"/>
                <w:color w:val="000000"/>
                <w:sz w:val="20"/>
              </w:rPr>
              <w:t>
</w:t>
            </w:r>
            <w:r>
              <w:rPr>
                <w:rFonts w:ascii="Times New Roman"/>
                <w:b w:val="false"/>
                <w:i w:val="false"/>
                <w:color w:val="000000"/>
                <w:sz w:val="20"/>
              </w:rPr>
              <w:t>decision-making with respect to</w:t>
            </w:r>
            <w:r>
              <w:br/>
            </w:r>
            <w:r>
              <w:rPr>
                <w:rFonts w:ascii="Times New Roman"/>
                <w:b w:val="false"/>
                <w:i w:val="false"/>
                <w:color w:val="000000"/>
                <w:sz w:val="20"/>
              </w:rPr>
              <w:t>
</w:t>
            </w:r>
            <w:r>
              <w:rPr>
                <w:rFonts w:ascii="Times New Roman"/>
                <w:b w:val="false"/>
                <w:i w:val="false"/>
                <w:color w:val="000000"/>
                <w:sz w:val="20"/>
              </w:rPr>
              <w:t>accounting policies, estimates,</w:t>
            </w:r>
            <w:r>
              <w:br/>
            </w:r>
            <w:r>
              <w:rPr>
                <w:rFonts w:ascii="Times New Roman"/>
                <w:b w:val="false"/>
                <w:i w:val="false"/>
                <w:color w:val="000000"/>
                <w:sz w:val="20"/>
              </w:rPr>
              <w:t>
</w:t>
            </w:r>
            <w:r>
              <w:rPr>
                <w:rFonts w:ascii="Times New Roman"/>
                <w:b w:val="false"/>
                <w:i w:val="false"/>
                <w:color w:val="000000"/>
                <w:sz w:val="20"/>
              </w:rPr>
              <w:t>judgments, disclosures and other</w:t>
            </w:r>
            <w:r>
              <w:br/>
            </w:r>
            <w:r>
              <w:rPr>
                <w:rFonts w:ascii="Times New Roman"/>
                <w:b w:val="false"/>
                <w:i w:val="false"/>
                <w:color w:val="000000"/>
                <w:sz w:val="20"/>
              </w:rPr>
              <w:t>
</w:t>
            </w:r>
            <w:r>
              <w:rPr>
                <w:rFonts w:ascii="Times New Roman"/>
                <w:b w:val="false"/>
                <w:i w:val="false"/>
                <w:color w:val="000000"/>
                <w:sz w:val="20"/>
              </w:rPr>
              <w:t>accounting matters has been delegated</w:t>
            </w:r>
            <w:r>
              <w:br/>
            </w:r>
            <w:r>
              <w:rPr>
                <w:rFonts w:ascii="Times New Roman"/>
                <w:b w:val="false"/>
                <w:i w:val="false"/>
                <w:color w:val="000000"/>
                <w:sz w:val="20"/>
              </w:rPr>
              <w:t>
</w:t>
            </w:r>
            <w:r>
              <w:rPr>
                <w:rFonts w:ascii="Times New Roman"/>
                <w:b w:val="false"/>
                <w:i w:val="false"/>
                <w:color w:val="000000"/>
                <w:sz w:val="20"/>
              </w:rPr>
              <w:t>to the National Bank of the Republic of</w:t>
            </w:r>
            <w:r>
              <w:br/>
            </w:r>
            <w:r>
              <w:rPr>
                <w:rFonts w:ascii="Times New Roman"/>
                <w:b w:val="false"/>
                <w:i w:val="false"/>
                <w:color w:val="000000"/>
                <w:sz w:val="20"/>
              </w:rPr>
              <w:t>
</w:t>
            </w:r>
            <w:r>
              <w:rPr>
                <w:rFonts w:ascii="Times New Roman"/>
                <w:b w:val="false"/>
                <w:i w:val="false"/>
                <w:color w:val="000000"/>
                <w:sz w:val="20"/>
              </w:rPr>
              <w:t>Kazakhstan.</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w:t>
            </w:r>
            <w:r>
              <w:br/>
            </w:r>
            <w:r>
              <w:rPr>
                <w:rFonts w:ascii="Times New Roman"/>
                <w:b w:val="false"/>
                <w:i w:val="false"/>
                <w:color w:val="000000"/>
                <w:sz w:val="20"/>
              </w:rPr>
              <w:t>
</w:t>
            </w:r>
            <w:r>
              <w:rPr>
                <w:rFonts w:ascii="Times New Roman"/>
                <w:b w:val="false"/>
                <w:i w:val="false"/>
                <w:color w:val="000000"/>
                <w:sz w:val="20"/>
              </w:rPr>
              <w:t>Казахстан признает, что процесс принятия</w:t>
            </w:r>
            <w:r>
              <w:br/>
            </w:r>
            <w:r>
              <w:rPr>
                <w:rFonts w:ascii="Times New Roman"/>
                <w:b w:val="false"/>
                <w:i w:val="false"/>
                <w:color w:val="000000"/>
                <w:sz w:val="20"/>
              </w:rPr>
              <w:t>
</w:t>
            </w:r>
            <w:r>
              <w:rPr>
                <w:rFonts w:ascii="Times New Roman"/>
                <w:b w:val="false"/>
                <w:i w:val="false"/>
                <w:color w:val="000000"/>
                <w:sz w:val="20"/>
              </w:rPr>
              <w:t>решений касательно учетной политики,</w:t>
            </w:r>
            <w:r>
              <w:br/>
            </w:r>
            <w:r>
              <w:rPr>
                <w:rFonts w:ascii="Times New Roman"/>
                <w:b w:val="false"/>
                <w:i w:val="false"/>
                <w:color w:val="000000"/>
                <w:sz w:val="20"/>
              </w:rPr>
              <w:t>
</w:t>
            </w:r>
            <w:r>
              <w:rPr>
                <w:rFonts w:ascii="Times New Roman"/>
                <w:b w:val="false"/>
                <w:i w:val="false"/>
                <w:color w:val="000000"/>
                <w:sz w:val="20"/>
              </w:rPr>
              <w:t>оценок, суждений, раскрытий и других</w:t>
            </w:r>
            <w:r>
              <w:br/>
            </w:r>
            <w:r>
              <w:rPr>
                <w:rFonts w:ascii="Times New Roman"/>
                <w:b w:val="false"/>
                <w:i w:val="false"/>
                <w:color w:val="000000"/>
                <w:sz w:val="20"/>
              </w:rPr>
              <w:t>
</w:t>
            </w:r>
            <w:r>
              <w:rPr>
                <w:rFonts w:ascii="Times New Roman"/>
                <w:b w:val="false"/>
                <w:i w:val="false"/>
                <w:color w:val="000000"/>
                <w:sz w:val="20"/>
              </w:rPr>
              <w:t>бухгалтерских вопросов был делегирован</w:t>
            </w:r>
            <w:r>
              <w:br/>
            </w:r>
            <w:r>
              <w:rPr>
                <w:rFonts w:ascii="Times New Roman"/>
                <w:b w:val="false"/>
                <w:i w:val="false"/>
                <w:color w:val="000000"/>
                <w:sz w:val="20"/>
              </w:rPr>
              <w:t>
</w:t>
            </w:r>
            <w:r>
              <w:rPr>
                <w:rFonts w:ascii="Times New Roman"/>
                <w:b w:val="false"/>
                <w:i w:val="false"/>
                <w:color w:val="000000"/>
                <w:sz w:val="20"/>
              </w:rPr>
              <w:t>Национальному Банку Республики Казахстан.</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There are not available:</w:t>
            </w:r>
            <w:r>
              <w:br/>
            </w:r>
            <w:r>
              <w:rPr>
                <w:rFonts w:ascii="Times New Roman"/>
                <w:b w:val="false"/>
                <w:i w:val="false"/>
                <w:color w:val="000000"/>
                <w:sz w:val="20"/>
              </w:rPr>
              <w:t>
</w:t>
            </w:r>
            <w:r>
              <w:rPr>
                <w:rFonts w:ascii="Times New Roman"/>
                <w:b w:val="false"/>
                <w:i w:val="false"/>
                <w:color w:val="000000"/>
                <w:sz w:val="20"/>
              </w:rPr>
              <w:t>(a) Notifications from regulatory</w:t>
            </w:r>
            <w:r>
              <w:br/>
            </w:r>
            <w:r>
              <w:rPr>
                <w:rFonts w:ascii="Times New Roman"/>
                <w:b w:val="false"/>
                <w:i w:val="false"/>
                <w:color w:val="000000"/>
                <w:sz w:val="20"/>
              </w:rPr>
              <w:t>
</w:t>
            </w:r>
            <w:r>
              <w:rPr>
                <w:rFonts w:ascii="Times New Roman"/>
                <w:b w:val="false"/>
                <w:i w:val="false"/>
                <w:color w:val="000000"/>
                <w:sz w:val="20"/>
              </w:rPr>
              <w:t>agencies concerning non-compliance</w:t>
            </w:r>
            <w:r>
              <w:br/>
            </w:r>
            <w:r>
              <w:rPr>
                <w:rFonts w:ascii="Times New Roman"/>
                <w:b w:val="false"/>
                <w:i w:val="false"/>
                <w:color w:val="000000"/>
                <w:sz w:val="20"/>
              </w:rPr>
              <w:t>
</w:t>
            </w:r>
            <w:r>
              <w:rPr>
                <w:rFonts w:ascii="Times New Roman"/>
                <w:b w:val="false"/>
                <w:i w:val="false"/>
                <w:color w:val="000000"/>
                <w:sz w:val="20"/>
              </w:rPr>
              <w:t>with, or deficiencies in, the Fund’s</w:t>
            </w:r>
            <w:r>
              <w:br/>
            </w:r>
            <w:r>
              <w:rPr>
                <w:rFonts w:ascii="Times New Roman"/>
                <w:b w:val="false"/>
                <w:i w:val="false"/>
                <w:color w:val="000000"/>
                <w:sz w:val="20"/>
              </w:rPr>
              <w:t>
</w:t>
            </w:r>
            <w:r>
              <w:rPr>
                <w:rFonts w:ascii="Times New Roman"/>
                <w:b w:val="false"/>
                <w:i w:val="false"/>
                <w:color w:val="000000"/>
                <w:sz w:val="20"/>
              </w:rPr>
              <w:t>operations that could have a material.</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(a) Уведомления от регулирующих и</w:t>
            </w:r>
            <w:r>
              <w:br/>
            </w:r>
            <w:r>
              <w:rPr>
                <w:rFonts w:ascii="Times New Roman"/>
                <w:b w:val="false"/>
                <w:i w:val="false"/>
                <w:color w:val="000000"/>
                <w:sz w:val="20"/>
              </w:rPr>
              <w:t>
</w:t>
            </w:r>
            <w:r>
              <w:rPr>
                <w:rFonts w:ascii="Times New Roman"/>
                <w:b w:val="false"/>
                <w:i w:val="false"/>
                <w:color w:val="000000"/>
                <w:sz w:val="20"/>
              </w:rPr>
              <w:t>контролирующих государственных органов о</w:t>
            </w:r>
            <w:r>
              <w:br/>
            </w:r>
            <w:r>
              <w:rPr>
                <w:rFonts w:ascii="Times New Roman"/>
                <w:b w:val="false"/>
                <w:i w:val="false"/>
                <w:color w:val="000000"/>
                <w:sz w:val="20"/>
              </w:rPr>
              <w:t>
</w:t>
            </w:r>
            <w:r>
              <w:rPr>
                <w:rFonts w:ascii="Times New Roman"/>
                <w:b w:val="false"/>
                <w:i w:val="false"/>
                <w:color w:val="000000"/>
                <w:sz w:val="20"/>
              </w:rPr>
              <w:t>несоблюдении или неполном соблюдении</w:t>
            </w:r>
            <w:r>
              <w:br/>
            </w:r>
            <w:r>
              <w:rPr>
                <w:rFonts w:ascii="Times New Roman"/>
                <w:b w:val="false"/>
                <w:i w:val="false"/>
                <w:color w:val="000000"/>
                <w:sz w:val="20"/>
              </w:rPr>
              <w:t>
</w:t>
            </w:r>
            <w:r>
              <w:rPr>
                <w:rFonts w:ascii="Times New Roman"/>
                <w:b w:val="false"/>
                <w:i w:val="false"/>
                <w:color w:val="000000"/>
                <w:sz w:val="20"/>
              </w:rPr>
              <w:t>Фондом требований действующего</w:t>
            </w:r>
            <w:r>
              <w:br/>
            </w:r>
            <w:r>
              <w:rPr>
                <w:rFonts w:ascii="Times New Roman"/>
                <w:b w:val="false"/>
                <w:i w:val="false"/>
                <w:color w:val="000000"/>
                <w:sz w:val="20"/>
              </w:rPr>
              <w:t>
</w:t>
            </w:r>
            <w:r>
              <w:rPr>
                <w:rFonts w:ascii="Times New Roman"/>
                <w:b w:val="false"/>
                <w:i w:val="false"/>
                <w:color w:val="000000"/>
                <w:sz w:val="20"/>
              </w:rPr>
              <w:t>законодательства, которые могли бы</w:t>
            </w:r>
            <w:r>
              <w:br/>
            </w:r>
            <w:r>
              <w:rPr>
                <w:rFonts w:ascii="Times New Roman"/>
                <w:b w:val="false"/>
                <w:i w:val="false"/>
                <w:color w:val="000000"/>
                <w:sz w:val="20"/>
              </w:rPr>
              <w:t>
</w:t>
            </w:r>
            <w:r>
              <w:rPr>
                <w:rFonts w:ascii="Times New Roman"/>
                <w:b w:val="false"/>
                <w:i w:val="false"/>
                <w:color w:val="000000"/>
                <w:sz w:val="20"/>
              </w:rPr>
              <w:t>оказать существенное влияние на</w:t>
            </w:r>
            <w:r>
              <w:br/>
            </w:r>
            <w:r>
              <w:rPr>
                <w:rFonts w:ascii="Times New Roman"/>
                <w:b w:val="false"/>
                <w:i w:val="false"/>
                <w:color w:val="000000"/>
                <w:sz w:val="20"/>
              </w:rPr>
              <w:t>
</w:t>
            </w:r>
            <w:r>
              <w:rPr>
                <w:rFonts w:ascii="Times New Roman"/>
                <w:b w:val="false"/>
                <w:i w:val="false"/>
                <w:color w:val="000000"/>
                <w:sz w:val="20"/>
              </w:rPr>
              <w:t>финансовую отчетность;</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Known actual or possible</w:t>
            </w:r>
            <w:r>
              <w:br/>
            </w:r>
            <w:r>
              <w:rPr>
                <w:rFonts w:ascii="Times New Roman"/>
                <w:b w:val="false"/>
                <w:i w:val="false"/>
                <w:color w:val="000000"/>
                <w:sz w:val="20"/>
              </w:rPr>
              <w:t>
</w:t>
            </w:r>
            <w:r>
              <w:rPr>
                <w:rFonts w:ascii="Times New Roman"/>
                <w:b w:val="false"/>
                <w:i w:val="false"/>
                <w:color w:val="000000"/>
                <w:sz w:val="20"/>
              </w:rPr>
              <w:t>noncompliance with laws and regulations</w:t>
            </w:r>
            <w:r>
              <w:br/>
            </w:r>
            <w:r>
              <w:rPr>
                <w:rFonts w:ascii="Times New Roman"/>
                <w:b w:val="false"/>
                <w:i w:val="false"/>
                <w:color w:val="000000"/>
                <w:sz w:val="20"/>
              </w:rPr>
              <w:t>
</w:t>
            </w:r>
            <w:r>
              <w:rPr>
                <w:rFonts w:ascii="Times New Roman"/>
                <w:b w:val="false"/>
                <w:i w:val="false"/>
                <w:color w:val="000000"/>
                <w:sz w:val="20"/>
              </w:rPr>
              <w:t>that could have a material effect on</w:t>
            </w:r>
            <w:r>
              <w:br/>
            </w:r>
            <w:r>
              <w:rPr>
                <w:rFonts w:ascii="Times New Roman"/>
                <w:b w:val="false"/>
                <w:i w:val="false"/>
                <w:color w:val="000000"/>
                <w:sz w:val="20"/>
              </w:rPr>
              <w:t>
</w:t>
            </w:r>
            <w:r>
              <w:rPr>
                <w:rFonts w:ascii="Times New Roman"/>
                <w:b w:val="false"/>
                <w:i w:val="false"/>
                <w:color w:val="000000"/>
                <w:sz w:val="20"/>
              </w:rPr>
              <w:t>the financial statements in the event</w:t>
            </w:r>
            <w:r>
              <w:br/>
            </w:r>
            <w:r>
              <w:rPr>
                <w:rFonts w:ascii="Times New Roman"/>
                <w:b w:val="false"/>
                <w:i w:val="false"/>
                <w:color w:val="000000"/>
                <w:sz w:val="20"/>
              </w:rPr>
              <w:t>
</w:t>
            </w:r>
            <w:r>
              <w:rPr>
                <w:rFonts w:ascii="Times New Roman"/>
                <w:b w:val="false"/>
                <w:i w:val="false"/>
                <w:color w:val="000000"/>
                <w:sz w:val="20"/>
              </w:rPr>
              <w:t>of noncompliance.</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Факты известного или возможного</w:t>
            </w:r>
            <w:r>
              <w:br/>
            </w:r>
            <w:r>
              <w:rPr>
                <w:rFonts w:ascii="Times New Roman"/>
                <w:b w:val="false"/>
                <w:i w:val="false"/>
                <w:color w:val="000000"/>
                <w:sz w:val="20"/>
              </w:rPr>
              <w:t>
</w:t>
            </w:r>
            <w:r>
              <w:rPr>
                <w:rFonts w:ascii="Times New Roman"/>
                <w:b w:val="false"/>
                <w:i w:val="false"/>
                <w:color w:val="000000"/>
                <w:sz w:val="20"/>
              </w:rPr>
              <w:t>невыполнения законодательных и иных</w:t>
            </w:r>
            <w:r>
              <w:br/>
            </w:r>
            <w:r>
              <w:rPr>
                <w:rFonts w:ascii="Times New Roman"/>
                <w:b w:val="false"/>
                <w:i w:val="false"/>
                <w:color w:val="000000"/>
                <w:sz w:val="20"/>
              </w:rPr>
              <w:t>
</w:t>
            </w:r>
            <w:r>
              <w:rPr>
                <w:rFonts w:ascii="Times New Roman"/>
                <w:b w:val="false"/>
                <w:i w:val="false"/>
                <w:color w:val="000000"/>
                <w:sz w:val="20"/>
              </w:rPr>
              <w:t>нормативных требований, которые могли бы</w:t>
            </w:r>
            <w:r>
              <w:br/>
            </w:r>
            <w:r>
              <w:rPr>
                <w:rFonts w:ascii="Times New Roman"/>
                <w:b w:val="false"/>
                <w:i w:val="false"/>
                <w:color w:val="000000"/>
                <w:sz w:val="20"/>
              </w:rPr>
              <w:t>
</w:t>
            </w:r>
            <w:r>
              <w:rPr>
                <w:rFonts w:ascii="Times New Roman"/>
                <w:b w:val="false"/>
                <w:i w:val="false"/>
                <w:color w:val="000000"/>
                <w:sz w:val="20"/>
              </w:rPr>
              <w:t>оказать существенное влияние на</w:t>
            </w:r>
            <w:r>
              <w:br/>
            </w:r>
            <w:r>
              <w:rPr>
                <w:rFonts w:ascii="Times New Roman"/>
                <w:b w:val="false"/>
                <w:i w:val="false"/>
                <w:color w:val="000000"/>
                <w:sz w:val="20"/>
              </w:rPr>
              <w:t>
</w:t>
            </w:r>
            <w:r>
              <w:rPr>
                <w:rFonts w:ascii="Times New Roman"/>
                <w:b w:val="false"/>
                <w:i w:val="false"/>
                <w:color w:val="000000"/>
                <w:sz w:val="20"/>
              </w:rPr>
              <w:t>финансовую отчетность в случае их</w:t>
            </w:r>
            <w:r>
              <w:br/>
            </w:r>
            <w:r>
              <w:rPr>
                <w:rFonts w:ascii="Times New Roman"/>
                <w:b w:val="false"/>
                <w:i w:val="false"/>
                <w:color w:val="000000"/>
                <w:sz w:val="20"/>
              </w:rPr>
              <w:t>
</w:t>
            </w:r>
            <w:r>
              <w:rPr>
                <w:rFonts w:ascii="Times New Roman"/>
                <w:b w:val="false"/>
                <w:i w:val="false"/>
                <w:color w:val="000000"/>
                <w:sz w:val="20"/>
              </w:rPr>
              <w:t>возникновения.</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 confirm that the only related</w:t>
            </w:r>
            <w:r>
              <w:br/>
            </w:r>
            <w:r>
              <w:rPr>
                <w:rFonts w:ascii="Times New Roman"/>
                <w:b w:val="false"/>
                <w:i w:val="false"/>
                <w:color w:val="000000"/>
                <w:sz w:val="20"/>
              </w:rPr>
              <w:t>
</w:t>
            </w:r>
            <w:r>
              <w:rPr>
                <w:rFonts w:ascii="Times New Roman"/>
                <w:b w:val="false"/>
                <w:i w:val="false"/>
                <w:color w:val="000000"/>
                <w:sz w:val="20"/>
              </w:rPr>
              <w:t>parties as defined by IAS 24 related</w:t>
            </w:r>
            <w:r>
              <w:br/>
            </w:r>
            <w:r>
              <w:rPr>
                <w:rFonts w:ascii="Times New Roman"/>
                <w:b w:val="false"/>
                <w:i w:val="false"/>
                <w:color w:val="000000"/>
                <w:sz w:val="20"/>
              </w:rPr>
              <w:t>
</w:t>
            </w:r>
            <w:r>
              <w:rPr>
                <w:rFonts w:ascii="Times New Roman"/>
                <w:b w:val="false"/>
                <w:i w:val="false"/>
                <w:color w:val="000000"/>
                <w:sz w:val="20"/>
              </w:rPr>
              <w:t>Party Disclosures are the State, state</w:t>
            </w:r>
            <w:r>
              <w:br/>
            </w:r>
            <w:r>
              <w:rPr>
                <w:rFonts w:ascii="Times New Roman"/>
                <w:b w:val="false"/>
                <w:i w:val="false"/>
                <w:color w:val="000000"/>
                <w:sz w:val="20"/>
              </w:rPr>
              <w:t>
</w:t>
            </w:r>
            <w:r>
              <w:rPr>
                <w:rFonts w:ascii="Times New Roman"/>
                <w:b w:val="false"/>
                <w:i w:val="false"/>
                <w:color w:val="000000"/>
                <w:sz w:val="20"/>
              </w:rPr>
              <w:t>organizations and offices and</w:t>
            </w:r>
            <w:r>
              <w:br/>
            </w:r>
            <w:r>
              <w:rPr>
                <w:rFonts w:ascii="Times New Roman"/>
                <w:b w:val="false"/>
                <w:i w:val="false"/>
                <w:color w:val="000000"/>
                <w:sz w:val="20"/>
              </w:rPr>
              <w:t>
</w:t>
            </w:r>
            <w:r>
              <w:rPr>
                <w:rFonts w:ascii="Times New Roman"/>
                <w:b w:val="false"/>
                <w:i w:val="false"/>
                <w:color w:val="000000"/>
                <w:sz w:val="20"/>
              </w:rPr>
              <w:t>state-controlled entities.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 подтверждаем, что единственными</w:t>
            </w:r>
            <w:r>
              <w:br/>
            </w:r>
            <w:r>
              <w:rPr>
                <w:rFonts w:ascii="Times New Roman"/>
                <w:b w:val="false"/>
                <w:i w:val="false"/>
                <w:color w:val="000000"/>
                <w:sz w:val="20"/>
              </w:rPr>
              <w:t>
</w:t>
            </w:r>
            <w:r>
              <w:rPr>
                <w:rFonts w:ascii="Times New Roman"/>
                <w:b w:val="false"/>
                <w:i w:val="false"/>
                <w:color w:val="000000"/>
                <w:sz w:val="20"/>
              </w:rPr>
              <w:t>связанными сторонами Фонда, согласно</w:t>
            </w:r>
            <w:r>
              <w:br/>
            </w:r>
            <w:r>
              <w:rPr>
                <w:rFonts w:ascii="Times New Roman"/>
                <w:b w:val="false"/>
                <w:i w:val="false"/>
                <w:color w:val="000000"/>
                <w:sz w:val="20"/>
              </w:rPr>
              <w:t>
</w:t>
            </w:r>
            <w:r>
              <w:rPr>
                <w:rFonts w:ascii="Times New Roman"/>
                <w:b w:val="false"/>
                <w:i w:val="false"/>
                <w:color w:val="000000"/>
                <w:sz w:val="20"/>
              </w:rPr>
              <w:t>определению МСФО 24 «Раскрытие информации</w:t>
            </w:r>
            <w:r>
              <w:br/>
            </w:r>
            <w:r>
              <w:rPr>
                <w:rFonts w:ascii="Times New Roman"/>
                <w:b w:val="false"/>
                <w:i w:val="false"/>
                <w:color w:val="000000"/>
                <w:sz w:val="20"/>
              </w:rPr>
              <w:t>
</w:t>
            </w:r>
            <w:r>
              <w:rPr>
                <w:rFonts w:ascii="Times New Roman"/>
                <w:b w:val="false"/>
                <w:i w:val="false"/>
                <w:color w:val="000000"/>
                <w:sz w:val="20"/>
              </w:rPr>
              <w:t>о связанных сторонах» являются</w:t>
            </w:r>
            <w:r>
              <w:br/>
            </w:r>
            <w:r>
              <w:rPr>
                <w:rFonts w:ascii="Times New Roman"/>
                <w:b w:val="false"/>
                <w:i w:val="false"/>
                <w:color w:val="000000"/>
                <w:sz w:val="20"/>
              </w:rPr>
              <w:t>
</w:t>
            </w:r>
            <w:r>
              <w:rPr>
                <w:rFonts w:ascii="Times New Roman"/>
                <w:b w:val="false"/>
                <w:i w:val="false"/>
                <w:color w:val="000000"/>
                <w:sz w:val="20"/>
              </w:rPr>
              <w:t>Государство, государственные органы и</w:t>
            </w:r>
            <w:r>
              <w:br/>
            </w:r>
            <w:r>
              <w:rPr>
                <w:rFonts w:ascii="Times New Roman"/>
                <w:b w:val="false"/>
                <w:i w:val="false"/>
                <w:color w:val="000000"/>
                <w:sz w:val="20"/>
              </w:rPr>
              <w:t>
</w:t>
            </w:r>
            <w:r>
              <w:rPr>
                <w:rFonts w:ascii="Times New Roman"/>
                <w:b w:val="false"/>
                <w:i w:val="false"/>
                <w:color w:val="000000"/>
                <w:sz w:val="20"/>
              </w:rPr>
              <w:t>ведомства, и юридические лица,</w:t>
            </w:r>
            <w:r>
              <w:br/>
            </w:r>
            <w:r>
              <w:rPr>
                <w:rFonts w:ascii="Times New Roman"/>
                <w:b w:val="false"/>
                <w:i w:val="false"/>
                <w:color w:val="000000"/>
                <w:sz w:val="20"/>
              </w:rPr>
              <w:t>
</w:t>
            </w:r>
            <w:r>
              <w:rPr>
                <w:rFonts w:ascii="Times New Roman"/>
                <w:b w:val="false"/>
                <w:i w:val="false"/>
                <w:color w:val="000000"/>
                <w:sz w:val="20"/>
              </w:rPr>
              <w:t>контролируемые государством.</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There have been no events subsequent to</w:t>
            </w:r>
            <w:r>
              <w:br/>
            </w:r>
            <w:r>
              <w:rPr>
                <w:rFonts w:ascii="Times New Roman"/>
                <w:b w:val="false"/>
                <w:i w:val="false"/>
                <w:color w:val="000000"/>
                <w:sz w:val="20"/>
              </w:rPr>
              <w:t>
</w:t>
            </w:r>
            <w:r>
              <w:rPr>
                <w:rFonts w:ascii="Times New Roman"/>
                <w:b w:val="false"/>
                <w:i w:val="false"/>
                <w:color w:val="000000"/>
                <w:sz w:val="20"/>
              </w:rPr>
              <w:t>the reporting date which require</w:t>
            </w:r>
            <w:r>
              <w:br/>
            </w:r>
            <w:r>
              <w:rPr>
                <w:rFonts w:ascii="Times New Roman"/>
                <w:b w:val="false"/>
                <w:i w:val="false"/>
                <w:color w:val="000000"/>
                <w:sz w:val="20"/>
              </w:rPr>
              <w:t>
</w:t>
            </w:r>
            <w:r>
              <w:rPr>
                <w:rFonts w:ascii="Times New Roman"/>
                <w:b w:val="false"/>
                <w:i w:val="false"/>
                <w:color w:val="000000"/>
                <w:sz w:val="20"/>
              </w:rPr>
              <w:t>adjustment of, or disclosure in, the</w:t>
            </w:r>
            <w:r>
              <w:br/>
            </w:r>
            <w:r>
              <w:rPr>
                <w:rFonts w:ascii="Times New Roman"/>
                <w:b w:val="false"/>
                <w:i w:val="false"/>
                <w:color w:val="000000"/>
                <w:sz w:val="20"/>
              </w:rPr>
              <w:t>
</w:t>
            </w:r>
            <w:r>
              <w:rPr>
                <w:rFonts w:ascii="Times New Roman"/>
                <w:b w:val="false"/>
                <w:i w:val="false"/>
                <w:color w:val="000000"/>
                <w:sz w:val="20"/>
              </w:rPr>
              <w:t>financial statement or Note thereto.</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отчетной даты не возникло никаких</w:t>
            </w:r>
            <w:r>
              <w:br/>
            </w:r>
            <w:r>
              <w:rPr>
                <w:rFonts w:ascii="Times New Roman"/>
                <w:b w:val="false"/>
                <w:i w:val="false"/>
                <w:color w:val="000000"/>
                <w:sz w:val="20"/>
              </w:rPr>
              <w:t>
</w:t>
            </w:r>
            <w:r>
              <w:rPr>
                <w:rFonts w:ascii="Times New Roman"/>
                <w:b w:val="false"/>
                <w:i w:val="false"/>
                <w:color w:val="000000"/>
                <w:sz w:val="20"/>
              </w:rPr>
              <w:t>событий, требующих внесения корректировок</w:t>
            </w:r>
            <w:r>
              <w:br/>
            </w:r>
            <w:r>
              <w:rPr>
                <w:rFonts w:ascii="Times New Roman"/>
                <w:b w:val="false"/>
                <w:i w:val="false"/>
                <w:color w:val="000000"/>
                <w:sz w:val="20"/>
              </w:rPr>
              <w:t>
</w:t>
            </w:r>
            <w:r>
              <w:rPr>
                <w:rFonts w:ascii="Times New Roman"/>
                <w:b w:val="false"/>
                <w:i w:val="false"/>
                <w:color w:val="000000"/>
                <w:sz w:val="20"/>
              </w:rPr>
              <w:t>в финансовую отчетность или раскрытия</w:t>
            </w:r>
            <w:r>
              <w:br/>
            </w:r>
            <w:r>
              <w:rPr>
                <w:rFonts w:ascii="Times New Roman"/>
                <w:b w:val="false"/>
                <w:i w:val="false"/>
                <w:color w:val="000000"/>
                <w:sz w:val="20"/>
              </w:rPr>
              <w:t>
</w:t>
            </w:r>
            <w:r>
              <w:rPr>
                <w:rFonts w:ascii="Times New Roman"/>
                <w:b w:val="false"/>
                <w:i w:val="false"/>
                <w:color w:val="000000"/>
                <w:sz w:val="20"/>
              </w:rPr>
              <w:t>соответствующей информации в пояснениях к</w:t>
            </w:r>
            <w:r>
              <w:br/>
            </w:r>
            <w:r>
              <w:rPr>
                <w:rFonts w:ascii="Times New Roman"/>
                <w:b w:val="false"/>
                <w:i w:val="false"/>
                <w:color w:val="000000"/>
                <w:sz w:val="20"/>
              </w:rPr>
              <w:t>
</w:t>
            </w:r>
            <w:r>
              <w:rPr>
                <w:rFonts w:ascii="Times New Roman"/>
                <w:b w:val="false"/>
                <w:i w:val="false"/>
                <w:color w:val="000000"/>
                <w:sz w:val="20"/>
              </w:rPr>
              <w:t>ней.</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financial statements disclose all</w:t>
            </w:r>
            <w:r>
              <w:br/>
            </w:r>
            <w:r>
              <w:rPr>
                <w:rFonts w:ascii="Times New Roman"/>
                <w:b w:val="false"/>
                <w:i w:val="false"/>
                <w:color w:val="000000"/>
                <w:sz w:val="20"/>
              </w:rPr>
              <w:t>
</w:t>
            </w:r>
            <w:r>
              <w:rPr>
                <w:rFonts w:ascii="Times New Roman"/>
                <w:b w:val="false"/>
                <w:i w:val="false"/>
                <w:color w:val="000000"/>
                <w:sz w:val="20"/>
              </w:rPr>
              <w:t>of the matters of which we are aware</w:t>
            </w:r>
            <w:r>
              <w:br/>
            </w:r>
            <w:r>
              <w:rPr>
                <w:rFonts w:ascii="Times New Roman"/>
                <w:b w:val="false"/>
                <w:i w:val="false"/>
                <w:color w:val="000000"/>
                <w:sz w:val="20"/>
              </w:rPr>
              <w:t>
</w:t>
            </w:r>
            <w:r>
              <w:rPr>
                <w:rFonts w:ascii="Times New Roman"/>
                <w:b w:val="false"/>
                <w:i w:val="false"/>
                <w:color w:val="000000"/>
                <w:sz w:val="20"/>
              </w:rPr>
              <w:t>that are relevant to the Fund’s ability</w:t>
            </w:r>
            <w:r>
              <w:br/>
            </w:r>
            <w:r>
              <w:rPr>
                <w:rFonts w:ascii="Times New Roman"/>
                <w:b w:val="false"/>
                <w:i w:val="false"/>
                <w:color w:val="000000"/>
                <w:sz w:val="20"/>
              </w:rPr>
              <w:t>
</w:t>
            </w:r>
            <w:r>
              <w:rPr>
                <w:rFonts w:ascii="Times New Roman"/>
                <w:b w:val="false"/>
                <w:i w:val="false"/>
                <w:color w:val="000000"/>
                <w:sz w:val="20"/>
              </w:rPr>
              <w:t>to continue as a going concern,</w:t>
            </w:r>
            <w:r>
              <w:br/>
            </w:r>
            <w:r>
              <w:rPr>
                <w:rFonts w:ascii="Times New Roman"/>
                <w:b w:val="false"/>
                <w:i w:val="false"/>
                <w:color w:val="000000"/>
                <w:sz w:val="20"/>
              </w:rPr>
              <w:t>
</w:t>
            </w:r>
            <w:r>
              <w:rPr>
                <w:rFonts w:ascii="Times New Roman"/>
                <w:b w:val="false"/>
                <w:i w:val="false"/>
                <w:color w:val="000000"/>
                <w:sz w:val="20"/>
              </w:rPr>
              <w:t>including significant conditions and</w:t>
            </w:r>
            <w:r>
              <w:br/>
            </w:r>
            <w:r>
              <w:rPr>
                <w:rFonts w:ascii="Times New Roman"/>
                <w:b w:val="false"/>
                <w:i w:val="false"/>
                <w:color w:val="000000"/>
                <w:sz w:val="20"/>
              </w:rPr>
              <w:t>
</w:t>
            </w:r>
            <w:r>
              <w:rPr>
                <w:rFonts w:ascii="Times New Roman"/>
                <w:b w:val="false"/>
                <w:i w:val="false"/>
                <w:color w:val="000000"/>
                <w:sz w:val="20"/>
              </w:rPr>
              <w:t>events, and our plans.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данной финансовой отчетности</w:t>
            </w:r>
            <w:r>
              <w:br/>
            </w:r>
            <w:r>
              <w:rPr>
                <w:rFonts w:ascii="Times New Roman"/>
                <w:b w:val="false"/>
                <w:i w:val="false"/>
                <w:color w:val="000000"/>
                <w:sz w:val="20"/>
              </w:rPr>
              <w:t>
</w:t>
            </w:r>
            <w:r>
              <w:rPr>
                <w:rFonts w:ascii="Times New Roman"/>
                <w:b w:val="false"/>
                <w:i w:val="false"/>
                <w:color w:val="000000"/>
                <w:sz w:val="20"/>
              </w:rPr>
              <w:t>раскрывается вся релевантная информация</w:t>
            </w:r>
            <w:r>
              <w:br/>
            </w:r>
            <w:r>
              <w:rPr>
                <w:rFonts w:ascii="Times New Roman"/>
                <w:b w:val="false"/>
                <w:i w:val="false"/>
                <w:color w:val="000000"/>
                <w:sz w:val="20"/>
              </w:rPr>
              <w:t>
</w:t>
            </w:r>
            <w:r>
              <w:rPr>
                <w:rFonts w:ascii="Times New Roman"/>
                <w:b w:val="false"/>
                <w:i w:val="false"/>
                <w:color w:val="000000"/>
                <w:sz w:val="20"/>
              </w:rPr>
              <w:t>в отношении способности Фонда непрерывно</w:t>
            </w:r>
            <w:r>
              <w:br/>
            </w:r>
            <w:r>
              <w:rPr>
                <w:rFonts w:ascii="Times New Roman"/>
                <w:b w:val="false"/>
                <w:i w:val="false"/>
                <w:color w:val="000000"/>
                <w:sz w:val="20"/>
              </w:rPr>
              <w:t>
</w:t>
            </w:r>
            <w:r>
              <w:rPr>
                <w:rFonts w:ascii="Times New Roman"/>
                <w:b w:val="false"/>
                <w:i w:val="false"/>
                <w:color w:val="000000"/>
                <w:sz w:val="20"/>
              </w:rPr>
              <w:t>осуществлять свою деятельность в будущем,</w:t>
            </w:r>
            <w:r>
              <w:br/>
            </w:r>
            <w:r>
              <w:rPr>
                <w:rFonts w:ascii="Times New Roman"/>
                <w:b w:val="false"/>
                <w:i w:val="false"/>
                <w:color w:val="000000"/>
                <w:sz w:val="20"/>
              </w:rPr>
              <w:t>
</w:t>
            </w:r>
            <w:r>
              <w:rPr>
                <w:rFonts w:ascii="Times New Roman"/>
                <w:b w:val="false"/>
                <w:i w:val="false"/>
                <w:color w:val="000000"/>
                <w:sz w:val="20"/>
              </w:rPr>
              <w:t>включая существенные условия и события, а</w:t>
            </w:r>
            <w:r>
              <w:br/>
            </w:r>
            <w:r>
              <w:rPr>
                <w:rFonts w:ascii="Times New Roman"/>
                <w:b w:val="false"/>
                <w:i w:val="false"/>
                <w:color w:val="000000"/>
                <w:sz w:val="20"/>
              </w:rPr>
              <w:t>
</w:t>
            </w:r>
            <w:r>
              <w:rPr>
                <w:rFonts w:ascii="Times New Roman"/>
                <w:b w:val="false"/>
                <w:i w:val="false"/>
                <w:color w:val="000000"/>
                <w:sz w:val="20"/>
              </w:rPr>
              <w:t>также наши планы и намерения.</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There are no significant matters that</w:t>
            </w:r>
            <w:r>
              <w:br/>
            </w:r>
            <w:r>
              <w:rPr>
                <w:rFonts w:ascii="Times New Roman"/>
                <w:b w:val="false"/>
                <w:i w:val="false"/>
                <w:color w:val="000000"/>
                <w:sz w:val="20"/>
              </w:rPr>
              <w:t>
</w:t>
            </w:r>
            <w:r>
              <w:rPr>
                <w:rFonts w:ascii="Times New Roman"/>
                <w:b w:val="false"/>
                <w:i w:val="false"/>
                <w:color w:val="000000"/>
                <w:sz w:val="20"/>
              </w:rPr>
              <w:t>have arisen that would require a</w:t>
            </w:r>
            <w:r>
              <w:br/>
            </w:r>
            <w:r>
              <w:rPr>
                <w:rFonts w:ascii="Times New Roman"/>
                <w:b w:val="false"/>
                <w:i w:val="false"/>
                <w:color w:val="000000"/>
                <w:sz w:val="20"/>
              </w:rPr>
              <w:t>
</w:t>
            </w:r>
            <w:r>
              <w:rPr>
                <w:rFonts w:ascii="Times New Roman"/>
                <w:b w:val="false"/>
                <w:i w:val="false"/>
                <w:color w:val="000000"/>
                <w:sz w:val="20"/>
              </w:rPr>
              <w:t>restatement of the corresponding</w:t>
            </w:r>
            <w:r>
              <w:br/>
            </w:r>
            <w:r>
              <w:rPr>
                <w:rFonts w:ascii="Times New Roman"/>
                <w:b w:val="false"/>
                <w:i w:val="false"/>
                <w:color w:val="000000"/>
                <w:sz w:val="20"/>
              </w:rPr>
              <w:t>
</w:t>
            </w:r>
            <w:r>
              <w:rPr>
                <w:rFonts w:ascii="Times New Roman"/>
                <w:b w:val="false"/>
                <w:i w:val="false"/>
                <w:color w:val="000000"/>
                <w:sz w:val="20"/>
              </w:rPr>
              <w:t>figures.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какие-либо существенные</w:t>
            </w:r>
            <w:r>
              <w:br/>
            </w:r>
            <w:r>
              <w:rPr>
                <w:rFonts w:ascii="Times New Roman"/>
                <w:b w:val="false"/>
                <w:i w:val="false"/>
                <w:color w:val="000000"/>
                <w:sz w:val="20"/>
              </w:rPr>
              <w:t>
</w:t>
            </w:r>
            <w:r>
              <w:rPr>
                <w:rFonts w:ascii="Times New Roman"/>
                <w:b w:val="false"/>
                <w:i w:val="false"/>
                <w:color w:val="000000"/>
                <w:sz w:val="20"/>
              </w:rPr>
              <w:t>факты, которые могли бы потребовать</w:t>
            </w:r>
            <w:r>
              <w:br/>
            </w:r>
            <w:r>
              <w:rPr>
                <w:rFonts w:ascii="Times New Roman"/>
                <w:b w:val="false"/>
                <w:i w:val="false"/>
                <w:color w:val="000000"/>
                <w:sz w:val="20"/>
              </w:rPr>
              <w:t>
</w:t>
            </w:r>
            <w:r>
              <w:rPr>
                <w:rFonts w:ascii="Times New Roman"/>
                <w:b w:val="false"/>
                <w:i w:val="false"/>
                <w:color w:val="000000"/>
                <w:sz w:val="20"/>
              </w:rPr>
              <w:t>пересчета сравнительных показателей.</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Ministry of Finance of the Republic</w:t>
            </w:r>
            <w:r>
              <w:br/>
            </w:r>
            <w:r>
              <w:rPr>
                <w:rFonts w:ascii="Times New Roman"/>
                <w:b w:val="false"/>
                <w:i w:val="false"/>
                <w:color w:val="000000"/>
                <w:sz w:val="20"/>
              </w:rPr>
              <w:t>
</w:t>
            </w:r>
            <w:r>
              <w:rPr>
                <w:rFonts w:ascii="Times New Roman"/>
                <w:b w:val="false"/>
                <w:i w:val="false"/>
                <w:color w:val="000000"/>
                <w:sz w:val="20"/>
              </w:rPr>
              <w:t>of Kazakhstan acknowledges its</w:t>
            </w:r>
            <w:r>
              <w:br/>
            </w:r>
            <w:r>
              <w:rPr>
                <w:rFonts w:ascii="Times New Roman"/>
                <w:b w:val="false"/>
                <w:i w:val="false"/>
                <w:color w:val="000000"/>
                <w:sz w:val="20"/>
              </w:rPr>
              <w:t>
</w:t>
            </w:r>
            <w:r>
              <w:rPr>
                <w:rFonts w:ascii="Times New Roman"/>
                <w:b w:val="false"/>
                <w:i w:val="false"/>
                <w:color w:val="000000"/>
                <w:sz w:val="20"/>
              </w:rPr>
              <w:t>responsibility for complete collection</w:t>
            </w:r>
            <w:r>
              <w:br/>
            </w:r>
            <w:r>
              <w:rPr>
                <w:rFonts w:ascii="Times New Roman"/>
                <w:b w:val="false"/>
                <w:i w:val="false"/>
                <w:color w:val="000000"/>
                <w:sz w:val="20"/>
              </w:rPr>
              <w:t>
</w:t>
            </w:r>
            <w:r>
              <w:rPr>
                <w:rFonts w:ascii="Times New Roman"/>
                <w:b w:val="false"/>
                <w:i w:val="false"/>
                <w:color w:val="000000"/>
                <w:sz w:val="20"/>
              </w:rPr>
              <w:t>and transfer of the cash contributions</w:t>
            </w:r>
            <w:r>
              <w:br/>
            </w:r>
            <w:r>
              <w:rPr>
                <w:rFonts w:ascii="Times New Roman"/>
                <w:b w:val="false"/>
                <w:i w:val="false"/>
                <w:color w:val="000000"/>
                <w:sz w:val="20"/>
              </w:rPr>
              <w:t>
</w:t>
            </w:r>
            <w:r>
              <w:rPr>
                <w:rFonts w:ascii="Times New Roman"/>
                <w:b w:val="false"/>
                <w:i w:val="false"/>
                <w:color w:val="000000"/>
                <w:sz w:val="20"/>
              </w:rPr>
              <w:t>to the Fund.</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w:t>
            </w:r>
            <w:r>
              <w:br/>
            </w:r>
            <w:r>
              <w:rPr>
                <w:rFonts w:ascii="Times New Roman"/>
                <w:b w:val="false"/>
                <w:i w:val="false"/>
                <w:color w:val="000000"/>
                <w:sz w:val="20"/>
              </w:rPr>
              <w:t>
</w:t>
            </w:r>
            <w:r>
              <w:rPr>
                <w:rFonts w:ascii="Times New Roman"/>
                <w:b w:val="false"/>
                <w:i w:val="false"/>
                <w:color w:val="000000"/>
                <w:sz w:val="20"/>
              </w:rPr>
              <w:t>Казахстан подтверждает свою</w:t>
            </w:r>
            <w:r>
              <w:br/>
            </w:r>
            <w:r>
              <w:rPr>
                <w:rFonts w:ascii="Times New Roman"/>
                <w:b w:val="false"/>
                <w:i w:val="false"/>
                <w:color w:val="000000"/>
                <w:sz w:val="20"/>
              </w:rPr>
              <w:t>
</w:t>
            </w:r>
            <w:r>
              <w:rPr>
                <w:rFonts w:ascii="Times New Roman"/>
                <w:b w:val="false"/>
                <w:i w:val="false"/>
                <w:color w:val="000000"/>
                <w:sz w:val="20"/>
              </w:rPr>
              <w:t>ответственность за полноту перечисления</w:t>
            </w:r>
            <w:r>
              <w:br/>
            </w:r>
            <w:r>
              <w:rPr>
                <w:rFonts w:ascii="Times New Roman"/>
                <w:b w:val="false"/>
                <w:i w:val="false"/>
                <w:color w:val="000000"/>
                <w:sz w:val="20"/>
              </w:rPr>
              <w:t>
</w:t>
            </w:r>
            <w:r>
              <w:rPr>
                <w:rFonts w:ascii="Times New Roman"/>
                <w:b w:val="false"/>
                <w:i w:val="false"/>
                <w:color w:val="000000"/>
                <w:sz w:val="20"/>
              </w:rPr>
              <w:t>денежных поступлений в Фонд.</w:t>
            </w:r>
          </w:p>
        </w:tc>
      </w:tr>
      <w:tr>
        <w:trPr>
          <w:trHeight w:val="18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 believe that the financial</w:t>
            </w:r>
            <w:r>
              <w:br/>
            </w:r>
            <w:r>
              <w:rPr>
                <w:rFonts w:ascii="Times New Roman"/>
                <w:b w:val="false"/>
                <w:i w:val="false"/>
                <w:color w:val="000000"/>
                <w:sz w:val="20"/>
              </w:rPr>
              <w:t>
</w:t>
            </w:r>
            <w:r>
              <w:rPr>
                <w:rFonts w:ascii="Times New Roman"/>
                <w:b w:val="false"/>
                <w:i w:val="false"/>
                <w:color w:val="000000"/>
                <w:sz w:val="20"/>
              </w:rPr>
              <w:t>statements are free of material</w:t>
            </w:r>
            <w:r>
              <w:br/>
            </w:r>
            <w:r>
              <w:rPr>
                <w:rFonts w:ascii="Times New Roman"/>
                <w:b w:val="false"/>
                <w:i w:val="false"/>
                <w:color w:val="000000"/>
                <w:sz w:val="20"/>
              </w:rPr>
              <w:t>
</w:t>
            </w:r>
            <w:r>
              <w:rPr>
                <w:rFonts w:ascii="Times New Roman"/>
                <w:b w:val="false"/>
                <w:i w:val="false"/>
                <w:color w:val="000000"/>
                <w:sz w:val="20"/>
              </w:rPr>
              <w:t>misstatements.</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нашему мнению, данная финансовая</w:t>
            </w:r>
            <w:r>
              <w:br/>
            </w:r>
            <w:r>
              <w:rPr>
                <w:rFonts w:ascii="Times New Roman"/>
                <w:b w:val="false"/>
                <w:i w:val="false"/>
                <w:color w:val="000000"/>
                <w:sz w:val="20"/>
              </w:rPr>
              <w:t>
</w:t>
            </w:r>
            <w:r>
              <w:rPr>
                <w:rFonts w:ascii="Times New Roman"/>
                <w:b w:val="false"/>
                <w:i w:val="false"/>
                <w:color w:val="000000"/>
                <w:sz w:val="20"/>
              </w:rPr>
              <w:t>отчетность не содержит существенных</w:t>
            </w:r>
            <w:r>
              <w:br/>
            </w:r>
            <w:r>
              <w:rPr>
                <w:rFonts w:ascii="Times New Roman"/>
                <w:b w:val="false"/>
                <w:i w:val="false"/>
                <w:color w:val="000000"/>
                <w:sz w:val="20"/>
              </w:rPr>
              <w:t>
</w:t>
            </w:r>
            <w:r>
              <w:rPr>
                <w:rFonts w:ascii="Times New Roman"/>
                <w:b w:val="false"/>
                <w:i w:val="false"/>
                <w:color w:val="000000"/>
                <w:sz w:val="20"/>
              </w:rPr>
              <w:t>искажений.</w:t>
            </w:r>
          </w:p>
        </w:tc>
      </w:tr>
      <w:tr>
        <w:trPr>
          <w:trHeight w:val="3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Yours faithfully,</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уважением,</w:t>
            </w:r>
          </w:p>
        </w:tc>
      </w:tr>
      <w:tr>
        <w:trPr>
          <w:trHeight w:val="3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(Deputy Chairman)</w:t>
            </w:r>
            <w:r>
              <w:br/>
            </w:r>
            <w:r>
              <w:rPr>
                <w:rFonts w:ascii="Times New Roman"/>
                <w:b w:val="false"/>
                <w:i w:val="false"/>
                <w:color w:val="000000"/>
                <w:sz w:val="20"/>
              </w:rPr>
              <w:t>
</w:t>
            </w:r>
            <w:r>
              <w:rPr>
                <w:rFonts w:ascii="Times New Roman"/>
                <w:b w:val="false"/>
                <w:i w:val="false"/>
                <w:color w:val="000000"/>
                <w:sz w:val="20"/>
              </w:rPr>
              <w:t>Chairman of the National Bank of the</w:t>
            </w:r>
            <w:r>
              <w:br/>
            </w:r>
            <w:r>
              <w:rPr>
                <w:rFonts w:ascii="Times New Roman"/>
                <w:b w:val="false"/>
                <w:i w:val="false"/>
                <w:color w:val="000000"/>
                <w:sz w:val="20"/>
              </w:rPr>
              <w:t>
</w:t>
            </w:r>
            <w:r>
              <w:rPr>
                <w:rFonts w:ascii="Times New Roman"/>
                <w:b w:val="false"/>
                <w:i w:val="false"/>
                <w:color w:val="000000"/>
                <w:sz w:val="20"/>
              </w:rPr>
              <w:t>Republic of Kazakhstan</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w:t>
            </w:r>
            <w:r>
              <w:br/>
            </w:r>
            <w:r>
              <w:rPr>
                <w:rFonts w:ascii="Times New Roman"/>
                <w:b w:val="false"/>
                <w:i w:val="false"/>
                <w:color w:val="000000"/>
                <w:sz w:val="20"/>
              </w:rPr>
              <w:t>
</w:t>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Vice-(Minister) of Finance of the</w:t>
            </w:r>
            <w:r>
              <w:br/>
            </w:r>
            <w:r>
              <w:rPr>
                <w:rFonts w:ascii="Times New Roman"/>
                <w:b w:val="false"/>
                <w:i w:val="false"/>
                <w:color w:val="000000"/>
                <w:sz w:val="20"/>
              </w:rPr>
              <w:t>
</w:t>
            </w:r>
            <w:r>
              <w:rPr>
                <w:rFonts w:ascii="Times New Roman"/>
                <w:b w:val="false"/>
                <w:i w:val="false"/>
                <w:color w:val="000000"/>
                <w:sz w:val="20"/>
              </w:rPr>
              <w:t>Republic of Kazakhstan</w:t>
            </w:r>
          </w:p>
        </w:tc>
        <w:tc>
          <w:tcPr>
            <w:tcW w:w="6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