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0b84" w14:textId="92b0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оформления, получения, выдачи, учета, хранения и представления сопроводительных накладных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135.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«О государственном регулировании производства и оборота отдельных видов нефтепродуктов»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получения, выдачи, учета, хранения и представления сопроводительных накладных.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135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оформления, получения, выдачи, учета, хранения и</w:t>
      </w:r>
      <w:r>
        <w:br/>
      </w:r>
      <w:r>
        <w:rPr>
          <w:rFonts w:ascii="Times New Roman"/>
          <w:b/>
          <w:i w:val="false"/>
          <w:color w:val="000000"/>
        </w:rPr>
        <w:t>
представления сопроводительных накладных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«О государственном регулировании производства и оборота отдельных видов нефтепродуктов».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оформления, получения, выдачи, учета, хранения и представления сопроводительных накладных на нефтепродукты (далее – СНН) при реализации и (или) отгрузке нефтепродуктов производителями нефтепродуктов, поставщиками нефти, лицами, осуществляющими реализацию и (или) отгрузку нефтепродуктов с баз нефтепродуктов и (или) операции по внутреннему перемещению нефтепродуктов (далее – Поставщики), а также лицами, получающими нефтепродукты (за исключением транспортировки импортируемого нефтепродукта до места назначения) или при возврате нефтепродуктов Поставщику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каждой операции по реализации и (или) отгрузке, а также при осуществлении операций по транспортировке нефтепродуктов железнодорожным, автомобильным, морским, внутренним водным и воздушным транспортом в обязательном порядке оформляют СНН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транспортировки импортируемых нефтепродуктов до первого пункта передачи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внутреннего перемещения нефтепродуктов на землях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экспорте нефтепродуктов с территории Республики Казахстан СНН не подлежат подтверждению Получателем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является государственный орган, осуществляющий реализационные и контрольные функции в области оборота нефтепродуктов.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оформления, получения, выдачи,</w:t>
      </w:r>
      <w:r>
        <w:br/>
      </w:r>
      <w:r>
        <w:rPr>
          <w:rFonts w:ascii="Times New Roman"/>
          <w:b/>
          <w:i w:val="false"/>
          <w:color w:val="000000"/>
        </w:rPr>
        <w:t>
учета, хранения и представления СНН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СНН оформляются в электронном виде посредством Интернет-ресурса (web-приложения) «Кабинет налогоплательщика» (далее – Программа) на государственном и (или)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размещается на Интернет-ресурсе (web-портале)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СНН указываются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СНН (присваивается автоматически 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оформления (проставляется автоматически 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код операции (выбирается из справочника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(далее – РНН) поставщика (указывается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(далее – ИИН), бизнес-идентификационный номер (далее – БИН) поставщика (указывается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Поставщика нефтепродукта и его юридический адрес (присваивается автоматически Программой при вводе РНН и (или) ИИН/ БИН поставщика), адрес отгрузки (выбирается из отображаемого списка Программы (при наличии) в соответствии с указанным кодом операции);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код налогового органа, в котором Поставщик, стоит на регистрационном учете по месту осуществления отдельных видов деятельности, (выбирается из отображаемого списка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тип Поставщика (выбирается из отображаемого списка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РНН получателя (вводится Поставщиком) (указывается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ИИН/БИН получателя (вводится Поставщиком) (указывается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наименование Получателя нефтепродукта и его юридический адрес (присваивается автоматически Программой при вводе РНН и (или) ИИН/БИН получателя), адрес места назначения (выбирается из отображаемого списка Программы (при наличии) в соответствии с указанным кодом операции);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код налогового органа Получателя, в котором Получатель состоит на регистрационном учете по месту осуществления отдельных видов деятельности (выбирается из отображаемого списка Программы).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Получатель является конечным потребителем и не стоит на регистрационном учете по месту осуществления отдельных видов деятельности, то указывается код налогового органа по месту основной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номер договора или приложения к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дата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вид транспорта: автомобильный, железнодорожный, воздушный, морской или внутренний водный, трубопроводом (указывается соответствующая ячейка);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сведениях о перевозчике (грузоотправитель) (при наличии) указываются данные о физическом (ФИО, РНН (ИИН)) или юридическом лице (наименование, РНН (БИН)), осуществляющем перевозку и (или) перемещение нефтепродуктов (вводятся Поставщиком);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сведениях о транспортном средстве указывается (вводятся Поставщиком):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автомобильным транспортом – марка, государственный номер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железнодорожным транспортом – номер(а) вагона(ов);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воздушным транспортом – название судна и регистрационный номер борта;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морским или внутренним водным транспортом – название судна, регистрационный номер по морскому регистру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через трубопровод – название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сведениях об экспедиторе (при наличии) указывается фамилия, имя, отчество (при наличии) экспедитора, 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общее количество реализуемого (отгружаемого) нефтепродукта (указывается в тоннах);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вид (при наличии), наименование, марка нефтепродукта;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персональный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код (далее – Пин-код) (выбирается из справочника ПИН-кодов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количество продукции в емкости (в тоннах) (необязателен для заполнения при перемещении нефтепродукта по трубопроводу);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количество емкостей (в штуках) (необязателен для заполнения при перемещении нефтепродукта по трубопроводу);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итоговое количество нефтепродукта (в тоннах);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цена продукции за тонну (в тенге) (необязателен для заполнения при передаче (отгрузке) нефтепродуктов производителем нефтепродуктов поставщику нефти или при внутреннем перемещении между структурными подразделениями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номер СНН, выписанный поставщиком (заполняется только в случае возврата нефтепродукта);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общее количество строк в таблице;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фамилия, имя, отчество (при наличии)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место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фамилия, имя, отчество (при наличии) бухгалтера;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данные в графе «Перевозчик (Грузоотправитель)» заполняются только на бумажном носителе. Указываются фамилия, имя, отчество (при наличии), серия, номер и дата удостоверения личности или паспорта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СНН после отправки на сервер уполномоченного органа распечатываются Поставщиком в двух экземплярах на бумажном носителе и заверяются подписью и печатью (при ее наличии) индивидуального предпринимателя или подписью руководителя либо иного уполномоченного лица и фирменной либо специализированной печатью (для СНН)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Один экземпляр СНН на бумажном носителе, подписанный с указанием Ф.И.О., серией, номером и датой удостоверения личности или паспорта перевозчика (грузоотправителя, представителя Получателя), остается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Второй экземпляр СНН передается перевозчику (грузоотправителю, представителю Получателя) для транспортировки нефтепродукта до места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доставки нефтепродукта до места назначения Получатель нефтепродукта получает второй экземпляр СНН от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СНН представляются Получателями в уполномоченный орган в электронном виде путем подтверждения получения СНН и нефтепродуктов или отклоняются в Программе в течение двадцати пяти календарных дней с даты оформления СНН.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экспорте нефтепродуктов и при реализации конечному потребителю подтверждение Получателем в Программе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нарушения сроков отклонения, подтверждения или не подтверждения получения СНН в Программе в автоматическом режиме формируется извещение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СНН, оформленные с указанием неполных и (или) недостоверных данных,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аннулированию Поставщиком в течение двух рабочих дней после даты оформления таких СНН.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аннулирования СНН выписывается новая СНН которая направляется Получателю. Дата оформления новой СНН проставляется автоматически Программой. Новая СНН оформляется в день аннулирования первоначальной СНН.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Учет СНН ведется в журнале регистрации СНН Программы автоматически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СНН попадают в журнал регистрации СНН после оформления СНН и хранятся на сервере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Подписанные и заверенные печатью (при ее наличии) СНН на бумажном носителе у Поставщиков и Получателей подшиваются в реестры по дате оформления СНН и хранятся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утеря и порча оригиналов СНН Поставщиками и Получателями.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реорганизации Поставщика (Получателя) – юридического лица обязательство по хранению СНН за реорганизованное лицо возлагается на его правопреемника (правопреемников).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оформления, получения,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выдачи, учета, хранения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      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1551"/>
        <w:gridCol w:w="1205"/>
        <w:gridCol w:w="1371"/>
        <w:gridCol w:w="1537"/>
        <w:gridCol w:w="1388"/>
        <w:gridCol w:w="1670"/>
        <w:gridCol w:w="2102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Сопроводительная накладная №
   2) Дата оформления: ________                  3) Код операции ___________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РНН поставщика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ИИН/БИН поставщика*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Наименование поставщика,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отгрузки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Код налогового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Тип поставщика 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РНН получателя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ИИН/БИН получателя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Наименование получателя,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поставки___________________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Код налогового органа получателя:_____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Номер договора                       14) Дата договора "___"_______ 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(приложения к договору) _________      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Вид транспорта: Авто 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 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или внутренний водный 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Сведения о перевозчике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Сведения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Сведения об экспедиторе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Количество реализуемого (отгружаемого) нефтепродукта. Всего:______(тонн)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20)№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Пин-код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штуках)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тоннах)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Номер СН,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поставщиком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нефтепродукта)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Всего: ____ строк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Ф.И.О. руководителя: _________________ 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 подпись                 30) МП: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Ф.И.О. бухгалтера: ___________________ 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Перевозчик (грузоотправитель):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      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серия, номер и дата удостоверения личности или паспорта)        подпись                                    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заполняется с 1 января 2012 года</w:t>
      </w:r>
    </w:p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 оформления, получения,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выдачи, учета, хранения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     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0"/>
      </w:tblGrid>
      <w:tr>
        <w:trPr>
          <w:trHeight w:val="30" w:hRule="atLeast"/>
        </w:trPr>
        <w:tc>
          <w:tcPr>
            <w:tcW w:w="10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Извещение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отклонении, подтверждении или не подтверждении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сопроводительной накладной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нефтепродукты не в срок
«___» _________ 201_ г.
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налогового органа)
В соответствии с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пунктом 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Правил оформления, получения, выдачи,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учета, хранения и представления сопроводительных накладных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бензин, авиационное, дизельное топливо и мазут, утвержденных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постановлением Правительства Республики Казахстан 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«___» ______ 2011 года.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Уведомляет Вас 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  (Ф.И.О. или наименование налогоплательщика)
РНН 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* ИИН (БИН) ___________________
о не подтверждении сопроводительной накладной на нефтепродукты или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отклонении, подтверждении не в 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(номер и период представления)
В связи с чем, Вам,  необходимо явиться в течении 5 рабочих дней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налоговый орган по месту регистрации для дачи пояснений.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заполняется с 1 января 2012 года</w:t>
      </w:r>
    </w:p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 оформления, получения,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выдачи, учета, хранения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      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886"/>
        <w:gridCol w:w="696"/>
        <w:gridCol w:w="1039"/>
        <w:gridCol w:w="1457"/>
        <w:gridCol w:w="1286"/>
        <w:gridCol w:w="1286"/>
        <w:gridCol w:w="2046"/>
        <w:gridCol w:w="1210"/>
        <w:gridCol w:w="1286"/>
        <w:gridCol w:w="1553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 регистрации СНН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СНА                        Дата подтверждения/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с:________года по:______года    отклонения СНН с: с:_____года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по_____года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поставщика______________    РНН получателя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поставщика*__________    ИИН/БИН получателя*_____________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СНН:_________________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СНН: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Черновик 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Аннулирована 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Отправлена 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Получена </w:t>
            </w:r>
            <w:r>
              <w:drawing>
                <wp:inline distT="0" distB="0" distL="0" distR="0">
                  <wp:extent cx="317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Отклонена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щика*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ля*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______ количество отображаемых строк 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заполняется с 1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