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536c" w14:textId="2835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образовательные программы высшего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2012 года № 111. Утратило силу постановлением Правительства Республики Казахстан от 27 декабря 2018 года № 895.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27.12.2018 </w:t>
      </w:r>
      <w:r>
        <w:rPr>
          <w:rFonts w:ascii="Times New Roman"/>
          <w:b w:val="false"/>
          <w:i w:val="false"/>
          <w:color w:val="ff0000"/>
          <w:sz w:val="28"/>
        </w:rPr>
        <w:t>№ 895</w:t>
      </w:r>
      <w:r>
        <w:rPr>
          <w:rFonts w:ascii="Times New Roman"/>
          <w:b w:val="false"/>
          <w:i w:val="false"/>
          <w:color w:val="ff0000"/>
          <w:sz w:val="28"/>
        </w:rPr>
        <w:t>.</w:t>
      </w:r>
      <w:r>
        <w:br/>
      </w:r>
      <w:r>
        <w:rPr>
          <w:rFonts w:ascii="Times New Roman"/>
          <w:b w:val="false"/>
          <w:i w:val="false"/>
          <w:color w:val="ff0000"/>
          <w:sz w:val="28"/>
        </w:rPr>
        <w:t xml:space="preserve">
      Сноска. Заголовок в редакции постановления Правительства РК от 14.07.2016 </w:t>
      </w:r>
      <w:r>
        <w:rPr>
          <w:rFonts w:ascii="Times New Roman"/>
          <w:b w:val="false"/>
          <w:i w:val="false"/>
          <w:color w:val="ff0000"/>
          <w:sz w:val="28"/>
        </w:rPr>
        <w:t>№ 405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4 Закона Республики Казахстан от 27 июля 2007 года "Об образовании" Правительство Республики Казахстан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14.07.2016 </w:t>
      </w:r>
      <w:r>
        <w:rPr>
          <w:rFonts w:ascii="Times New Roman"/>
          <w:b w:val="false"/>
          <w:i w:val="false"/>
          <w:color w:val="000000"/>
          <w:sz w:val="28"/>
        </w:rPr>
        <w:t>№ 405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2012 года № 111</w:t>
            </w:r>
          </w:p>
        </w:tc>
      </w:tr>
    </w:tbl>
    <w:bookmarkStart w:name="z5" w:id="2"/>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высшего образования</w:t>
      </w:r>
    </w:p>
    <w:bookmarkEnd w:id="2"/>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06.04.2017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4 Закона Республики Казахстан "Об образовании".</w:t>
      </w:r>
    </w:p>
    <w:bookmarkEnd w:id="4"/>
    <w:bookmarkStart w:name="z13" w:id="5"/>
    <w:p>
      <w:pPr>
        <w:spacing w:after="0"/>
        <w:ind w:left="0"/>
        <w:jc w:val="both"/>
      </w:pPr>
      <w:r>
        <w:rPr>
          <w:rFonts w:ascii="Times New Roman"/>
          <w:b w:val="false"/>
          <w:i w:val="false"/>
          <w:color w:val="000000"/>
          <w:sz w:val="28"/>
        </w:rPr>
        <w:t>
      2. В организации образования Республики Казахстан, реализующие образовательные программы высшего образования, принимаются лица, имеющие общее среднее (среднее общее), техническое и профессиональное (начальное профессиональное или среднее профессиональное), послесреднее, высшее (высшее профессиональное) образование.</w:t>
      </w:r>
    </w:p>
    <w:bookmarkEnd w:id="5"/>
    <w:p>
      <w:pPr>
        <w:spacing w:after="0"/>
        <w:ind w:left="0"/>
        <w:jc w:val="both"/>
      </w:pPr>
      <w:r>
        <w:rPr>
          <w:rFonts w:ascii="Times New Roman"/>
          <w:b w:val="false"/>
          <w:i w:val="false"/>
          <w:color w:val="000000"/>
          <w:sz w:val="28"/>
        </w:rPr>
        <w:t>
      Перечень специальностей высшего образования, получение которых в заочной, вечерней формах и форме экстерната не допускается, устанавливается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3. Прием лиц, поступающих в высшие учебные заведения Республики Казахстан, осуществляется посредством размещения государственного образовательного заказа (образовательные гранты), а также оплаты обучения за счет собственных средств граждан и иных источников.</w:t>
      </w:r>
    </w:p>
    <w:bookmarkEnd w:id="6"/>
    <w:bookmarkStart w:name="z15" w:id="7"/>
    <w:p>
      <w:pPr>
        <w:spacing w:after="0"/>
        <w:ind w:left="0"/>
        <w:jc w:val="both"/>
      </w:pPr>
      <w:r>
        <w:rPr>
          <w:rFonts w:ascii="Times New Roman"/>
          <w:b w:val="false"/>
          <w:i w:val="false"/>
          <w:color w:val="000000"/>
          <w:sz w:val="28"/>
        </w:rPr>
        <w:t>
      Гражданам Республики Казахстан предоставляется право на получение на конкурсной основе в соответствии с государственным образовательным заказом бесплатного высшего образования, если гражданин Республики Казахстан получает его впервые, за исключением образования, получаемого в военных, специальных учебных заведениях.</w:t>
      </w:r>
    </w:p>
    <w:bookmarkEnd w:id="7"/>
    <w:bookmarkStart w:name="z16" w:id="8"/>
    <w:p>
      <w:pPr>
        <w:spacing w:after="0"/>
        <w:ind w:left="0"/>
        <w:jc w:val="both"/>
      </w:pPr>
      <w:r>
        <w:rPr>
          <w:rFonts w:ascii="Times New Roman"/>
          <w:b w:val="false"/>
          <w:i w:val="false"/>
          <w:color w:val="000000"/>
          <w:sz w:val="28"/>
        </w:rPr>
        <w:t>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высшего образования, если образование данного уровня они получают впервые, за исключением военных, специальных учебных заведений.</w:t>
      </w:r>
    </w:p>
    <w:bookmarkEnd w:id="8"/>
    <w:bookmarkStart w:name="z17" w:id="9"/>
    <w:p>
      <w:pPr>
        <w:spacing w:after="0"/>
        <w:ind w:left="0"/>
        <w:jc w:val="both"/>
      </w:pPr>
      <w:r>
        <w:rPr>
          <w:rFonts w:ascii="Times New Roman"/>
          <w:b w:val="false"/>
          <w:i w:val="false"/>
          <w:color w:val="000000"/>
          <w:sz w:val="28"/>
        </w:rPr>
        <w:t>
      Право на получение иностранцами бесплатного высшего образования на конкурсной основе в соответствии с государственным образовательным заказом определяется международными договорами Республики Казахстан.</w:t>
      </w:r>
    </w:p>
    <w:bookmarkEnd w:id="9"/>
    <w:bookmarkStart w:name="z19" w:id="10"/>
    <w:p>
      <w:pPr>
        <w:spacing w:after="0"/>
        <w:ind w:left="0"/>
        <w:jc w:val="both"/>
      </w:pPr>
      <w:r>
        <w:rPr>
          <w:rFonts w:ascii="Times New Roman"/>
          <w:b w:val="false"/>
          <w:i w:val="false"/>
          <w:color w:val="000000"/>
          <w:sz w:val="28"/>
        </w:rPr>
        <w:t>
      4. Прием лиц, поступающих в высшие учебные заведения Республики Казахстан, осуществляется по их заявлениям на конкурсной основе в соответствии с баллами сертификата.</w:t>
      </w:r>
    </w:p>
    <w:bookmarkEnd w:id="10"/>
    <w:bookmarkStart w:name="z8" w:id="11"/>
    <w:p>
      <w:pPr>
        <w:spacing w:after="0"/>
        <w:ind w:left="0"/>
        <w:jc w:val="both"/>
      </w:pPr>
      <w:r>
        <w:rPr>
          <w:rFonts w:ascii="Times New Roman"/>
          <w:b w:val="false"/>
          <w:i w:val="false"/>
          <w:color w:val="000000"/>
          <w:sz w:val="28"/>
        </w:rPr>
        <w:t>
      Сертификаты выдаются по результатам единого национального тестирования (далее – ЕНТ) или комплексного тестирования (далее – КТ), или внешнего оценивания результатов обучения выпускников по образовательным программам автономной организации образования "Назарбаев Интеллектуальные школы", являющейся экспериментальной площадкой, а также победителям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2014, 2015, 2016 годов (далее – победители международных олимпиад и конкурсов), перечень которых определен уполномоченным органом в области образования.</w:t>
      </w:r>
    </w:p>
    <w:bookmarkEnd w:id="11"/>
    <w:p>
      <w:pPr>
        <w:spacing w:after="0"/>
        <w:ind w:left="0"/>
        <w:jc w:val="both"/>
      </w:pPr>
      <w:r>
        <w:rPr>
          <w:rFonts w:ascii="Times New Roman"/>
          <w:b w:val="false"/>
          <w:i w:val="false"/>
          <w:color w:val="000000"/>
          <w:sz w:val="28"/>
        </w:rPr>
        <w:t xml:space="preserve">
      Баллы внешнего оценивания результатов обучения выпускников по образовательным программам автономной организации образования "Назарбаев Интеллектуальные школы" переводятся в баллы сертификата ЕНТ, победителям международных олимпиад и конкурсов на основании перевода итоговых оценок в баллы выдаются сертификаты ЕНТ в соответствии со шкалой, утверждаемой уполномоченным органом в области образования. </w:t>
      </w:r>
    </w:p>
    <w:p>
      <w:pPr>
        <w:spacing w:after="0"/>
        <w:ind w:left="0"/>
        <w:jc w:val="both"/>
      </w:pPr>
      <w:r>
        <w:rPr>
          <w:rFonts w:ascii="Times New Roman"/>
          <w:b w:val="false"/>
          <w:i w:val="false"/>
          <w:color w:val="000000"/>
          <w:sz w:val="28"/>
        </w:rPr>
        <w:t xml:space="preserve">
      Конкурс на присуждение образовательного гранта проводится в соответствии с Правилами присуждения образовательного гранта для оплаты высшего образования, утвержденными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Республики Казахстан "Об образовании".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30.05.2017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5. ЕНТ проводится для выпускников организаций образования, освоивших общеобразовательные учебные программы общего среднего образования в текущем году, а также выпускников республиканских музыкальных школ-интернатов.</w:t>
      </w:r>
    </w:p>
    <w:bookmarkEnd w:id="12"/>
    <w:p>
      <w:pPr>
        <w:spacing w:after="0"/>
        <w:ind w:left="0"/>
        <w:jc w:val="both"/>
      </w:pPr>
      <w:r>
        <w:rPr>
          <w:rFonts w:ascii="Times New Roman"/>
          <w:b w:val="false"/>
          <w:i w:val="false"/>
          <w:color w:val="000000"/>
          <w:sz w:val="28"/>
        </w:rPr>
        <w:t>
      КТ проводится для выпускников организаций общего среднего образования (среднего общего) прошлых лет, выпускников организаций технического и профессионального (начального профессионального или среднего профессионального), послесреднего образования, выпускников общеобразовательных школ, обучавшихся по линии международного обмена школьников за рубежом, а также лиц, окончивших учебные заведения за рубежом.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6. Для участников ЕНТ, не набравших пороговый балл, установленный в </w:t>
      </w:r>
      <w:r>
        <w:rPr>
          <w:rFonts w:ascii="Times New Roman"/>
          <w:b w:val="false"/>
          <w:i w:val="false"/>
          <w:color w:val="000000"/>
          <w:sz w:val="28"/>
        </w:rPr>
        <w:t>пункте 43</w:t>
      </w:r>
      <w:r>
        <w:rPr>
          <w:rFonts w:ascii="Times New Roman"/>
          <w:b w:val="false"/>
          <w:i w:val="false"/>
          <w:color w:val="000000"/>
          <w:sz w:val="28"/>
        </w:rPr>
        <w:t xml:space="preserve"> настоящих Типовых правил, участников с аннулированными результатами и лиц, не принявших участие в ЕНТ, повторно проводится ЕНТ для поступления в высшее учебное заведение на платной основе.</w:t>
      </w:r>
    </w:p>
    <w:bookmarkEnd w:id="13"/>
    <w:bookmarkStart w:name="z23" w:id="14"/>
    <w:p>
      <w:pPr>
        <w:spacing w:after="0"/>
        <w:ind w:left="0"/>
        <w:jc w:val="both"/>
      </w:pPr>
      <w:r>
        <w:rPr>
          <w:rFonts w:ascii="Times New Roman"/>
          <w:b w:val="false"/>
          <w:i w:val="false"/>
          <w:color w:val="000000"/>
          <w:sz w:val="28"/>
        </w:rPr>
        <w:t>
      7. Для участников КТ, не набравших пороговый балл, установленный в пункте 43 настоящих Типовых правил, участников с аннулированными результатами и лиц, не принявших участие в КТ, повторно проводится КТ для поступления в высшее учебное заведение на платной основе.</w:t>
      </w:r>
    </w:p>
    <w:bookmarkEnd w:id="14"/>
    <w:bookmarkStart w:name="z24" w:id="15"/>
    <w:p>
      <w:pPr>
        <w:spacing w:after="0"/>
        <w:ind w:left="0"/>
        <w:jc w:val="both"/>
      </w:pPr>
      <w:r>
        <w:rPr>
          <w:rFonts w:ascii="Times New Roman"/>
          <w:b w:val="false"/>
          <w:i w:val="false"/>
          <w:color w:val="000000"/>
          <w:sz w:val="28"/>
        </w:rPr>
        <w:t>
      8. Лица, не набравшие пороговый балл, установленный в пункте 43 настоящих Типовых правил, по результатам ЕНТ или КТ, предусмотренных пунктами 6 и 7 настоящих Типовых правил, зачисляются в высшие учебные заведения по очной форме обучения на платной основе.</w:t>
      </w:r>
    </w:p>
    <w:bookmarkEnd w:id="15"/>
    <w:bookmarkStart w:name="z25" w:id="16"/>
    <w:p>
      <w:pPr>
        <w:spacing w:after="0"/>
        <w:ind w:left="0"/>
        <w:jc w:val="both"/>
      </w:pPr>
      <w:r>
        <w:rPr>
          <w:rFonts w:ascii="Times New Roman"/>
          <w:b w:val="false"/>
          <w:i w:val="false"/>
          <w:color w:val="000000"/>
          <w:sz w:val="28"/>
        </w:rPr>
        <w:t>
      Для данных лиц повторно проводятся ЕНТ или КТ по завершении первого академического периода обучения в высшем учебном заведении. Лица, не набравшие пороговый балл, установленный в пункте 43 настоящих Типовых правил, по итогам данного ЕНТ или КТ подлежат отчислению из высшего учебного заведения.</w:t>
      </w:r>
    </w:p>
    <w:bookmarkEnd w:id="16"/>
    <w:bookmarkStart w:name="z26" w:id="17"/>
    <w:p>
      <w:pPr>
        <w:spacing w:after="0"/>
        <w:ind w:left="0"/>
        <w:jc w:val="both"/>
      </w:pPr>
      <w:r>
        <w:rPr>
          <w:rFonts w:ascii="Times New Roman"/>
          <w:b w:val="false"/>
          <w:i w:val="false"/>
          <w:color w:val="000000"/>
          <w:sz w:val="28"/>
        </w:rPr>
        <w:t>
      9. Прием лиц, поступающих в высшие учебные заведения Республики Казахстан для обучения на платной основе, осуществляется по результатам ЕНТ или КТ.</w:t>
      </w:r>
    </w:p>
    <w:bookmarkEnd w:id="17"/>
    <w:p>
      <w:pPr>
        <w:spacing w:after="0"/>
        <w:ind w:left="0"/>
        <w:jc w:val="both"/>
      </w:pPr>
      <w:r>
        <w:rPr>
          <w:rFonts w:ascii="Times New Roman"/>
          <w:b w:val="false"/>
          <w:i w:val="false"/>
          <w:color w:val="000000"/>
          <w:sz w:val="28"/>
        </w:rPr>
        <w:t>
      Граждане Республики Казахстан, имеющие техническое и профессиональное, послесреднее или высшее образование, принимаются для обучения по образовательным программам высшего образования с сокращенными сроками обучения.</w:t>
      </w:r>
    </w:p>
    <w:p>
      <w:pPr>
        <w:spacing w:after="0"/>
        <w:ind w:left="0"/>
        <w:jc w:val="both"/>
      </w:pPr>
      <w:r>
        <w:rPr>
          <w:rFonts w:ascii="Times New Roman"/>
          <w:b w:val="false"/>
          <w:i w:val="false"/>
          <w:color w:val="000000"/>
          <w:sz w:val="28"/>
        </w:rPr>
        <w:t>
      Прием в высшие учебные заведения лиц, имеющих техническое и профессиональное образование или послесреднее образование с квалификацией "специалист среднего звена" или "прикладной бакалавр" на родственные специальности по сокращенным образовательным программам с ускоренным сроком обучения осуществляется по результатам КТ.</w:t>
      </w:r>
    </w:p>
    <w:p>
      <w:pPr>
        <w:spacing w:after="0"/>
        <w:ind w:left="0"/>
        <w:jc w:val="both"/>
      </w:pPr>
      <w:r>
        <w:rPr>
          <w:rFonts w:ascii="Times New Roman"/>
          <w:b w:val="false"/>
          <w:i w:val="false"/>
          <w:color w:val="000000"/>
          <w:sz w:val="28"/>
        </w:rPr>
        <w:t>
      Перечень родственных специальностей в сфере высшего образования и специальностей технического и профессионального, послесреднего образования утверждается уполномоченным органом в области образования.</w:t>
      </w:r>
    </w:p>
    <w:p>
      <w:pPr>
        <w:spacing w:after="0"/>
        <w:ind w:left="0"/>
        <w:jc w:val="both"/>
      </w:pPr>
      <w:r>
        <w:rPr>
          <w:rFonts w:ascii="Times New Roman"/>
          <w:b w:val="false"/>
          <w:i w:val="false"/>
          <w:color w:val="000000"/>
          <w:sz w:val="28"/>
        </w:rPr>
        <w:t>
      Прием в высшие учебные заведения лиц, имеющих высшее образование, на обучение в сокращенные сроки на платной основе осуществляется приемными комиссиями высших учебных заведений.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10. Прием иностранных граждан по выделенной квоте на основе государственного образовательного заказа в международные высшие учебные заведения, созданные на основе межгосударственных соглашений, осуществляется высшими учебными заведениями самостоятельно.</w:t>
      </w:r>
    </w:p>
    <w:bookmarkEnd w:id="18"/>
    <w:bookmarkStart w:name="z31" w:id="19"/>
    <w:p>
      <w:pPr>
        <w:spacing w:after="0"/>
        <w:ind w:left="0"/>
        <w:jc w:val="both"/>
      </w:pPr>
      <w:r>
        <w:rPr>
          <w:rFonts w:ascii="Times New Roman"/>
          <w:b w:val="false"/>
          <w:i w:val="false"/>
          <w:color w:val="000000"/>
          <w:sz w:val="28"/>
        </w:rPr>
        <w:t>
      Прием иностранных граждан на обучение в высшие учебные заведения на платной основе осуществляется по результатам собеседования, проводимого приемными комиссиями высших учебных заведений.</w:t>
      </w:r>
    </w:p>
    <w:bookmarkEnd w:id="19"/>
    <w:bookmarkStart w:name="z32" w:id="20"/>
    <w:p>
      <w:pPr>
        <w:spacing w:after="0"/>
        <w:ind w:left="0"/>
        <w:jc w:val="both"/>
      </w:pPr>
      <w:r>
        <w:rPr>
          <w:rFonts w:ascii="Times New Roman"/>
          <w:b w:val="false"/>
          <w:i w:val="false"/>
          <w:color w:val="000000"/>
          <w:sz w:val="28"/>
        </w:rPr>
        <w:t xml:space="preserve">
      11. При поступлении на обучение в организации образования, реализующие образовательные программы высшего образования,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26 Закона Республики Казахстан "Об образовании" предусматривается квота приема в размере, утверждаемом Правительством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специальностей высшего образования, определяющих социально-экономическое развитие села, по которым предусматривается квота приема в высшие учебные заведения Республики Казахстан для граждан из числа сельской молодежи, утверждается уполномоченным органом в области образования.</w:t>
      </w:r>
    </w:p>
    <w:bookmarkStart w:name="z34" w:id="21"/>
    <w:p>
      <w:pPr>
        <w:spacing w:after="0"/>
        <w:ind w:left="0"/>
        <w:jc w:val="both"/>
      </w:pPr>
      <w:r>
        <w:rPr>
          <w:rFonts w:ascii="Times New Roman"/>
          <w:b w:val="false"/>
          <w:i w:val="false"/>
          <w:color w:val="000000"/>
          <w:sz w:val="28"/>
        </w:rPr>
        <w:t>
      12. Прием на обучение по государственному образовательному заказу по отдельным специальностям высшего образования, требующим работы с государственными секретами, осуществляется в высших учебных заведениях, имеющих разрешение органов национальной безопасности в соответствии с законодательством Республики Казахстан о государственных секретах.</w:t>
      </w:r>
    </w:p>
    <w:bookmarkEnd w:id="21"/>
    <w:bookmarkStart w:name="z35" w:id="22"/>
    <w:p>
      <w:pPr>
        <w:spacing w:after="0"/>
        <w:ind w:left="0"/>
        <w:jc w:val="both"/>
      </w:pPr>
      <w:r>
        <w:rPr>
          <w:rFonts w:ascii="Times New Roman"/>
          <w:b w:val="false"/>
          <w:i w:val="false"/>
          <w:color w:val="000000"/>
          <w:sz w:val="28"/>
        </w:rPr>
        <w:t xml:space="preserve">
      13. Прием документов от лиц, поступающих в высшие учебные заведения, осуществляющие подготовку пилотов, проводится по месту нахождения высших учебных заведений с обязательным представлением медицинского освидетельствования во врачебно-летных экспертных комиссиях, выдачей медицинского заключения на предмет годности к обучению в высших учебных заведениях по подготовке пилотов согласно </w:t>
      </w:r>
      <w:r>
        <w:rPr>
          <w:rFonts w:ascii="Times New Roman"/>
          <w:b w:val="false"/>
          <w:i w:val="false"/>
          <w:color w:val="000000"/>
          <w:sz w:val="28"/>
        </w:rPr>
        <w:t>подпункту 12)</w:t>
      </w:r>
      <w:r>
        <w:rPr>
          <w:rFonts w:ascii="Times New Roman"/>
          <w:b w:val="false"/>
          <w:i w:val="false"/>
          <w:color w:val="000000"/>
          <w:sz w:val="28"/>
        </w:rPr>
        <w:t xml:space="preserve"> статьи 8 Кодекса Республики Казахстан "О здоровье народа и системе здравоохранения".</w:t>
      </w:r>
    </w:p>
    <w:bookmarkEnd w:id="22"/>
    <w:bookmarkStart w:name="z36" w:id="23"/>
    <w:p>
      <w:pPr>
        <w:spacing w:after="0"/>
        <w:ind w:left="0"/>
        <w:jc w:val="both"/>
      </w:pPr>
      <w:r>
        <w:rPr>
          <w:rFonts w:ascii="Times New Roman"/>
          <w:b w:val="false"/>
          <w:i w:val="false"/>
          <w:color w:val="000000"/>
          <w:sz w:val="28"/>
        </w:rPr>
        <w:t>
      14. ЕНТ или КТ проводится на базе пунктов проведения ЕНТ или в базовых высших учебных заведениях, перечень которых утверждается уполномоченным органом в области образования.</w:t>
      </w:r>
    </w:p>
    <w:bookmarkEnd w:id="23"/>
    <w:p>
      <w:pPr>
        <w:spacing w:after="0"/>
        <w:ind w:left="0"/>
        <w:jc w:val="both"/>
      </w:pPr>
      <w:r>
        <w:rPr>
          <w:rFonts w:ascii="Times New Roman"/>
          <w:b w:val="false"/>
          <w:i w:val="false"/>
          <w:color w:val="000000"/>
          <w:sz w:val="28"/>
        </w:rPr>
        <w:t>
      ЕНТ для лиц, поступающих на творческие специальности, а также в высшие учебные заведения, подведомственные правоохранительным и специальным органам, проводится на базе пунктов проведения ЕНТ.</w:t>
      </w:r>
    </w:p>
    <w:p>
      <w:pPr>
        <w:spacing w:after="0"/>
        <w:ind w:left="0"/>
        <w:jc w:val="both"/>
      </w:pPr>
      <w:r>
        <w:rPr>
          <w:rFonts w:ascii="Times New Roman"/>
          <w:b w:val="false"/>
          <w:i w:val="false"/>
          <w:color w:val="000000"/>
          <w:sz w:val="28"/>
        </w:rPr>
        <w:t>
      КТ для лиц, поступающих на творческие специальности, а также в высшие учебные заведения, подведомственные правоохранительным и специальным органам, проводится в базовом высшем учебном заведении, к которому прикреплено выбранное лицом высшее учебное заведение.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15. Правила проведения ЕНТ и КТ утверждаются уполномоченным органом в области образования.</w:t>
      </w:r>
    </w:p>
    <w:bookmarkEnd w:id="24"/>
    <w:bookmarkStart w:name="z39" w:id="25"/>
    <w:p>
      <w:pPr>
        <w:spacing w:after="0"/>
        <w:ind w:left="0"/>
        <w:jc w:val="both"/>
      </w:pPr>
      <w:r>
        <w:rPr>
          <w:rFonts w:ascii="Times New Roman"/>
          <w:b w:val="false"/>
          <w:i w:val="false"/>
          <w:color w:val="000000"/>
          <w:sz w:val="28"/>
        </w:rPr>
        <w:t>
      16. Перечень специальностей с указанием профильных предметов ЕНТ или КТ утверждается уполномоченным органом в области образования.</w:t>
      </w:r>
    </w:p>
    <w:bookmarkEnd w:id="25"/>
    <w:bookmarkStart w:name="z40" w:id="26"/>
    <w:p>
      <w:pPr>
        <w:spacing w:after="0"/>
        <w:ind w:left="0"/>
        <w:jc w:val="both"/>
      </w:pPr>
      <w:r>
        <w:rPr>
          <w:rFonts w:ascii="Times New Roman"/>
          <w:b w:val="false"/>
          <w:i w:val="false"/>
          <w:color w:val="000000"/>
          <w:sz w:val="28"/>
        </w:rPr>
        <w:t>
      17. Перечень специальностей с указанием общепрофильных и профилирующих дисциплин КТ утверждается уполномоченным органом в области образования.</w:t>
      </w:r>
    </w:p>
    <w:bookmarkEnd w:id="26"/>
    <w:bookmarkStart w:name="z41" w:id="27"/>
    <w:p>
      <w:pPr>
        <w:spacing w:after="0"/>
        <w:ind w:left="0"/>
        <w:jc w:val="both"/>
      </w:pPr>
      <w:r>
        <w:rPr>
          <w:rFonts w:ascii="Times New Roman"/>
          <w:b w:val="false"/>
          <w:i w:val="false"/>
          <w:color w:val="000000"/>
          <w:sz w:val="28"/>
        </w:rPr>
        <w:t>
      18. Прием на обучение по педагогическим специальностям, специальностям, требующим специальной или творческой подготовки, осуществляется с учетом результатов специальных или творческих экзаменов.</w:t>
      </w:r>
    </w:p>
    <w:bookmarkEnd w:id="27"/>
    <w:bookmarkStart w:name="z42" w:id="28"/>
    <w:p>
      <w:pPr>
        <w:spacing w:after="0"/>
        <w:ind w:left="0"/>
        <w:jc w:val="left"/>
      </w:pPr>
      <w:r>
        <w:rPr>
          <w:rFonts w:ascii="Times New Roman"/>
          <w:b/>
          <w:i w:val="false"/>
          <w:color w:val="000000"/>
        </w:rPr>
        <w:t xml:space="preserve"> 2. Перечень специальностей и порядок проведения специального или творческого экзамена</w:t>
      </w:r>
    </w:p>
    <w:bookmarkEnd w:id="28"/>
    <w:bookmarkStart w:name="z43" w:id="29"/>
    <w:p>
      <w:pPr>
        <w:spacing w:after="0"/>
        <w:ind w:left="0"/>
        <w:jc w:val="both"/>
      </w:pPr>
      <w:r>
        <w:rPr>
          <w:rFonts w:ascii="Times New Roman"/>
          <w:b w:val="false"/>
          <w:i w:val="false"/>
          <w:color w:val="000000"/>
          <w:sz w:val="28"/>
        </w:rPr>
        <w:t xml:space="preserve">
      19. Перечень специальностей, по которым проводятся специальные или творческие экзамены,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29"/>
    <w:p>
      <w:pPr>
        <w:spacing w:after="0"/>
        <w:ind w:left="0"/>
        <w:jc w:val="both"/>
      </w:pPr>
      <w:r>
        <w:rPr>
          <w:rFonts w:ascii="Times New Roman"/>
          <w:b w:val="false"/>
          <w:i w:val="false"/>
          <w:color w:val="000000"/>
          <w:sz w:val="28"/>
        </w:rPr>
        <w:t>
      Лица, поступающие на педагогические или творческие специальности, представляют в приемную комиссию высшего учебного заведения документ об общем среднем (среднем общем) или техническом и профессиональном (начальном профессиональном или среднем профессиональном), послесреднем образовании (подлинник), 2 фотокарточки размером 3 x 4, копию документа, удостоверяющего личность, сертификат ЕНТ или КТ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20. Творческие экзамены направлены на выявление способностей у поступающих и личностных предпосылок к овладению профессией творческой направленности.</w:t>
      </w:r>
    </w:p>
    <w:bookmarkEnd w:id="30"/>
    <w:bookmarkStart w:name="z46" w:id="31"/>
    <w:p>
      <w:pPr>
        <w:spacing w:after="0"/>
        <w:ind w:left="0"/>
        <w:jc w:val="both"/>
      </w:pPr>
      <w:r>
        <w:rPr>
          <w:rFonts w:ascii="Times New Roman"/>
          <w:b w:val="false"/>
          <w:i w:val="false"/>
          <w:color w:val="000000"/>
          <w:sz w:val="28"/>
        </w:rPr>
        <w:t xml:space="preserve">
      21. Лица, поступающие на специальности, требующие творческой подготовки, сдают творческие экзамены, проводимые приемными комиссиями выбранных ими высших учебных заведений. </w:t>
      </w:r>
    </w:p>
    <w:bookmarkEnd w:id="31"/>
    <w:bookmarkStart w:name="z47" w:id="32"/>
    <w:p>
      <w:pPr>
        <w:spacing w:after="0"/>
        <w:ind w:left="0"/>
        <w:jc w:val="both"/>
      </w:pPr>
      <w:r>
        <w:rPr>
          <w:rFonts w:ascii="Times New Roman"/>
          <w:b w:val="false"/>
          <w:i w:val="false"/>
          <w:color w:val="000000"/>
          <w:sz w:val="28"/>
        </w:rPr>
        <w:t>
      Для выпускников организаций общего среднего (среднего общего) образования или выпускников организаций образования, реализующих образовательные программы технического и профессионального (начального профессионального или среднего профессионального), послесреднего образования, поступающих на творческие специальности, учитываются баллы по истории Казахстана, грамотности чтения (язык обучения).</w:t>
      </w:r>
    </w:p>
    <w:bookmarkEnd w:id="32"/>
    <w:p>
      <w:pPr>
        <w:spacing w:after="0"/>
        <w:ind w:left="0"/>
        <w:jc w:val="both"/>
      </w:pPr>
      <w:r>
        <w:rPr>
          <w:rFonts w:ascii="Times New Roman"/>
          <w:b w:val="false"/>
          <w:i w:val="false"/>
          <w:color w:val="000000"/>
          <w:sz w:val="28"/>
        </w:rPr>
        <w:t>
      Для лиц, поступающих на творческие специальности по родственным специальностям по сокращенным образовательным программам с ускоренным сроком обучения, учитываются баллы по профилирующей дисциплине.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постановлением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22. Прием заявлений поступающих для сдачи творческого экзамена осуществляется по месту нахождения выбранных ими высших учебных заведений с 20 июня по 7 июля.</w:t>
      </w:r>
    </w:p>
    <w:bookmarkEnd w:id="33"/>
    <w:bookmarkStart w:name="z50" w:id="34"/>
    <w:p>
      <w:pPr>
        <w:spacing w:after="0"/>
        <w:ind w:left="0"/>
        <w:jc w:val="both"/>
      </w:pPr>
      <w:r>
        <w:rPr>
          <w:rFonts w:ascii="Times New Roman"/>
          <w:b w:val="false"/>
          <w:i w:val="false"/>
          <w:color w:val="000000"/>
          <w:sz w:val="28"/>
        </w:rPr>
        <w:t>
      Творческий экзамен проводится с 8 по 13 июля.</w:t>
      </w:r>
    </w:p>
    <w:bookmarkEnd w:id="34"/>
    <w:bookmarkStart w:name="z51" w:id="35"/>
    <w:p>
      <w:pPr>
        <w:spacing w:after="0"/>
        <w:ind w:left="0"/>
        <w:jc w:val="both"/>
      </w:pPr>
      <w:r>
        <w:rPr>
          <w:rFonts w:ascii="Times New Roman"/>
          <w:b w:val="false"/>
          <w:i w:val="false"/>
          <w:color w:val="000000"/>
          <w:sz w:val="28"/>
        </w:rPr>
        <w:t>
      23. Лица, поступающие на специальности, требующие творческой подготовки, имеющие документы о среднем (среднем общем) или техническом и профессиональном (начальном профессиональном или среднем профессиональном), послесреднем образовании, сдают два творческих экзамена.</w:t>
      </w:r>
    </w:p>
    <w:bookmarkEnd w:id="35"/>
    <w:bookmarkStart w:name="z52" w:id="36"/>
    <w:p>
      <w:pPr>
        <w:spacing w:after="0"/>
        <w:ind w:left="0"/>
        <w:jc w:val="both"/>
      </w:pPr>
      <w:r>
        <w:rPr>
          <w:rFonts w:ascii="Times New Roman"/>
          <w:b w:val="false"/>
          <w:i w:val="false"/>
          <w:color w:val="000000"/>
          <w:sz w:val="28"/>
        </w:rPr>
        <w:t>
      Лица, поступающие на специальности, требующие творческой подготовки по родственным специальностям по сокращенным образовательным программам с ускоренным сроком обучения, сдают один творческий экзамен.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24. Специальный экзамен при поступлении на педагогические специальности направлен на определение склонности у поступающих к педагогической деятельности.</w:t>
      </w:r>
    </w:p>
    <w:bookmarkEnd w:id="37"/>
    <w:bookmarkStart w:name="z54" w:id="38"/>
    <w:p>
      <w:pPr>
        <w:spacing w:after="0"/>
        <w:ind w:left="0"/>
        <w:jc w:val="both"/>
      </w:pPr>
      <w:r>
        <w:rPr>
          <w:rFonts w:ascii="Times New Roman"/>
          <w:b w:val="false"/>
          <w:i w:val="false"/>
          <w:color w:val="000000"/>
          <w:sz w:val="28"/>
        </w:rPr>
        <w:t>
      25. Прием заявлений поступающих и проведение специального экзамена для поступления на педагогические специальности осуществляются в высших учебных заведениях с 20 июня по 14 августа.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 w:id="39"/>
    <w:p>
      <w:pPr>
        <w:spacing w:after="0"/>
        <w:ind w:left="0"/>
        <w:jc w:val="both"/>
      </w:pPr>
      <w:r>
        <w:rPr>
          <w:rFonts w:ascii="Times New Roman"/>
          <w:b w:val="false"/>
          <w:i w:val="false"/>
          <w:color w:val="000000"/>
          <w:sz w:val="28"/>
        </w:rPr>
        <w:t>
      26. Лица, поступающие на педагогические специальности, сдают один специальный экзамен, проводимый приемными комиссиями высших учебных заведений.</w:t>
      </w:r>
    </w:p>
    <w:bookmarkEnd w:id="39"/>
    <w:bookmarkStart w:name="z56" w:id="40"/>
    <w:p>
      <w:pPr>
        <w:spacing w:after="0"/>
        <w:ind w:left="0"/>
        <w:jc w:val="both"/>
      </w:pPr>
      <w:r>
        <w:rPr>
          <w:rFonts w:ascii="Times New Roman"/>
          <w:b w:val="false"/>
          <w:i w:val="false"/>
          <w:color w:val="000000"/>
          <w:sz w:val="28"/>
        </w:rPr>
        <w:t>
      Для лиц, поступающих на педагогические специальности, учитываются баллы по истории Казахстана, математической грамотности, грамотности чтения (язык обучения), двум профильным предметам.</w:t>
      </w:r>
    </w:p>
    <w:bookmarkEnd w:id="40"/>
    <w:bookmarkStart w:name="z57" w:id="41"/>
    <w:p>
      <w:pPr>
        <w:spacing w:after="0"/>
        <w:ind w:left="0"/>
        <w:jc w:val="both"/>
      </w:pPr>
      <w:r>
        <w:rPr>
          <w:rFonts w:ascii="Times New Roman"/>
          <w:b w:val="false"/>
          <w:i w:val="false"/>
          <w:color w:val="000000"/>
          <w:sz w:val="28"/>
        </w:rPr>
        <w:t>
      Для лиц, поступающих на родственные специальности по сокращенным образовательным программам с ускоренным сроком обучения, учитываются баллы по общепрофильной и профилирующей дисциплинам.</w:t>
      </w:r>
    </w:p>
    <w:bookmarkEnd w:id="41"/>
    <w:bookmarkStart w:name="z58" w:id="42"/>
    <w:p>
      <w:pPr>
        <w:spacing w:after="0"/>
        <w:ind w:left="0"/>
        <w:jc w:val="both"/>
      </w:pPr>
      <w:r>
        <w:rPr>
          <w:rFonts w:ascii="Times New Roman"/>
          <w:b w:val="false"/>
          <w:i w:val="false"/>
          <w:color w:val="000000"/>
          <w:sz w:val="28"/>
        </w:rPr>
        <w:t xml:space="preserve">
      27. Форма проведения специального и (или) творческих экзаменов устанавливается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Типовым правилам.</w:t>
      </w:r>
    </w:p>
    <w:bookmarkEnd w:id="42"/>
    <w:p>
      <w:pPr>
        <w:spacing w:after="0"/>
        <w:ind w:left="0"/>
        <w:jc w:val="both"/>
      </w:pPr>
      <w:r>
        <w:rPr>
          <w:rFonts w:ascii="Times New Roman"/>
          <w:b w:val="false"/>
          <w:i w:val="false"/>
          <w:color w:val="000000"/>
          <w:sz w:val="28"/>
        </w:rPr>
        <w:t>
      Программы проведения специального и (или) творческого экзамена разрабатываются высшим учебным заведением и утверждаются председателем приемной комиссии высшего учебного заведения.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постановлением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28. Для организации и проведения специального и (или) творческого экзамена приказом ректора высшего учебного заведения создается комиссия на период проведения экзамена, которая состоит из нечетного количества, включая ее председателя.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членов комиссии голос председателя является решающим.</w:t>
      </w:r>
    </w:p>
    <w:bookmarkEnd w:id="43"/>
    <w:bookmarkStart w:name="z60" w:id="44"/>
    <w:p>
      <w:pPr>
        <w:spacing w:after="0"/>
        <w:ind w:left="0"/>
        <w:jc w:val="both"/>
      </w:pPr>
      <w:r>
        <w:rPr>
          <w:rFonts w:ascii="Times New Roman"/>
          <w:b w:val="false"/>
          <w:i w:val="false"/>
          <w:color w:val="000000"/>
          <w:sz w:val="28"/>
        </w:rPr>
        <w:t>
      29. Расписание специального и (или) творческого экзамена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не позднее до начала приема документов.</w:t>
      </w:r>
    </w:p>
    <w:bookmarkEnd w:id="44"/>
    <w:bookmarkStart w:name="z61" w:id="45"/>
    <w:p>
      <w:pPr>
        <w:spacing w:after="0"/>
        <w:ind w:left="0"/>
        <w:jc w:val="both"/>
      </w:pPr>
      <w:r>
        <w:rPr>
          <w:rFonts w:ascii="Times New Roman"/>
          <w:b w:val="false"/>
          <w:i w:val="false"/>
          <w:color w:val="000000"/>
          <w:sz w:val="28"/>
        </w:rPr>
        <w:t>
      30. Допуск поступающего в аудиторию проведения специального и (или) творческого экзамена осуществляется при предъявлении документа, удостоверяющего личность.</w:t>
      </w:r>
    </w:p>
    <w:bookmarkEnd w:id="45"/>
    <w:bookmarkStart w:name="z62" w:id="46"/>
    <w:p>
      <w:pPr>
        <w:spacing w:after="0"/>
        <w:ind w:left="0"/>
        <w:jc w:val="both"/>
      </w:pPr>
      <w:r>
        <w:rPr>
          <w:rFonts w:ascii="Times New Roman"/>
          <w:b w:val="false"/>
          <w:i w:val="false"/>
          <w:color w:val="000000"/>
          <w:sz w:val="28"/>
        </w:rPr>
        <w:t>
      31. До начала специального и (или) творческого экзамена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 (или) творческого экзамена, время и место объявления результатов и процедура подачи заявления на апелляцию.</w:t>
      </w:r>
    </w:p>
    <w:bookmarkEnd w:id="46"/>
    <w:bookmarkStart w:name="z63" w:id="47"/>
    <w:p>
      <w:pPr>
        <w:spacing w:after="0"/>
        <w:ind w:left="0"/>
        <w:jc w:val="both"/>
      </w:pPr>
      <w:r>
        <w:rPr>
          <w:rFonts w:ascii="Times New Roman"/>
          <w:b w:val="false"/>
          <w:i w:val="false"/>
          <w:color w:val="000000"/>
          <w:sz w:val="28"/>
        </w:rPr>
        <w:t>
      32. Творческие экзамены для поступающих, имеющих документы об общем среднем (среднем общем) или техническом и профессиональном, послесреднем образовании, оцениваются по 40-балльной системе.</w:t>
      </w:r>
    </w:p>
    <w:bookmarkEnd w:id="47"/>
    <w:bookmarkStart w:name="z64" w:id="48"/>
    <w:p>
      <w:pPr>
        <w:spacing w:after="0"/>
        <w:ind w:left="0"/>
        <w:jc w:val="both"/>
      </w:pPr>
      <w:r>
        <w:rPr>
          <w:rFonts w:ascii="Times New Roman"/>
          <w:b w:val="false"/>
          <w:i w:val="false"/>
          <w:color w:val="000000"/>
          <w:sz w:val="28"/>
        </w:rPr>
        <w:t>
      Творческий экзамен для поступающих на родственные специальности по сокращенным образовательным программам с ускоренным сроком обучения оценивается по 20-балльной системе.</w:t>
      </w:r>
    </w:p>
    <w:bookmarkEnd w:id="48"/>
    <w:bookmarkStart w:name="z65" w:id="49"/>
    <w:p>
      <w:pPr>
        <w:spacing w:after="0"/>
        <w:ind w:left="0"/>
        <w:jc w:val="both"/>
      </w:pPr>
      <w:r>
        <w:rPr>
          <w:rFonts w:ascii="Times New Roman"/>
          <w:b w:val="false"/>
          <w:i w:val="false"/>
          <w:color w:val="000000"/>
          <w:sz w:val="28"/>
        </w:rPr>
        <w:t>
      Специальный экзамен для поступающих на педагогические специальности оценивается в форме - "допуск" или "недопуск".</w:t>
      </w:r>
    </w:p>
    <w:bookmarkEnd w:id="49"/>
    <w:bookmarkStart w:name="z229" w:id="50"/>
    <w:p>
      <w:pPr>
        <w:spacing w:after="0"/>
        <w:ind w:left="0"/>
        <w:jc w:val="both"/>
      </w:pPr>
      <w:r>
        <w:rPr>
          <w:rFonts w:ascii="Times New Roman"/>
          <w:b w:val="false"/>
          <w:i w:val="false"/>
          <w:color w:val="000000"/>
          <w:sz w:val="28"/>
        </w:rPr>
        <w:t>
      33. Лица, получившие по творческому экзамену менее 5 баллов (лица, имеющие документы об общем среднем (среднем общем) или техническом и профессиональном, послесреднем образовании) или менее 5 баллов (лица, поступающие на родственные специальности по сокращенным образовательным программам с ускоренным сроком обучения), или не явившиеся на него, к КТ для поступления и участия в конкурсе на присуждение образовательного заказа (образовательного гранта) по данной специальности не допускаются.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Правительства РК от 03.07.2017 </w:t>
      </w:r>
      <w:r>
        <w:rPr>
          <w:rFonts w:ascii="Times New Roman"/>
          <w:b w:val="false"/>
          <w:i w:val="false"/>
          <w:color w:val="000000"/>
          <w:sz w:val="28"/>
        </w:rPr>
        <w:t>№ 412</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34. Итоги проведения творческого экзамена оформляются ведомостью оценок, итоги проведения специального экзамена – ведомостью допуска, протоколом комиссии в произвольной форме и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51"/>
    <w:bookmarkStart w:name="z68" w:id="52"/>
    <w:p>
      <w:pPr>
        <w:spacing w:after="0"/>
        <w:ind w:left="0"/>
        <w:jc w:val="both"/>
      </w:pPr>
      <w:r>
        <w:rPr>
          <w:rFonts w:ascii="Times New Roman"/>
          <w:b w:val="false"/>
          <w:i w:val="false"/>
          <w:color w:val="000000"/>
          <w:sz w:val="28"/>
        </w:rPr>
        <w:t>
      35. Результаты специального и (или) творческого экзамена объявляются в день проведения экзамена.</w:t>
      </w:r>
    </w:p>
    <w:bookmarkEnd w:id="52"/>
    <w:bookmarkStart w:name="z69" w:id="53"/>
    <w:p>
      <w:pPr>
        <w:spacing w:after="0"/>
        <w:ind w:left="0"/>
        <w:jc w:val="both"/>
      </w:pPr>
      <w:r>
        <w:rPr>
          <w:rFonts w:ascii="Times New Roman"/>
          <w:b w:val="false"/>
          <w:i w:val="false"/>
          <w:color w:val="000000"/>
          <w:sz w:val="28"/>
        </w:rPr>
        <w:t>
      36. По результатам специального экзамена поступающему выдается выписка из ведомости для предъявления в высшее учебное заведение по месту зачисления.</w:t>
      </w:r>
    </w:p>
    <w:bookmarkEnd w:id="53"/>
    <w:p>
      <w:pPr>
        <w:spacing w:after="0"/>
        <w:ind w:left="0"/>
        <w:jc w:val="both"/>
      </w:pPr>
      <w:r>
        <w:rPr>
          <w:rFonts w:ascii="Times New Roman"/>
          <w:b w:val="false"/>
          <w:i w:val="false"/>
          <w:color w:val="000000"/>
          <w:sz w:val="28"/>
        </w:rPr>
        <w:t>
      По результатам творческого экзамена поступающему выдается выписка из ведомости для поступления в высшее учебное заведение на платной основе независимо от места сдачи творческого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постановлением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 w:id="54"/>
    <w:p>
      <w:pPr>
        <w:spacing w:after="0"/>
        <w:ind w:left="0"/>
        <w:jc w:val="both"/>
      </w:pPr>
      <w:r>
        <w:rPr>
          <w:rFonts w:ascii="Times New Roman"/>
          <w:b w:val="false"/>
          <w:i w:val="false"/>
          <w:color w:val="000000"/>
          <w:sz w:val="28"/>
        </w:rPr>
        <w:t>
      37. На период проведения экзаменов в целях соблюдения требований, предъявляемых к специальному и (или) творческому экзамену, разрешения спорных вопросов, защиты прав лиц, сдающих соответствующие экзамены, приказом ректора каждого высшего учебного заведения создается апелляционная комиссия, которая состоит из нечетного количества, включая ее председателя.</w:t>
      </w:r>
    </w:p>
    <w:bookmarkEnd w:id="54"/>
    <w:bookmarkStart w:name="z71" w:id="55"/>
    <w:p>
      <w:pPr>
        <w:spacing w:after="0"/>
        <w:ind w:left="0"/>
        <w:jc w:val="both"/>
      </w:pPr>
      <w:r>
        <w:rPr>
          <w:rFonts w:ascii="Times New Roman"/>
          <w:b w:val="false"/>
          <w:i w:val="false"/>
          <w:color w:val="000000"/>
          <w:sz w:val="28"/>
        </w:rPr>
        <w:t>
      38. Заявление на апелляцию подается на имя председателя апелляционной комиссии лично лицом, сдававшим специальный или творческий экзамен, принимается до 13 часов следующего дня после объявления результатов специального или творческого экзамена и рассматривается апелляционной комиссией в течение одного дня.</w:t>
      </w:r>
    </w:p>
    <w:bookmarkEnd w:id="55"/>
    <w:bookmarkStart w:name="z72" w:id="56"/>
    <w:p>
      <w:pPr>
        <w:spacing w:after="0"/>
        <w:ind w:left="0"/>
        <w:jc w:val="both"/>
      </w:pPr>
      <w:r>
        <w:rPr>
          <w:rFonts w:ascii="Times New Roman"/>
          <w:b w:val="false"/>
          <w:i w:val="false"/>
          <w:color w:val="000000"/>
          <w:sz w:val="28"/>
        </w:rPr>
        <w:t>
      39.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специального или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bookmarkEnd w:id="56"/>
    <w:bookmarkStart w:name="z73" w:id="57"/>
    <w:p>
      <w:pPr>
        <w:spacing w:after="0"/>
        <w:ind w:left="0"/>
        <w:jc w:val="both"/>
      </w:pPr>
      <w:r>
        <w:rPr>
          <w:rFonts w:ascii="Times New Roman"/>
          <w:b w:val="false"/>
          <w:i w:val="false"/>
          <w:color w:val="000000"/>
          <w:sz w:val="28"/>
        </w:rPr>
        <w:t>
      40. Высшие учебные заведения, независимо от формы собственности, в течение пяти календарных дней представляют в уполномоченный орган в области образования итоговый отчет по организации и проведению специального и (или) творческого экзамена в произвольной форме, а также копии приказов об итогах специального и (или) творческого экзамена.</w:t>
      </w:r>
    </w:p>
    <w:bookmarkEnd w:id="57"/>
    <w:bookmarkStart w:name="z74" w:id="58"/>
    <w:p>
      <w:pPr>
        <w:spacing w:after="0"/>
        <w:ind w:left="0"/>
        <w:jc w:val="left"/>
      </w:pPr>
      <w:r>
        <w:rPr>
          <w:rFonts w:ascii="Times New Roman"/>
          <w:b/>
          <w:i w:val="false"/>
          <w:color w:val="000000"/>
        </w:rPr>
        <w:t xml:space="preserve"> 3. Зачисление в высшие учебные заведения</w:t>
      </w:r>
    </w:p>
    <w:bookmarkEnd w:id="58"/>
    <w:bookmarkStart w:name="z75" w:id="59"/>
    <w:p>
      <w:pPr>
        <w:spacing w:after="0"/>
        <w:ind w:left="0"/>
        <w:jc w:val="both"/>
      </w:pPr>
      <w:r>
        <w:rPr>
          <w:rFonts w:ascii="Times New Roman"/>
          <w:b w:val="false"/>
          <w:i w:val="false"/>
          <w:color w:val="000000"/>
          <w:sz w:val="28"/>
        </w:rPr>
        <w:t>
      41. Зачисление студентов в высшие учебные заведения проводится приемными комиссиями с 10 по 25 августа.</w:t>
      </w:r>
    </w:p>
    <w:bookmarkEnd w:id="59"/>
    <w:p>
      <w:pPr>
        <w:spacing w:after="0"/>
        <w:ind w:left="0"/>
        <w:jc w:val="both"/>
      </w:pPr>
      <w:r>
        <w:rPr>
          <w:rFonts w:ascii="Times New Roman"/>
          <w:b w:val="false"/>
          <w:i w:val="false"/>
          <w:color w:val="000000"/>
          <w:sz w:val="28"/>
        </w:rPr>
        <w:t>
      В приемную комиссию высшего учебного заведения поступающие к заявлению о приеме прилагают документ об общем среднем (среднем общем), техническом и профессиональном (начальном профессиональном или среднем профессиональном), послесреднем или высшем (высшем профессиональном) образовании (подлинник), 6 фотокарточек размером 3 x 4, медицинскую справку формы 086-У, сертификат ЕНТ или КТ, а также свидетельство о присуждении образовательного гранта (при его наличии).</w:t>
      </w:r>
    </w:p>
    <w:p>
      <w:pPr>
        <w:spacing w:after="0"/>
        <w:ind w:left="0"/>
        <w:jc w:val="both"/>
      </w:pPr>
      <w:r>
        <w:rPr>
          <w:rFonts w:ascii="Times New Roman"/>
          <w:b w:val="false"/>
          <w:i w:val="false"/>
          <w:color w:val="000000"/>
          <w:sz w:val="28"/>
        </w:rPr>
        <w:t>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 дополнительно подают один из следующих документов:</w:t>
      </w:r>
    </w:p>
    <w:p>
      <w:pPr>
        <w:spacing w:after="0"/>
        <w:ind w:left="0"/>
        <w:jc w:val="both"/>
      </w:pPr>
      <w:r>
        <w:rPr>
          <w:rFonts w:ascii="Times New Roman"/>
          <w:b w:val="false"/>
          <w:i w:val="false"/>
          <w:color w:val="000000"/>
          <w:sz w:val="28"/>
        </w:rPr>
        <w:t>
      1) трудовую книжку;</w:t>
      </w:r>
    </w:p>
    <w:p>
      <w:pPr>
        <w:spacing w:after="0"/>
        <w:ind w:left="0"/>
        <w:jc w:val="both"/>
      </w:pPr>
      <w:r>
        <w:rPr>
          <w:rFonts w:ascii="Times New Roman"/>
          <w:b w:val="false"/>
          <w:i w:val="false"/>
          <w:color w:val="000000"/>
          <w:sz w:val="28"/>
        </w:rPr>
        <w:t>
      2) послужной список (перечень сведений о работе, трудовой деятельности работника), подписанный работодателем, заверенный печатью организации (при его наличии);</w:t>
      </w:r>
    </w:p>
    <w:p>
      <w:pPr>
        <w:spacing w:after="0"/>
        <w:ind w:left="0"/>
        <w:jc w:val="both"/>
      </w:pPr>
      <w:r>
        <w:rPr>
          <w:rFonts w:ascii="Times New Roman"/>
          <w:b w:val="false"/>
          <w:i w:val="false"/>
          <w:color w:val="000000"/>
          <w:sz w:val="28"/>
        </w:rPr>
        <w:t>
      3) архивную справку, содержащую сведения о трудовой деятельности работника.</w:t>
      </w:r>
    </w:p>
    <w:p>
      <w:pPr>
        <w:spacing w:after="0"/>
        <w:ind w:left="0"/>
        <w:jc w:val="both"/>
      </w:pPr>
      <w:r>
        <w:rPr>
          <w:rFonts w:ascii="Times New Roman"/>
          <w:b w:val="false"/>
          <w:i w:val="false"/>
          <w:color w:val="000000"/>
          <w:sz w:val="28"/>
        </w:rPr>
        <w:t>
      Для зачисления в высшее учебное заведение в соответствии с пунктом 8 настоящих Типовых правил в приемную комиссию высшего учебного заведения лица к заявлению также прилагают документы об общем среднем (среднем общем) или техническом и профессиональном (начальном профессиональном или среднем профессиональном), послесреднем образовании (подлинник), 6 фотокарточек размером 3 x 4, медицинскую справку формы 086-У, сертификат ЕНТ или 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2" w:id="60"/>
    <w:p>
      <w:pPr>
        <w:spacing w:after="0"/>
        <w:ind w:left="0"/>
        <w:jc w:val="both"/>
      </w:pPr>
      <w:r>
        <w:rPr>
          <w:rFonts w:ascii="Times New Roman"/>
          <w:b w:val="false"/>
          <w:i w:val="false"/>
          <w:color w:val="000000"/>
          <w:sz w:val="28"/>
        </w:rPr>
        <w:t>
      42. Лица, получившие свидетельство о присуждении образовательного гранта, подают заявление о приеме в указанное в свидетельстве высшее учебное заведение и зачисляются в число студентов приказом руководителя высшего учебного заведения.</w:t>
      </w:r>
    </w:p>
    <w:bookmarkEnd w:id="60"/>
    <w:p>
      <w:pPr>
        <w:spacing w:after="0"/>
        <w:ind w:left="0"/>
        <w:jc w:val="both"/>
      </w:pPr>
      <w:r>
        <w:rPr>
          <w:rFonts w:ascii="Times New Roman"/>
          <w:b w:val="false"/>
          <w:i w:val="false"/>
          <w:color w:val="000000"/>
          <w:sz w:val="28"/>
        </w:rPr>
        <w:t>
      Обладатели свидетельств о присуждении образовательного гранта по творческим специальностям зачисляются в высшие учебные заведения, в которых они сдавали творческие экзамены.</w:t>
      </w:r>
    </w:p>
    <w:p>
      <w:pPr>
        <w:spacing w:after="0"/>
        <w:ind w:left="0"/>
        <w:jc w:val="both"/>
      </w:pPr>
      <w:r>
        <w:rPr>
          <w:rFonts w:ascii="Times New Roman"/>
          <w:b w:val="false"/>
          <w:i w:val="false"/>
          <w:color w:val="000000"/>
          <w:sz w:val="28"/>
        </w:rPr>
        <w:t>
      Граждане Республики Казахстан, поступающие на основе государственного образовательного заказа, заключают договор об отработке не менее трех лет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0" w:id="61"/>
    <w:p>
      <w:pPr>
        <w:spacing w:after="0"/>
        <w:ind w:left="0"/>
        <w:jc w:val="both"/>
      </w:pPr>
      <w:r>
        <w:rPr>
          <w:rFonts w:ascii="Times New Roman"/>
          <w:b w:val="false"/>
          <w:i w:val="false"/>
          <w:color w:val="000000"/>
          <w:sz w:val="28"/>
        </w:rPr>
        <w:t>
      43. В национальные высшие учебные заведения на платное обучение зачисляются выпускники организаций образования, реализующих образовательные программы общего среднего (среднего общего) образования или технического и профессионального (начального профессионального или среднего профессионального), послесреднего образования, прошедшие ЕНТ или КТ, набравшие по результатам тестирования не менее 65 баллов, а по группам специальностей "Образование", "Сельскохозяйственные науки" и "Ветеринария" − не менее 60 баллов, в другие высшие учебные заведения – не менее 50 баллов, а по специальности "Общая медицина" – не менее 65 баллов, в том числе не менее 5-ти баллов – по истории Казахстана, математической грамотности, грамотности чтения – язык обучения, и не менее 5-ти баллов по каждому профильному предмету, за исключением поступающих на специальности, требующие сдачи творческих экзаменов.</w:t>
      </w:r>
    </w:p>
    <w:bookmarkEnd w:id="61"/>
    <w:p>
      <w:pPr>
        <w:spacing w:after="0"/>
        <w:ind w:left="0"/>
        <w:jc w:val="both"/>
      </w:pPr>
      <w:r>
        <w:rPr>
          <w:rFonts w:ascii="Times New Roman"/>
          <w:b w:val="false"/>
          <w:i w:val="false"/>
          <w:color w:val="000000"/>
          <w:sz w:val="28"/>
        </w:rPr>
        <w:t>
      В высшие учебные заведения на платное обучение зачисляются выпускники организаций образования, реализующих образовательные программы технического и профессионального, послесреднего образования, поступающие на родственные специальности по сокращенным образовательным программам с ускоренным сроком обучения, прошедшие КТ, набравшие по результатам тестирования не менее 25 баллов, в том числе не менее 5-ти баллов по общепрофильной дисциплине и не менее 5-ти баллов по профилирующей дисциплине, за исключением поступающих на специальности, требующие сдачи творческих экзаменов.</w:t>
      </w:r>
    </w:p>
    <w:p>
      <w:pPr>
        <w:spacing w:after="0"/>
        <w:ind w:left="0"/>
        <w:jc w:val="both"/>
      </w:pPr>
      <w:r>
        <w:rPr>
          <w:rFonts w:ascii="Times New Roman"/>
          <w:b w:val="false"/>
          <w:i w:val="false"/>
          <w:color w:val="000000"/>
          <w:sz w:val="28"/>
        </w:rPr>
        <w:t>
      В национальные высшие учебные заведения на платное обучение по специальностям, требующим сдачи творческих экзаменов, зачисляются выпускники организаций общего среднего (среднего общего) образования или выпускники организаций образования, реализующих образовательные программы технического и профессионального (начального профессионального или среднего профессионального), послесреднего образования, прошедшие ЕНТ или КТ, набравшие по результатам тестирования и творческого экзамена не менее 65 баллов, а по группе специальностей "Образование" не менее – 60 баллов, в другие высшие учебные заведения – не менее 50 баллов, в том числе не менее 5-ти баллов – по истории Казахстана, грамотности чтения – язык обучения, и не менее 5-ти баллов по каждому творческому экзамену (для поступающих на родственные специальности по сокращенным образовательным программам с ускоренным сроком обучения – не менее 25 баллов, в том числе не менее 5-ти баллов по творческому экзамену и не менее 5-ти баллов по профилирующей дисциплине).</w:t>
      </w:r>
    </w:p>
    <w:p>
      <w:pPr>
        <w:spacing w:after="0"/>
        <w:ind w:left="0"/>
        <w:jc w:val="both"/>
      </w:pPr>
      <w:r>
        <w:rPr>
          <w:rFonts w:ascii="Times New Roman"/>
          <w:b w:val="false"/>
          <w:i w:val="false"/>
          <w:color w:val="000000"/>
          <w:sz w:val="28"/>
        </w:rPr>
        <w:t>
      Лица, набравшие пороговый балл, установленный в настоящем пункте по результатам ЕНТ или КТ, предусмотренных пунктом 8 настоящих Типовых правил, подают заявление на имя руководителя высшего учебного заведения о зачислении в высшее учебное заведение на платной основе.</w:t>
      </w:r>
    </w:p>
    <w:p>
      <w:pPr>
        <w:spacing w:after="0"/>
        <w:ind w:left="0"/>
        <w:jc w:val="both"/>
      </w:pPr>
      <w:r>
        <w:rPr>
          <w:rFonts w:ascii="Times New Roman"/>
          <w:b w:val="false"/>
          <w:i w:val="false"/>
          <w:color w:val="000000"/>
          <w:sz w:val="28"/>
        </w:rPr>
        <w:t>
      К заявлению прилагаются сертификат ЕНТ или КТ, копия транскрипта, подписанного уполномоченным лицом и скрепленного печатью.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 w:id="62"/>
    <w:p>
      <w:pPr>
        <w:spacing w:after="0"/>
        <w:ind w:left="0"/>
        <w:jc w:val="both"/>
      </w:pPr>
      <w:r>
        <w:rPr>
          <w:rFonts w:ascii="Times New Roman"/>
          <w:b w:val="false"/>
          <w:i w:val="false"/>
          <w:color w:val="000000"/>
          <w:sz w:val="28"/>
        </w:rPr>
        <w:t>
      44. Зачисление в высшее учебное заведение проводится раздельно по формам обучения, специальностям и языковым отделениям.</w:t>
      </w:r>
    </w:p>
    <w:bookmarkEnd w:id="62"/>
    <w:bookmarkStart w:name="z90" w:id="63"/>
    <w:p>
      <w:pPr>
        <w:spacing w:after="0"/>
        <w:ind w:left="0"/>
        <w:jc w:val="both"/>
      </w:pPr>
      <w:r>
        <w:rPr>
          <w:rFonts w:ascii="Times New Roman"/>
          <w:b w:val="false"/>
          <w:i w:val="false"/>
          <w:color w:val="000000"/>
          <w:sz w:val="28"/>
        </w:rPr>
        <w:t>
      Зачисление на специальности, для которых установлены творческие экзамены, проводится с учетом баллов по этим экзаменам.</w:t>
      </w:r>
    </w:p>
    <w:bookmarkEnd w:id="63"/>
    <w:p>
      <w:pPr>
        <w:spacing w:after="0"/>
        <w:ind w:left="0"/>
        <w:jc w:val="both"/>
      </w:pPr>
      <w:r>
        <w:rPr>
          <w:rFonts w:ascii="Times New Roman"/>
          <w:b w:val="false"/>
          <w:i w:val="false"/>
          <w:color w:val="000000"/>
          <w:sz w:val="28"/>
        </w:rPr>
        <w:t>
      Зачисление на педагогические специальности проводится с учетом результатов специального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постановлением Правительства РК от 08.06.2018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2" w:id="64"/>
    <w:p>
      <w:pPr>
        <w:spacing w:after="0"/>
        <w:ind w:left="0"/>
        <w:jc w:val="both"/>
      </w:pPr>
      <w:r>
        <w:rPr>
          <w:rFonts w:ascii="Times New Roman"/>
          <w:b w:val="false"/>
          <w:i w:val="false"/>
          <w:color w:val="000000"/>
          <w:sz w:val="28"/>
        </w:rPr>
        <w:t>
      45. В случае оформления поступающим образовательного кредита, выдаваемого банками второго уровня, поступающий зачисляется в число студентов высшего учебного заведения при представлении им соответствующей справки с банка о нахождении документов на рассмотрении.</w:t>
      </w:r>
    </w:p>
    <w:bookmarkEnd w:id="64"/>
    <w:bookmarkStart w:name="z93" w:id="65"/>
    <w:p>
      <w:pPr>
        <w:spacing w:after="0"/>
        <w:ind w:left="0"/>
        <w:jc w:val="both"/>
      </w:pPr>
      <w:r>
        <w:rPr>
          <w:rFonts w:ascii="Times New Roman"/>
          <w:b w:val="false"/>
          <w:i w:val="false"/>
          <w:color w:val="000000"/>
          <w:sz w:val="28"/>
        </w:rPr>
        <w:t>
      При этом ему предоставляется отсрочка по оплате суммы, установленной в договоре оказания образовательных услуг и подлежащей к оплате до зачисления гражданина, на период оформления образовательного кредита, но не более четырех недель с момента получения справки с банка.</w:t>
      </w:r>
    </w:p>
    <w:bookmarkEnd w:id="65"/>
    <w:bookmarkStart w:name="z94" w:id="66"/>
    <w:p>
      <w:pPr>
        <w:spacing w:after="0"/>
        <w:ind w:left="0"/>
        <w:jc w:val="both"/>
      </w:pPr>
      <w:r>
        <w:rPr>
          <w:rFonts w:ascii="Times New Roman"/>
          <w:b w:val="false"/>
          <w:i w:val="false"/>
          <w:color w:val="000000"/>
          <w:sz w:val="28"/>
        </w:rPr>
        <w:t>
      46. Документы, представляемые на иностранном языке, должны иметь нотариально засвидетельствованный перевод на государственный или русский язык.</w:t>
      </w:r>
    </w:p>
    <w:bookmarkEnd w:id="66"/>
    <w:bookmarkStart w:name="z95" w:id="67"/>
    <w:p>
      <w:pPr>
        <w:spacing w:after="0"/>
        <w:ind w:left="0"/>
        <w:jc w:val="both"/>
      </w:pPr>
      <w:r>
        <w:rPr>
          <w:rFonts w:ascii="Times New Roman"/>
          <w:b w:val="false"/>
          <w:i w:val="false"/>
          <w:color w:val="000000"/>
          <w:sz w:val="28"/>
        </w:rPr>
        <w:t>
      Документы об образовании, выданные зарубежными организациями образования, проходят процедуру нострификации в установленном законодательством порядке после зачисления лиц в течение первого семестра обучения.</w:t>
      </w:r>
    </w:p>
    <w:bookmarkEnd w:id="67"/>
    <w:bookmarkStart w:name="z96" w:id="68"/>
    <w:p>
      <w:pPr>
        <w:spacing w:after="0"/>
        <w:ind w:left="0"/>
        <w:jc w:val="both"/>
      </w:pPr>
      <w:r>
        <w:rPr>
          <w:rFonts w:ascii="Times New Roman"/>
          <w:b w:val="false"/>
          <w:i w:val="false"/>
          <w:color w:val="000000"/>
          <w:sz w:val="28"/>
        </w:rPr>
        <w:t>
      47. Вопросы, не регламентированные настоящими Типовыми правилами, самостоятельно решаются приемными комиссиями высших учебных заведений.</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08.06.2018 </w:t>
      </w:r>
      <w:r>
        <w:rPr>
          <w:rFonts w:ascii="Times New Roman"/>
          <w:b w:val="false"/>
          <w:i w:val="false"/>
          <w:color w:val="ff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p>
    <w:bookmarkStart w:name="z98" w:id="69"/>
    <w:p>
      <w:pPr>
        <w:spacing w:after="0"/>
        <w:ind w:left="0"/>
        <w:jc w:val="left"/>
      </w:pPr>
      <w:r>
        <w:rPr>
          <w:rFonts w:ascii="Times New Roman"/>
          <w:b/>
          <w:i w:val="false"/>
          <w:color w:val="000000"/>
        </w:rPr>
        <w:t xml:space="preserve"> Перечень специальностей,</w:t>
      </w:r>
      <w:r>
        <w:br/>
      </w:r>
      <w:r>
        <w:rPr>
          <w:rFonts w:ascii="Times New Roman"/>
          <w:b/>
          <w:i w:val="false"/>
          <w:color w:val="000000"/>
        </w:rPr>
        <w:t>по которым проводятся специальные или творческие экзамены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4"/>
        <w:gridCol w:w="4326"/>
      </w:tblGrid>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Код</w:t>
            </w:r>
          </w:p>
          <w:bookmarkEnd w:id="70"/>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Специальности, требующие сдачи специального экзамена</w:t>
            </w:r>
          </w:p>
          <w:bookmarkEnd w:id="71"/>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1</w:t>
            </w:r>
          </w:p>
          <w:bookmarkEnd w:id="72"/>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3"/>
          <w:p>
            <w:pPr>
              <w:spacing w:after="20"/>
              <w:ind w:left="20"/>
              <w:jc w:val="both"/>
            </w:pPr>
            <w:r>
              <w:rPr>
                <w:rFonts w:ascii="Times New Roman"/>
                <w:b w:val="false"/>
                <w:i w:val="false"/>
                <w:color w:val="000000"/>
                <w:sz w:val="20"/>
              </w:rPr>
              <w:t>
5В010100</w:t>
            </w:r>
          </w:p>
          <w:bookmarkEnd w:id="73"/>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4"/>
          <w:p>
            <w:pPr>
              <w:spacing w:after="20"/>
              <w:ind w:left="20"/>
              <w:jc w:val="both"/>
            </w:pPr>
            <w:r>
              <w:rPr>
                <w:rFonts w:ascii="Times New Roman"/>
                <w:b w:val="false"/>
                <w:i w:val="false"/>
                <w:color w:val="000000"/>
                <w:sz w:val="20"/>
              </w:rPr>
              <w:t>
5В010200</w:t>
            </w:r>
          </w:p>
          <w:bookmarkEnd w:id="74"/>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и методика начального обучения </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5"/>
          <w:p>
            <w:pPr>
              <w:spacing w:after="20"/>
              <w:ind w:left="20"/>
              <w:jc w:val="both"/>
            </w:pPr>
            <w:r>
              <w:rPr>
                <w:rFonts w:ascii="Times New Roman"/>
                <w:b w:val="false"/>
                <w:i w:val="false"/>
                <w:color w:val="000000"/>
                <w:sz w:val="20"/>
              </w:rPr>
              <w:t>
5В010300</w:t>
            </w:r>
          </w:p>
          <w:bookmarkEnd w:id="75"/>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6"/>
          <w:p>
            <w:pPr>
              <w:spacing w:after="20"/>
              <w:ind w:left="20"/>
              <w:jc w:val="both"/>
            </w:pPr>
            <w:r>
              <w:rPr>
                <w:rFonts w:ascii="Times New Roman"/>
                <w:b w:val="false"/>
                <w:i w:val="false"/>
                <w:color w:val="000000"/>
                <w:sz w:val="20"/>
              </w:rPr>
              <w:t>
5В010500</w:t>
            </w:r>
          </w:p>
          <w:bookmarkEnd w:id="76"/>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7"/>
          <w:p>
            <w:pPr>
              <w:spacing w:after="20"/>
              <w:ind w:left="20"/>
              <w:jc w:val="both"/>
            </w:pPr>
            <w:r>
              <w:rPr>
                <w:rFonts w:ascii="Times New Roman"/>
                <w:b w:val="false"/>
                <w:i w:val="false"/>
                <w:color w:val="000000"/>
                <w:sz w:val="20"/>
              </w:rPr>
              <w:t>
5В010900</w:t>
            </w:r>
          </w:p>
          <w:bookmarkEnd w:id="77"/>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8"/>
          <w:p>
            <w:pPr>
              <w:spacing w:after="20"/>
              <w:ind w:left="20"/>
              <w:jc w:val="both"/>
            </w:pPr>
            <w:r>
              <w:rPr>
                <w:rFonts w:ascii="Times New Roman"/>
                <w:b w:val="false"/>
                <w:i w:val="false"/>
                <w:color w:val="000000"/>
                <w:sz w:val="20"/>
              </w:rPr>
              <w:t>
5В011000</w:t>
            </w:r>
          </w:p>
          <w:bookmarkEnd w:id="78"/>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5В011100</w:t>
            </w:r>
          </w:p>
          <w:bookmarkEnd w:id="79"/>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5В011200</w:t>
            </w:r>
          </w:p>
          <w:bookmarkEnd w:id="80"/>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1"/>
          <w:p>
            <w:pPr>
              <w:spacing w:after="20"/>
              <w:ind w:left="20"/>
              <w:jc w:val="both"/>
            </w:pPr>
            <w:r>
              <w:rPr>
                <w:rFonts w:ascii="Times New Roman"/>
                <w:b w:val="false"/>
                <w:i w:val="false"/>
                <w:color w:val="000000"/>
                <w:sz w:val="20"/>
              </w:rPr>
              <w:t>
5В011300</w:t>
            </w:r>
          </w:p>
          <w:bookmarkEnd w:id="81"/>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2"/>
          <w:p>
            <w:pPr>
              <w:spacing w:after="20"/>
              <w:ind w:left="20"/>
              <w:jc w:val="both"/>
            </w:pPr>
            <w:r>
              <w:rPr>
                <w:rFonts w:ascii="Times New Roman"/>
                <w:b w:val="false"/>
                <w:i w:val="false"/>
                <w:color w:val="000000"/>
                <w:sz w:val="20"/>
              </w:rPr>
              <w:t>
5В011400</w:t>
            </w:r>
          </w:p>
          <w:bookmarkEnd w:id="82"/>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5В011500</w:t>
            </w:r>
          </w:p>
          <w:bookmarkEnd w:id="83"/>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5В011600</w:t>
            </w:r>
          </w:p>
          <w:bookmarkEnd w:id="84"/>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5В011700</w:t>
            </w:r>
          </w:p>
          <w:bookmarkEnd w:id="85"/>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6"/>
          <w:p>
            <w:pPr>
              <w:spacing w:after="20"/>
              <w:ind w:left="20"/>
              <w:jc w:val="both"/>
            </w:pPr>
            <w:r>
              <w:rPr>
                <w:rFonts w:ascii="Times New Roman"/>
                <w:b w:val="false"/>
                <w:i w:val="false"/>
                <w:color w:val="000000"/>
                <w:sz w:val="20"/>
              </w:rPr>
              <w:t>
5В011800</w:t>
            </w:r>
          </w:p>
          <w:bookmarkEnd w:id="86"/>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5В011900</w:t>
            </w:r>
          </w:p>
          <w:bookmarkEnd w:id="87"/>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два иностранных языка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5В012000</w:t>
            </w:r>
          </w:p>
          <w:bookmarkEnd w:id="88"/>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Профессиональное обучение </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9"/>
          <w:p>
            <w:pPr>
              <w:spacing w:after="20"/>
              <w:ind w:left="20"/>
              <w:jc w:val="both"/>
            </w:pPr>
            <w:r>
              <w:rPr>
                <w:rFonts w:ascii="Times New Roman"/>
                <w:b w:val="false"/>
                <w:i w:val="false"/>
                <w:color w:val="000000"/>
                <w:sz w:val="20"/>
              </w:rPr>
              <w:t>
5В012100</w:t>
            </w:r>
          </w:p>
          <w:bookmarkEnd w:id="89"/>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Казахский язык и литература в школах с неказахским языком обучения </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5В012200</w:t>
            </w:r>
          </w:p>
          <w:bookmarkEnd w:id="90"/>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в школах с нерусским языком обучения </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5В012300</w:t>
            </w:r>
          </w:p>
          <w:bookmarkEnd w:id="91"/>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педагогика и самопознание</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2"/>
          <w:p>
            <w:pPr>
              <w:spacing w:after="20"/>
              <w:ind w:left="20"/>
              <w:jc w:val="both"/>
            </w:pPr>
            <w:r>
              <w:rPr>
                <w:rFonts w:ascii="Times New Roman"/>
                <w:b w:val="false"/>
                <w:i w:val="false"/>
                <w:color w:val="000000"/>
                <w:sz w:val="20"/>
              </w:rPr>
              <w:t>
5В012500</w:t>
            </w:r>
          </w:p>
          <w:bookmarkEnd w:id="92"/>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5В012600</w:t>
            </w:r>
          </w:p>
          <w:bookmarkEnd w:id="93"/>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4"/>
          <w:p>
            <w:pPr>
              <w:spacing w:after="20"/>
              <w:ind w:left="20"/>
              <w:jc w:val="both"/>
            </w:pPr>
            <w:r>
              <w:rPr>
                <w:rFonts w:ascii="Times New Roman"/>
                <w:b w:val="false"/>
                <w:i w:val="false"/>
                <w:color w:val="000000"/>
                <w:sz w:val="20"/>
              </w:rPr>
              <w:t>
5В012700</w:t>
            </w:r>
          </w:p>
          <w:bookmarkEnd w:id="94"/>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5"/>
          <w:p>
            <w:pPr>
              <w:spacing w:after="20"/>
              <w:ind w:left="20"/>
              <w:jc w:val="both"/>
            </w:pPr>
            <w:r>
              <w:rPr>
                <w:rFonts w:ascii="Times New Roman"/>
                <w:b w:val="false"/>
                <w:i w:val="false"/>
                <w:color w:val="000000"/>
                <w:sz w:val="20"/>
              </w:rPr>
              <w:t>
5В012800</w:t>
            </w:r>
          </w:p>
          <w:bookmarkEnd w:id="95"/>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6"/>
          <w:p>
            <w:pPr>
              <w:spacing w:after="20"/>
              <w:ind w:left="20"/>
              <w:jc w:val="both"/>
            </w:pPr>
            <w:r>
              <w:rPr>
                <w:rFonts w:ascii="Times New Roman"/>
                <w:b w:val="false"/>
                <w:i w:val="false"/>
                <w:color w:val="000000"/>
                <w:sz w:val="20"/>
              </w:rPr>
              <w:t>
5В012900</w:t>
            </w:r>
          </w:p>
          <w:bookmarkEnd w:id="96"/>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География-История</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5В013000</w:t>
            </w:r>
          </w:p>
          <w:bookmarkEnd w:id="97"/>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История-Религиоведение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требующие сдачи творческих экзаменов</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5В010400</w:t>
            </w:r>
          </w:p>
          <w:bookmarkEnd w:id="98"/>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5В010600</w:t>
            </w:r>
          </w:p>
          <w:bookmarkEnd w:id="99"/>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0"/>
          <w:p>
            <w:pPr>
              <w:spacing w:after="20"/>
              <w:ind w:left="20"/>
              <w:jc w:val="both"/>
            </w:pPr>
            <w:r>
              <w:rPr>
                <w:rFonts w:ascii="Times New Roman"/>
                <w:b w:val="false"/>
                <w:i w:val="false"/>
                <w:color w:val="000000"/>
                <w:sz w:val="20"/>
              </w:rPr>
              <w:t>
5В010700</w:t>
            </w:r>
          </w:p>
          <w:bookmarkEnd w:id="100"/>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и черчение</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1"/>
          <w:p>
            <w:pPr>
              <w:spacing w:after="20"/>
              <w:ind w:left="20"/>
              <w:jc w:val="both"/>
            </w:pPr>
            <w:r>
              <w:rPr>
                <w:rFonts w:ascii="Times New Roman"/>
                <w:b w:val="false"/>
                <w:i w:val="false"/>
                <w:color w:val="000000"/>
                <w:sz w:val="20"/>
              </w:rPr>
              <w:t>
5В010800</w:t>
            </w:r>
          </w:p>
          <w:bookmarkEnd w:id="101"/>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Религиоведение</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5В021500</w:t>
            </w:r>
          </w:p>
          <w:bookmarkEnd w:id="102"/>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r>
              <w:rPr>
                <w:rFonts w:ascii="Times New Roman"/>
                <w:b w:val="false"/>
                <w:i w:val="false"/>
                <w:color w:val="000000"/>
                <w:sz w:val="20"/>
              </w:rPr>
              <w:t>
5В040100</w:t>
            </w:r>
          </w:p>
          <w:bookmarkEnd w:id="103"/>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4"/>
          <w:p>
            <w:pPr>
              <w:spacing w:after="20"/>
              <w:ind w:left="20"/>
              <w:jc w:val="both"/>
            </w:pPr>
            <w:r>
              <w:rPr>
                <w:rFonts w:ascii="Times New Roman"/>
                <w:b w:val="false"/>
                <w:i w:val="false"/>
                <w:color w:val="000000"/>
                <w:sz w:val="20"/>
              </w:rPr>
              <w:t>
5В040200</w:t>
            </w:r>
          </w:p>
          <w:bookmarkEnd w:id="104"/>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5В040300</w:t>
            </w:r>
          </w:p>
          <w:bookmarkEnd w:id="105"/>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6"/>
          <w:p>
            <w:pPr>
              <w:spacing w:after="20"/>
              <w:ind w:left="20"/>
              <w:jc w:val="both"/>
            </w:pPr>
            <w:r>
              <w:rPr>
                <w:rFonts w:ascii="Times New Roman"/>
                <w:b w:val="false"/>
                <w:i w:val="false"/>
                <w:color w:val="000000"/>
                <w:sz w:val="20"/>
              </w:rPr>
              <w:t>
5В040400</w:t>
            </w:r>
          </w:p>
          <w:bookmarkEnd w:id="106"/>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7"/>
          <w:p>
            <w:pPr>
              <w:spacing w:after="20"/>
              <w:ind w:left="20"/>
              <w:jc w:val="both"/>
            </w:pPr>
            <w:r>
              <w:rPr>
                <w:rFonts w:ascii="Times New Roman"/>
                <w:b w:val="false"/>
                <w:i w:val="false"/>
                <w:color w:val="000000"/>
                <w:sz w:val="20"/>
              </w:rPr>
              <w:t>
5В040500</w:t>
            </w:r>
          </w:p>
          <w:bookmarkEnd w:id="107"/>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5В040600</w:t>
            </w:r>
          </w:p>
          <w:bookmarkEnd w:id="108"/>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5В040700</w:t>
            </w:r>
          </w:p>
          <w:bookmarkEnd w:id="109"/>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5В040800</w:t>
            </w:r>
          </w:p>
          <w:bookmarkEnd w:id="110"/>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5В040900</w:t>
            </w:r>
          </w:p>
          <w:bookmarkEnd w:id="111"/>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5В041000</w:t>
            </w:r>
          </w:p>
          <w:bookmarkEnd w:id="112"/>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5В041100</w:t>
            </w:r>
          </w:p>
          <w:bookmarkEnd w:id="113"/>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4"/>
          <w:p>
            <w:pPr>
              <w:spacing w:after="20"/>
              <w:ind w:left="20"/>
              <w:jc w:val="both"/>
            </w:pPr>
            <w:r>
              <w:rPr>
                <w:rFonts w:ascii="Times New Roman"/>
                <w:b w:val="false"/>
                <w:i w:val="false"/>
                <w:color w:val="000000"/>
                <w:sz w:val="20"/>
              </w:rPr>
              <w:t>
5В041200</w:t>
            </w:r>
          </w:p>
          <w:bookmarkEnd w:id="114"/>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5В041300</w:t>
            </w:r>
          </w:p>
          <w:bookmarkEnd w:id="115"/>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5В041400</w:t>
            </w:r>
          </w:p>
          <w:bookmarkEnd w:id="116"/>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7"/>
          <w:p>
            <w:pPr>
              <w:spacing w:after="20"/>
              <w:ind w:left="20"/>
              <w:jc w:val="both"/>
            </w:pPr>
            <w:r>
              <w:rPr>
                <w:rFonts w:ascii="Times New Roman"/>
                <w:b w:val="false"/>
                <w:i w:val="false"/>
                <w:color w:val="000000"/>
                <w:sz w:val="20"/>
              </w:rPr>
              <w:t>
5В041500</w:t>
            </w:r>
          </w:p>
          <w:bookmarkEnd w:id="117"/>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8"/>
          <w:p>
            <w:pPr>
              <w:spacing w:after="20"/>
              <w:ind w:left="20"/>
              <w:jc w:val="both"/>
            </w:pPr>
            <w:r>
              <w:rPr>
                <w:rFonts w:ascii="Times New Roman"/>
                <w:b w:val="false"/>
                <w:i w:val="false"/>
                <w:color w:val="000000"/>
                <w:sz w:val="20"/>
              </w:rPr>
              <w:t>
5В041600</w:t>
            </w:r>
          </w:p>
          <w:bookmarkEnd w:id="118"/>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9"/>
          <w:p>
            <w:pPr>
              <w:spacing w:after="20"/>
              <w:ind w:left="20"/>
              <w:jc w:val="both"/>
            </w:pPr>
            <w:r>
              <w:rPr>
                <w:rFonts w:ascii="Times New Roman"/>
                <w:b w:val="false"/>
                <w:i w:val="false"/>
                <w:color w:val="000000"/>
                <w:sz w:val="20"/>
              </w:rPr>
              <w:t>
5В041700</w:t>
            </w:r>
          </w:p>
          <w:bookmarkEnd w:id="119"/>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5В042000</w:t>
            </w:r>
          </w:p>
          <w:bookmarkEnd w:id="120"/>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1"/>
          <w:p>
            <w:pPr>
              <w:spacing w:after="20"/>
              <w:ind w:left="20"/>
              <w:jc w:val="both"/>
            </w:pPr>
            <w:r>
              <w:rPr>
                <w:rFonts w:ascii="Times New Roman"/>
                <w:b w:val="false"/>
                <w:i w:val="false"/>
                <w:color w:val="000000"/>
                <w:sz w:val="20"/>
              </w:rPr>
              <w:t>
5В042100</w:t>
            </w:r>
          </w:p>
          <w:bookmarkEnd w:id="121"/>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5В042200</w:t>
            </w:r>
          </w:p>
          <w:bookmarkEnd w:id="122"/>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5В042300</w:t>
            </w:r>
          </w:p>
          <w:bookmarkEnd w:id="123"/>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5В050400</w:t>
            </w:r>
          </w:p>
          <w:bookmarkEnd w:id="124"/>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5В051400</w:t>
            </w:r>
          </w:p>
          <w:bookmarkEnd w:id="125"/>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6"/>
          <w:p>
            <w:pPr>
              <w:spacing w:after="20"/>
              <w:ind w:left="20"/>
              <w:jc w:val="both"/>
            </w:pPr>
            <w:r>
              <w:rPr>
                <w:rFonts w:ascii="Times New Roman"/>
                <w:b w:val="false"/>
                <w:i w:val="false"/>
                <w:color w:val="000000"/>
                <w:sz w:val="20"/>
              </w:rPr>
              <w:t>
5В090600</w:t>
            </w:r>
          </w:p>
          <w:bookmarkEnd w:id="126"/>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работа</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7"/>
          <w:p>
            <w:pPr>
              <w:spacing w:after="20"/>
              <w:ind w:left="20"/>
              <w:jc w:val="both"/>
            </w:pPr>
            <w:r>
              <w:rPr>
                <w:rFonts w:ascii="Times New Roman"/>
                <w:b w:val="false"/>
                <w:i w:val="false"/>
                <w:color w:val="000000"/>
                <w:sz w:val="20"/>
              </w:rPr>
              <w:t>
5В140100</w:t>
            </w:r>
          </w:p>
          <w:bookmarkEnd w:id="127"/>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5В140200</w:t>
            </w:r>
          </w:p>
          <w:bookmarkEnd w:id="128"/>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r>
      <w:tr>
        <w:trPr>
          <w:trHeight w:val="3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5В140300</w:t>
            </w:r>
          </w:p>
          <w:bookmarkEnd w:id="129"/>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пения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164" w:id="130"/>
    <w:p>
      <w:pPr>
        <w:spacing w:after="0"/>
        <w:ind w:left="0"/>
        <w:jc w:val="left"/>
      </w:pPr>
      <w:r>
        <w:rPr>
          <w:rFonts w:ascii="Times New Roman"/>
          <w:b/>
          <w:i w:val="false"/>
          <w:color w:val="000000"/>
        </w:rPr>
        <w:t xml:space="preserve"> Форма проведения</w:t>
      </w:r>
      <w:r>
        <w:br/>
      </w:r>
      <w:r>
        <w:rPr>
          <w:rFonts w:ascii="Times New Roman"/>
          <w:b/>
          <w:i w:val="false"/>
          <w:color w:val="000000"/>
        </w:rPr>
        <w:t>специальных и (или) творческих экзаменов</w:t>
      </w:r>
    </w:p>
    <w:bookmarkEnd w:id="130"/>
    <w:p>
      <w:pPr>
        <w:spacing w:after="0"/>
        <w:ind w:left="0"/>
        <w:jc w:val="both"/>
      </w:pPr>
      <w:r>
        <w:rPr>
          <w:rFonts w:ascii="Times New Roman"/>
          <w:b w:val="false"/>
          <w:i w:val="false"/>
          <w:color w:val="ff0000"/>
          <w:sz w:val="28"/>
        </w:rPr>
        <w:t xml:space="preserve">
      Сноска. Форма в редакции постановления Правительства РК от 03.07.2017 </w:t>
      </w:r>
      <w:r>
        <w:rPr>
          <w:rFonts w:ascii="Times New Roman"/>
          <w:b w:val="false"/>
          <w:i w:val="false"/>
          <w:color w:val="ff0000"/>
          <w:sz w:val="28"/>
        </w:rPr>
        <w:t>№ 412</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08.06.2018 </w:t>
      </w:r>
      <w:r>
        <w:rPr>
          <w:rFonts w:ascii="Times New Roman"/>
          <w:b w:val="false"/>
          <w:i w:val="false"/>
          <w:color w:val="ff0000"/>
          <w:sz w:val="28"/>
        </w:rPr>
        <w:t>№ 334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3581"/>
        <w:gridCol w:w="3465"/>
      </w:tblGrid>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1"/>
          <w:p>
            <w:pPr>
              <w:spacing w:after="20"/>
              <w:ind w:left="20"/>
              <w:jc w:val="both"/>
            </w:pPr>
            <w:r>
              <w:rPr>
                <w:rFonts w:ascii="Times New Roman"/>
                <w:b w:val="false"/>
                <w:i w:val="false"/>
                <w:color w:val="000000"/>
                <w:sz w:val="20"/>
              </w:rPr>
              <w:t>
Код</w:t>
            </w:r>
          </w:p>
          <w:bookmarkEnd w:id="131"/>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специальных и (или) творческих экзаменов</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1</w:t>
            </w:r>
          </w:p>
          <w:bookmarkEnd w:id="132"/>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3"/>
          <w:p>
            <w:pPr>
              <w:spacing w:after="20"/>
              <w:ind w:left="20"/>
              <w:jc w:val="both"/>
            </w:pPr>
            <w:r>
              <w:rPr>
                <w:rFonts w:ascii="Times New Roman"/>
                <w:b w:val="false"/>
                <w:i w:val="false"/>
                <w:color w:val="000000"/>
                <w:sz w:val="20"/>
              </w:rPr>
              <w:t>
Специальности, требующие сдачи специального экзамена</w:t>
            </w:r>
          </w:p>
          <w:bookmarkEnd w:id="133"/>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4"/>
          <w:p>
            <w:pPr>
              <w:spacing w:after="20"/>
              <w:ind w:left="20"/>
              <w:jc w:val="both"/>
            </w:pPr>
            <w:r>
              <w:rPr>
                <w:rFonts w:ascii="Times New Roman"/>
                <w:b w:val="false"/>
                <w:i w:val="false"/>
                <w:color w:val="000000"/>
                <w:sz w:val="20"/>
              </w:rPr>
              <w:t>
5В010100</w:t>
            </w:r>
          </w:p>
          <w:bookmarkEnd w:id="134"/>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5"/>
          <w:p>
            <w:pPr>
              <w:spacing w:after="20"/>
              <w:ind w:left="20"/>
              <w:jc w:val="both"/>
            </w:pPr>
            <w:r>
              <w:rPr>
                <w:rFonts w:ascii="Times New Roman"/>
                <w:b w:val="false"/>
                <w:i w:val="false"/>
                <w:color w:val="000000"/>
                <w:sz w:val="20"/>
              </w:rPr>
              <w:t>
5В010200</w:t>
            </w:r>
          </w:p>
          <w:bookmarkEnd w:id="135"/>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и методика начального обучения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6"/>
          <w:p>
            <w:pPr>
              <w:spacing w:after="20"/>
              <w:ind w:left="20"/>
              <w:jc w:val="both"/>
            </w:pPr>
            <w:r>
              <w:rPr>
                <w:rFonts w:ascii="Times New Roman"/>
                <w:b w:val="false"/>
                <w:i w:val="false"/>
                <w:color w:val="000000"/>
                <w:sz w:val="20"/>
              </w:rPr>
              <w:t>
5В010300</w:t>
            </w:r>
          </w:p>
          <w:bookmarkEnd w:id="136"/>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7"/>
          <w:p>
            <w:pPr>
              <w:spacing w:after="20"/>
              <w:ind w:left="20"/>
              <w:jc w:val="both"/>
            </w:pPr>
            <w:r>
              <w:rPr>
                <w:rFonts w:ascii="Times New Roman"/>
                <w:b w:val="false"/>
                <w:i w:val="false"/>
                <w:color w:val="000000"/>
                <w:sz w:val="20"/>
              </w:rPr>
              <w:t>
5В010500</w:t>
            </w:r>
          </w:p>
          <w:bookmarkEnd w:id="137"/>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8"/>
          <w:p>
            <w:pPr>
              <w:spacing w:after="20"/>
              <w:ind w:left="20"/>
              <w:jc w:val="both"/>
            </w:pPr>
            <w:r>
              <w:rPr>
                <w:rFonts w:ascii="Times New Roman"/>
                <w:b w:val="false"/>
                <w:i w:val="false"/>
                <w:color w:val="000000"/>
                <w:sz w:val="20"/>
              </w:rPr>
              <w:t>
5В010900</w:t>
            </w:r>
          </w:p>
          <w:bookmarkEnd w:id="138"/>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9"/>
          <w:p>
            <w:pPr>
              <w:spacing w:after="20"/>
              <w:ind w:left="20"/>
              <w:jc w:val="both"/>
            </w:pPr>
            <w:r>
              <w:rPr>
                <w:rFonts w:ascii="Times New Roman"/>
                <w:b w:val="false"/>
                <w:i w:val="false"/>
                <w:color w:val="000000"/>
                <w:sz w:val="20"/>
              </w:rPr>
              <w:t>
5В011000</w:t>
            </w:r>
          </w:p>
          <w:bookmarkEnd w:id="139"/>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0"/>
          <w:p>
            <w:pPr>
              <w:spacing w:after="20"/>
              <w:ind w:left="20"/>
              <w:jc w:val="both"/>
            </w:pPr>
            <w:r>
              <w:rPr>
                <w:rFonts w:ascii="Times New Roman"/>
                <w:b w:val="false"/>
                <w:i w:val="false"/>
                <w:color w:val="000000"/>
                <w:sz w:val="20"/>
              </w:rPr>
              <w:t>
5В011100</w:t>
            </w:r>
          </w:p>
          <w:bookmarkEnd w:id="140"/>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1"/>
          <w:p>
            <w:pPr>
              <w:spacing w:after="20"/>
              <w:ind w:left="20"/>
              <w:jc w:val="both"/>
            </w:pPr>
            <w:r>
              <w:rPr>
                <w:rFonts w:ascii="Times New Roman"/>
                <w:b w:val="false"/>
                <w:i w:val="false"/>
                <w:color w:val="000000"/>
                <w:sz w:val="20"/>
              </w:rPr>
              <w:t>
5В011200</w:t>
            </w:r>
          </w:p>
          <w:bookmarkEnd w:id="141"/>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2"/>
          <w:p>
            <w:pPr>
              <w:spacing w:after="20"/>
              <w:ind w:left="20"/>
              <w:jc w:val="both"/>
            </w:pPr>
            <w:r>
              <w:rPr>
                <w:rFonts w:ascii="Times New Roman"/>
                <w:b w:val="false"/>
                <w:i w:val="false"/>
                <w:color w:val="000000"/>
                <w:sz w:val="20"/>
              </w:rPr>
              <w:t>
5В011300</w:t>
            </w:r>
          </w:p>
          <w:bookmarkEnd w:id="142"/>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3"/>
          <w:p>
            <w:pPr>
              <w:spacing w:after="20"/>
              <w:ind w:left="20"/>
              <w:jc w:val="both"/>
            </w:pPr>
            <w:r>
              <w:rPr>
                <w:rFonts w:ascii="Times New Roman"/>
                <w:b w:val="false"/>
                <w:i w:val="false"/>
                <w:color w:val="000000"/>
                <w:sz w:val="20"/>
              </w:rPr>
              <w:t>
5В011400</w:t>
            </w:r>
          </w:p>
          <w:bookmarkEnd w:id="143"/>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4"/>
          <w:p>
            <w:pPr>
              <w:spacing w:after="20"/>
              <w:ind w:left="20"/>
              <w:jc w:val="both"/>
            </w:pPr>
            <w:r>
              <w:rPr>
                <w:rFonts w:ascii="Times New Roman"/>
                <w:b w:val="false"/>
                <w:i w:val="false"/>
                <w:color w:val="000000"/>
                <w:sz w:val="20"/>
              </w:rPr>
              <w:t>
5В011500</w:t>
            </w:r>
          </w:p>
          <w:bookmarkEnd w:id="144"/>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5"/>
          <w:p>
            <w:pPr>
              <w:spacing w:after="20"/>
              <w:ind w:left="20"/>
              <w:jc w:val="both"/>
            </w:pPr>
            <w:r>
              <w:rPr>
                <w:rFonts w:ascii="Times New Roman"/>
                <w:b w:val="false"/>
                <w:i w:val="false"/>
                <w:color w:val="000000"/>
                <w:sz w:val="20"/>
              </w:rPr>
              <w:t>
5В011600</w:t>
            </w:r>
          </w:p>
          <w:bookmarkEnd w:id="145"/>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6"/>
          <w:p>
            <w:pPr>
              <w:spacing w:after="20"/>
              <w:ind w:left="20"/>
              <w:jc w:val="both"/>
            </w:pPr>
            <w:r>
              <w:rPr>
                <w:rFonts w:ascii="Times New Roman"/>
                <w:b w:val="false"/>
                <w:i w:val="false"/>
                <w:color w:val="000000"/>
                <w:sz w:val="20"/>
              </w:rPr>
              <w:t>
5В011700</w:t>
            </w:r>
          </w:p>
          <w:bookmarkEnd w:id="146"/>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7"/>
          <w:p>
            <w:pPr>
              <w:spacing w:after="20"/>
              <w:ind w:left="20"/>
              <w:jc w:val="both"/>
            </w:pPr>
            <w:r>
              <w:rPr>
                <w:rFonts w:ascii="Times New Roman"/>
                <w:b w:val="false"/>
                <w:i w:val="false"/>
                <w:color w:val="000000"/>
                <w:sz w:val="20"/>
              </w:rPr>
              <w:t>
5В011800</w:t>
            </w:r>
          </w:p>
          <w:bookmarkEnd w:id="147"/>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8"/>
          <w:p>
            <w:pPr>
              <w:spacing w:after="20"/>
              <w:ind w:left="20"/>
              <w:jc w:val="both"/>
            </w:pPr>
            <w:r>
              <w:rPr>
                <w:rFonts w:ascii="Times New Roman"/>
                <w:b w:val="false"/>
                <w:i w:val="false"/>
                <w:color w:val="000000"/>
                <w:sz w:val="20"/>
              </w:rPr>
              <w:t>
5В011900</w:t>
            </w:r>
          </w:p>
          <w:bookmarkEnd w:id="148"/>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два иностранных языка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9"/>
          <w:p>
            <w:pPr>
              <w:spacing w:after="20"/>
              <w:ind w:left="20"/>
              <w:jc w:val="both"/>
            </w:pPr>
            <w:r>
              <w:rPr>
                <w:rFonts w:ascii="Times New Roman"/>
                <w:b w:val="false"/>
                <w:i w:val="false"/>
                <w:color w:val="000000"/>
                <w:sz w:val="20"/>
              </w:rPr>
              <w:t>
5В012000</w:t>
            </w:r>
          </w:p>
          <w:bookmarkEnd w:id="149"/>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Профессиональное обучение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0"/>
          <w:p>
            <w:pPr>
              <w:spacing w:after="20"/>
              <w:ind w:left="20"/>
              <w:jc w:val="both"/>
            </w:pPr>
            <w:r>
              <w:rPr>
                <w:rFonts w:ascii="Times New Roman"/>
                <w:b w:val="false"/>
                <w:i w:val="false"/>
                <w:color w:val="000000"/>
                <w:sz w:val="20"/>
              </w:rPr>
              <w:t>
5В012100</w:t>
            </w:r>
          </w:p>
          <w:bookmarkEnd w:id="150"/>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Казахский язык и литература в школах с неказахским языком обучения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1"/>
          <w:p>
            <w:pPr>
              <w:spacing w:after="20"/>
              <w:ind w:left="20"/>
              <w:jc w:val="both"/>
            </w:pPr>
            <w:r>
              <w:rPr>
                <w:rFonts w:ascii="Times New Roman"/>
                <w:b w:val="false"/>
                <w:i w:val="false"/>
                <w:color w:val="000000"/>
                <w:sz w:val="20"/>
              </w:rPr>
              <w:t>
5В012200</w:t>
            </w:r>
          </w:p>
          <w:bookmarkEnd w:id="151"/>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в школах с нерусским языком обучения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2"/>
          <w:p>
            <w:pPr>
              <w:spacing w:after="20"/>
              <w:ind w:left="20"/>
              <w:jc w:val="both"/>
            </w:pPr>
            <w:r>
              <w:rPr>
                <w:rFonts w:ascii="Times New Roman"/>
                <w:b w:val="false"/>
                <w:i w:val="false"/>
                <w:color w:val="000000"/>
                <w:sz w:val="20"/>
              </w:rPr>
              <w:t>
5В012300</w:t>
            </w:r>
          </w:p>
          <w:bookmarkEnd w:id="152"/>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педагогика и самопознание</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3"/>
          <w:p>
            <w:pPr>
              <w:spacing w:after="20"/>
              <w:ind w:left="20"/>
              <w:jc w:val="both"/>
            </w:pPr>
            <w:r>
              <w:rPr>
                <w:rFonts w:ascii="Times New Roman"/>
                <w:b w:val="false"/>
                <w:i w:val="false"/>
                <w:color w:val="000000"/>
                <w:sz w:val="20"/>
              </w:rPr>
              <w:t>
5В012500</w:t>
            </w:r>
          </w:p>
          <w:bookmarkEnd w:id="153"/>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4"/>
          <w:p>
            <w:pPr>
              <w:spacing w:after="20"/>
              <w:ind w:left="20"/>
              <w:jc w:val="both"/>
            </w:pPr>
            <w:r>
              <w:rPr>
                <w:rFonts w:ascii="Times New Roman"/>
                <w:b w:val="false"/>
                <w:i w:val="false"/>
                <w:color w:val="000000"/>
                <w:sz w:val="20"/>
              </w:rPr>
              <w:t>
5В012600</w:t>
            </w:r>
          </w:p>
          <w:bookmarkEnd w:id="154"/>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5"/>
          <w:p>
            <w:pPr>
              <w:spacing w:after="20"/>
              <w:ind w:left="20"/>
              <w:jc w:val="both"/>
            </w:pPr>
            <w:r>
              <w:rPr>
                <w:rFonts w:ascii="Times New Roman"/>
                <w:b w:val="false"/>
                <w:i w:val="false"/>
                <w:color w:val="000000"/>
                <w:sz w:val="20"/>
              </w:rPr>
              <w:t>
5В012700</w:t>
            </w:r>
          </w:p>
          <w:bookmarkEnd w:id="155"/>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6"/>
          <w:p>
            <w:pPr>
              <w:spacing w:after="20"/>
              <w:ind w:left="20"/>
              <w:jc w:val="both"/>
            </w:pPr>
            <w:r>
              <w:rPr>
                <w:rFonts w:ascii="Times New Roman"/>
                <w:b w:val="false"/>
                <w:i w:val="false"/>
                <w:color w:val="000000"/>
                <w:sz w:val="20"/>
              </w:rPr>
              <w:t>
5В012800</w:t>
            </w:r>
          </w:p>
          <w:bookmarkEnd w:id="156"/>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7"/>
          <w:p>
            <w:pPr>
              <w:spacing w:after="20"/>
              <w:ind w:left="20"/>
              <w:jc w:val="both"/>
            </w:pPr>
            <w:r>
              <w:rPr>
                <w:rFonts w:ascii="Times New Roman"/>
                <w:b w:val="false"/>
                <w:i w:val="false"/>
                <w:color w:val="000000"/>
                <w:sz w:val="20"/>
              </w:rPr>
              <w:t>
5В012900</w:t>
            </w:r>
          </w:p>
          <w:bookmarkEnd w:id="157"/>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География-История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8"/>
          <w:p>
            <w:pPr>
              <w:spacing w:after="20"/>
              <w:ind w:left="20"/>
              <w:jc w:val="both"/>
            </w:pPr>
            <w:r>
              <w:rPr>
                <w:rFonts w:ascii="Times New Roman"/>
                <w:b w:val="false"/>
                <w:i w:val="false"/>
                <w:color w:val="000000"/>
                <w:sz w:val="20"/>
              </w:rPr>
              <w:t>
5В013000</w:t>
            </w:r>
          </w:p>
          <w:bookmarkEnd w:id="158"/>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История-Религиоведение</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9"/>
          <w:p>
            <w:pPr>
              <w:spacing w:after="20"/>
              <w:ind w:left="20"/>
              <w:jc w:val="both"/>
            </w:pPr>
            <w:r>
              <w:rPr>
                <w:rFonts w:ascii="Times New Roman"/>
                <w:b w:val="false"/>
                <w:i w:val="false"/>
                <w:color w:val="000000"/>
                <w:sz w:val="20"/>
              </w:rPr>
              <w:t>
Специальности, требующие сдачи творческих экзаменов</w:t>
            </w:r>
          </w:p>
          <w:bookmarkEnd w:id="15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gridCol w:w="1739"/>
        <w:gridCol w:w="2810"/>
        <w:gridCol w:w="3270"/>
      </w:tblGrid>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музыкальной педагогики</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музыкальной психологии</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5В010400</w:t>
            </w:r>
          </w:p>
          <w:bookmarkEnd w:id="160"/>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5В010600</w:t>
            </w:r>
          </w:p>
          <w:bookmarkEnd w:id="161"/>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5В010700</w:t>
            </w:r>
          </w:p>
          <w:bookmarkEnd w:id="162"/>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и черчение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3"/>
          <w:p>
            <w:pPr>
              <w:spacing w:after="20"/>
              <w:ind w:left="20"/>
              <w:jc w:val="both"/>
            </w:pPr>
            <w:r>
              <w:rPr>
                <w:rFonts w:ascii="Times New Roman"/>
                <w:b w:val="false"/>
                <w:i w:val="false"/>
                <w:color w:val="000000"/>
                <w:sz w:val="20"/>
              </w:rPr>
              <w:t>
5В010800</w:t>
            </w:r>
          </w:p>
          <w:bookmarkEnd w:id="163"/>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по общей физической подготовке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Религиоведение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4"/>
          <w:p>
            <w:pPr>
              <w:spacing w:after="20"/>
              <w:ind w:left="20"/>
              <w:jc w:val="both"/>
            </w:pPr>
            <w:r>
              <w:rPr>
                <w:rFonts w:ascii="Times New Roman"/>
                <w:b w:val="false"/>
                <w:i w:val="false"/>
                <w:color w:val="000000"/>
                <w:sz w:val="20"/>
              </w:rPr>
              <w:t>
5В021500</w:t>
            </w:r>
          </w:p>
          <w:bookmarkEnd w:id="164"/>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ислама</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5"/>
          <w:p>
            <w:pPr>
              <w:spacing w:after="20"/>
              <w:ind w:left="20"/>
              <w:jc w:val="both"/>
            </w:pPr>
            <w:r>
              <w:rPr>
                <w:rFonts w:ascii="Times New Roman"/>
                <w:b w:val="false"/>
                <w:i w:val="false"/>
                <w:color w:val="000000"/>
                <w:sz w:val="20"/>
              </w:rPr>
              <w:t>
5В040100</w:t>
            </w:r>
          </w:p>
          <w:bookmarkEnd w:id="165"/>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 письменный экзамен по гармонии и сольфеджио</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6"/>
          <w:p>
            <w:pPr>
              <w:spacing w:after="20"/>
              <w:ind w:left="20"/>
              <w:jc w:val="both"/>
            </w:pPr>
            <w:r>
              <w:rPr>
                <w:rFonts w:ascii="Times New Roman"/>
                <w:b w:val="false"/>
                <w:i w:val="false"/>
                <w:color w:val="000000"/>
                <w:sz w:val="20"/>
              </w:rPr>
              <w:t>
5В040200</w:t>
            </w:r>
          </w:p>
          <w:bookmarkEnd w:id="166"/>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 письменный экзамен по гармонии и сольфеджио</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7"/>
          <w:p>
            <w:pPr>
              <w:spacing w:after="20"/>
              <w:ind w:left="20"/>
              <w:jc w:val="both"/>
            </w:pPr>
            <w:r>
              <w:rPr>
                <w:rFonts w:ascii="Times New Roman"/>
                <w:b w:val="false"/>
                <w:i w:val="false"/>
                <w:color w:val="000000"/>
                <w:sz w:val="20"/>
              </w:rPr>
              <w:t>
5В040300</w:t>
            </w:r>
          </w:p>
          <w:bookmarkEnd w:id="167"/>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элементарной теории музыки. Диктант по сольфеджио</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8"/>
          <w:p>
            <w:pPr>
              <w:spacing w:after="20"/>
              <w:ind w:left="20"/>
              <w:jc w:val="both"/>
            </w:pPr>
            <w:r>
              <w:rPr>
                <w:rFonts w:ascii="Times New Roman"/>
                <w:b w:val="false"/>
                <w:i w:val="false"/>
                <w:color w:val="000000"/>
                <w:sz w:val="20"/>
              </w:rPr>
              <w:t>
5В040400</w:t>
            </w:r>
          </w:p>
          <w:bookmarkEnd w:id="168"/>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Устный и письменный экзамен по гармонии и сольфеджио. </w:t>
            </w:r>
            <w:r>
              <w:br/>
            </w:r>
            <w:r>
              <w:rPr>
                <w:rFonts w:ascii="Times New Roman"/>
                <w:b w:val="false"/>
                <w:i w:val="false"/>
                <w:color w:val="000000"/>
                <w:sz w:val="20"/>
              </w:rPr>
              <w:t>
Устный и письменный экзамен по гармонии и этносольфеджио (для специализации домбыра)</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9"/>
          <w:p>
            <w:pPr>
              <w:spacing w:after="20"/>
              <w:ind w:left="20"/>
              <w:jc w:val="both"/>
            </w:pPr>
            <w:r>
              <w:rPr>
                <w:rFonts w:ascii="Times New Roman"/>
                <w:b w:val="false"/>
                <w:i w:val="false"/>
                <w:color w:val="000000"/>
                <w:sz w:val="20"/>
              </w:rPr>
              <w:t>
5В040500</w:t>
            </w:r>
          </w:p>
          <w:bookmarkEnd w:id="169"/>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Слуховой анализ. Игра на рояле. Коллоквиум</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0"/>
          <w:p>
            <w:pPr>
              <w:spacing w:after="20"/>
              <w:ind w:left="20"/>
              <w:jc w:val="both"/>
            </w:pPr>
            <w:r>
              <w:rPr>
                <w:rFonts w:ascii="Times New Roman"/>
                <w:b w:val="false"/>
                <w:i w:val="false"/>
                <w:color w:val="000000"/>
                <w:sz w:val="20"/>
              </w:rPr>
              <w:t>
5В040600</w:t>
            </w:r>
          </w:p>
          <w:bookmarkEnd w:id="170"/>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Устный экзамен или показ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1"/>
          <w:p>
            <w:pPr>
              <w:spacing w:after="20"/>
              <w:ind w:left="20"/>
              <w:jc w:val="both"/>
            </w:pPr>
            <w:r>
              <w:rPr>
                <w:rFonts w:ascii="Times New Roman"/>
                <w:b w:val="false"/>
                <w:i w:val="false"/>
                <w:color w:val="000000"/>
                <w:sz w:val="20"/>
              </w:rPr>
              <w:t>
5В040700</w:t>
            </w:r>
          </w:p>
          <w:bookmarkEnd w:id="171"/>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Танец, вокал или коллоквиум</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2"/>
          <w:p>
            <w:pPr>
              <w:spacing w:after="20"/>
              <w:ind w:left="20"/>
              <w:jc w:val="both"/>
            </w:pPr>
            <w:r>
              <w:rPr>
                <w:rFonts w:ascii="Times New Roman"/>
                <w:b w:val="false"/>
                <w:i w:val="false"/>
                <w:color w:val="000000"/>
                <w:sz w:val="20"/>
              </w:rPr>
              <w:t>
5В040800</w:t>
            </w:r>
          </w:p>
          <w:bookmarkEnd w:id="172"/>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 Исполнение программы для инструменталистов</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теории музыки, сольфеджио</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3"/>
          <w:p>
            <w:pPr>
              <w:spacing w:after="20"/>
              <w:ind w:left="20"/>
              <w:jc w:val="both"/>
            </w:pPr>
            <w:r>
              <w:rPr>
                <w:rFonts w:ascii="Times New Roman"/>
                <w:b w:val="false"/>
                <w:i w:val="false"/>
                <w:color w:val="000000"/>
                <w:sz w:val="20"/>
              </w:rPr>
              <w:t>
5В040900</w:t>
            </w:r>
          </w:p>
          <w:bookmarkEnd w:id="173"/>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педагогике хореографии</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4"/>
          <w:p>
            <w:pPr>
              <w:spacing w:after="20"/>
              <w:ind w:left="20"/>
              <w:jc w:val="both"/>
            </w:pPr>
            <w:r>
              <w:rPr>
                <w:rFonts w:ascii="Times New Roman"/>
                <w:b w:val="false"/>
                <w:i w:val="false"/>
                <w:color w:val="000000"/>
                <w:sz w:val="20"/>
              </w:rPr>
              <w:t>
5В041000</w:t>
            </w:r>
          </w:p>
          <w:bookmarkEnd w:id="174"/>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5"/>
          <w:p>
            <w:pPr>
              <w:spacing w:after="20"/>
              <w:ind w:left="20"/>
              <w:jc w:val="both"/>
            </w:pPr>
            <w:r>
              <w:rPr>
                <w:rFonts w:ascii="Times New Roman"/>
                <w:b w:val="false"/>
                <w:i w:val="false"/>
                <w:color w:val="000000"/>
                <w:sz w:val="20"/>
              </w:rPr>
              <w:t>
5В041100</w:t>
            </w:r>
          </w:p>
          <w:bookmarkEnd w:id="175"/>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сочинений жанров малой формы. Коллоквиум по музыкальной литературе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5В041200</w:t>
            </w:r>
          </w:p>
          <w:bookmarkEnd w:id="176"/>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работа-съемка в павильоне и на природе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Устный экзамен по "Истории мирового и казахстанского кино"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7"/>
          <w:p>
            <w:pPr>
              <w:spacing w:after="20"/>
              <w:ind w:left="20"/>
              <w:jc w:val="both"/>
            </w:pPr>
            <w:r>
              <w:rPr>
                <w:rFonts w:ascii="Times New Roman"/>
                <w:b w:val="false"/>
                <w:i w:val="false"/>
                <w:color w:val="000000"/>
                <w:sz w:val="20"/>
              </w:rPr>
              <w:t>
5В041300</w:t>
            </w:r>
          </w:p>
          <w:bookmarkEnd w:id="177"/>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8"/>
          <w:p>
            <w:pPr>
              <w:spacing w:after="20"/>
              <w:ind w:left="20"/>
              <w:jc w:val="both"/>
            </w:pPr>
            <w:r>
              <w:rPr>
                <w:rFonts w:ascii="Times New Roman"/>
                <w:b w:val="false"/>
                <w:i w:val="false"/>
                <w:color w:val="000000"/>
                <w:sz w:val="20"/>
              </w:rPr>
              <w:t>
5В041400</w:t>
            </w:r>
          </w:p>
          <w:bookmarkEnd w:id="178"/>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9"/>
          <w:p>
            <w:pPr>
              <w:spacing w:after="20"/>
              <w:ind w:left="20"/>
              <w:jc w:val="both"/>
            </w:pPr>
            <w:r>
              <w:rPr>
                <w:rFonts w:ascii="Times New Roman"/>
                <w:b w:val="false"/>
                <w:i w:val="false"/>
                <w:color w:val="000000"/>
                <w:sz w:val="20"/>
              </w:rPr>
              <w:t>
5В041500</w:t>
            </w:r>
          </w:p>
          <w:bookmarkEnd w:id="179"/>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скульптура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0"/>
          <w:p>
            <w:pPr>
              <w:spacing w:after="20"/>
              <w:ind w:left="20"/>
              <w:jc w:val="both"/>
            </w:pPr>
            <w:r>
              <w:rPr>
                <w:rFonts w:ascii="Times New Roman"/>
                <w:b w:val="false"/>
                <w:i w:val="false"/>
                <w:color w:val="000000"/>
                <w:sz w:val="20"/>
              </w:rPr>
              <w:t>
5В041600</w:t>
            </w:r>
          </w:p>
          <w:bookmarkEnd w:id="180"/>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искусствоведению</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1"/>
          <w:p>
            <w:pPr>
              <w:spacing w:after="20"/>
              <w:ind w:left="20"/>
              <w:jc w:val="both"/>
            </w:pPr>
            <w:r>
              <w:rPr>
                <w:rFonts w:ascii="Times New Roman"/>
                <w:b w:val="false"/>
                <w:i w:val="false"/>
                <w:color w:val="000000"/>
                <w:sz w:val="20"/>
              </w:rPr>
              <w:t>
5В041700</w:t>
            </w:r>
          </w:p>
          <w:bookmarkEnd w:id="181"/>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2"/>
          <w:p>
            <w:pPr>
              <w:spacing w:after="20"/>
              <w:ind w:left="20"/>
              <w:jc w:val="both"/>
            </w:pPr>
            <w:r>
              <w:rPr>
                <w:rFonts w:ascii="Times New Roman"/>
                <w:b w:val="false"/>
                <w:i w:val="false"/>
                <w:color w:val="000000"/>
                <w:sz w:val="20"/>
              </w:rPr>
              <w:t>
5В042000</w:t>
            </w:r>
          </w:p>
          <w:bookmarkEnd w:id="182"/>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3"/>
          <w:p>
            <w:pPr>
              <w:spacing w:after="20"/>
              <w:ind w:left="20"/>
              <w:jc w:val="both"/>
            </w:pPr>
            <w:r>
              <w:rPr>
                <w:rFonts w:ascii="Times New Roman"/>
                <w:b w:val="false"/>
                <w:i w:val="false"/>
                <w:color w:val="000000"/>
                <w:sz w:val="20"/>
              </w:rPr>
              <w:t>
5В042100</w:t>
            </w:r>
          </w:p>
          <w:bookmarkEnd w:id="183"/>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4"/>
          <w:p>
            <w:pPr>
              <w:spacing w:after="20"/>
              <w:ind w:left="20"/>
              <w:jc w:val="both"/>
            </w:pPr>
            <w:r>
              <w:rPr>
                <w:rFonts w:ascii="Times New Roman"/>
                <w:b w:val="false"/>
                <w:i w:val="false"/>
                <w:color w:val="000000"/>
                <w:sz w:val="20"/>
              </w:rPr>
              <w:t>
5В042200</w:t>
            </w:r>
          </w:p>
          <w:bookmarkEnd w:id="184"/>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Письменное эссе на свободную тему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текста</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5"/>
          <w:p>
            <w:pPr>
              <w:spacing w:after="20"/>
              <w:ind w:left="20"/>
              <w:jc w:val="both"/>
            </w:pPr>
            <w:r>
              <w:rPr>
                <w:rFonts w:ascii="Times New Roman"/>
                <w:b w:val="false"/>
                <w:i w:val="false"/>
                <w:color w:val="000000"/>
                <w:sz w:val="20"/>
              </w:rPr>
              <w:t>
5В042300</w:t>
            </w:r>
          </w:p>
          <w:bookmarkEnd w:id="185"/>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или презентация арт-проекта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6"/>
          <w:p>
            <w:pPr>
              <w:spacing w:after="20"/>
              <w:ind w:left="20"/>
              <w:jc w:val="both"/>
            </w:pPr>
            <w:r>
              <w:rPr>
                <w:rFonts w:ascii="Times New Roman"/>
                <w:b w:val="false"/>
                <w:i w:val="false"/>
                <w:color w:val="000000"/>
                <w:sz w:val="20"/>
              </w:rPr>
              <w:t>
5В050400</w:t>
            </w:r>
          </w:p>
          <w:bookmarkEnd w:id="186"/>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Сочинение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7"/>
          <w:p>
            <w:pPr>
              <w:spacing w:after="20"/>
              <w:ind w:left="20"/>
              <w:jc w:val="both"/>
            </w:pPr>
            <w:r>
              <w:rPr>
                <w:rFonts w:ascii="Times New Roman"/>
                <w:b w:val="false"/>
                <w:i w:val="false"/>
                <w:color w:val="000000"/>
                <w:sz w:val="20"/>
              </w:rPr>
              <w:t>
5В051400</w:t>
            </w:r>
          </w:p>
          <w:bookmarkEnd w:id="187"/>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Письменное эссе на свободную тему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презентация</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8"/>
          <w:p>
            <w:pPr>
              <w:spacing w:after="20"/>
              <w:ind w:left="20"/>
              <w:jc w:val="both"/>
            </w:pPr>
            <w:r>
              <w:rPr>
                <w:rFonts w:ascii="Times New Roman"/>
                <w:b w:val="false"/>
                <w:i w:val="false"/>
                <w:color w:val="000000"/>
                <w:sz w:val="20"/>
              </w:rPr>
              <w:t>
5В090600</w:t>
            </w:r>
          </w:p>
          <w:bookmarkEnd w:id="188"/>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работа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9"/>
          <w:p>
            <w:pPr>
              <w:spacing w:after="20"/>
              <w:ind w:left="20"/>
              <w:jc w:val="both"/>
            </w:pPr>
            <w:r>
              <w:rPr>
                <w:rFonts w:ascii="Times New Roman"/>
                <w:b w:val="false"/>
                <w:i w:val="false"/>
                <w:color w:val="000000"/>
                <w:sz w:val="20"/>
              </w:rPr>
              <w:t>
5В140100</w:t>
            </w:r>
          </w:p>
          <w:bookmarkEnd w:id="189"/>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0"/>
          <w:p>
            <w:pPr>
              <w:spacing w:after="20"/>
              <w:ind w:left="20"/>
              <w:jc w:val="both"/>
            </w:pPr>
            <w:r>
              <w:rPr>
                <w:rFonts w:ascii="Times New Roman"/>
                <w:b w:val="false"/>
                <w:i w:val="false"/>
                <w:color w:val="000000"/>
                <w:sz w:val="20"/>
              </w:rPr>
              <w:t>
5В140200</w:t>
            </w:r>
          </w:p>
          <w:bookmarkEnd w:id="190"/>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1"/>
          <w:p>
            <w:pPr>
              <w:spacing w:after="20"/>
              <w:ind w:left="20"/>
              <w:jc w:val="both"/>
            </w:pPr>
            <w:r>
              <w:rPr>
                <w:rFonts w:ascii="Times New Roman"/>
                <w:b w:val="false"/>
                <w:i w:val="false"/>
                <w:color w:val="000000"/>
                <w:sz w:val="20"/>
              </w:rPr>
              <w:t>
5В140300</w:t>
            </w:r>
          </w:p>
          <w:bookmarkEnd w:id="191"/>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пения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элементарной теории музыки. Диктант по сольфеджио</w:t>
            </w:r>
          </w:p>
        </w:tc>
      </w:tr>
    </w:tbl>
    <w:bookmarkStart w:name="z228" w:id="192"/>
    <w:p>
      <w:pPr>
        <w:spacing w:after="0"/>
        <w:ind w:left="0"/>
        <w:jc w:val="both"/>
      </w:pPr>
      <w:r>
        <w:rPr>
          <w:rFonts w:ascii="Times New Roman"/>
          <w:b w:val="false"/>
          <w:i w:val="false"/>
          <w:color w:val="000000"/>
          <w:sz w:val="28"/>
        </w:rPr>
        <w:t>
      * - для поступающих на родственные специальности по сокращенным образовательным программам с ускоренным сроком обучения;</w:t>
      </w:r>
    </w:p>
    <w:bookmarkEnd w:id="192"/>
    <w:p>
      <w:pPr>
        <w:spacing w:after="0"/>
        <w:ind w:left="0"/>
        <w:jc w:val="both"/>
      </w:pPr>
      <w:r>
        <w:rPr>
          <w:rFonts w:ascii="Times New Roman"/>
          <w:b w:val="false"/>
          <w:i w:val="false"/>
          <w:color w:val="000000"/>
          <w:sz w:val="28"/>
        </w:rPr>
        <w:t>
      ** для поступающих в высшие учебные заведения, подведомственные Министерству культуры и спорта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