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bd6f" w14:textId="578b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Третьего протокола о внесении изменений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2012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Третьего протокола о внесении изменений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Третьего протокола о внесении изменений в</w:t>
      </w:r>
      <w:r>
        <w:br/>
      </w:r>
      <w:r>
        <w:rPr>
          <w:rFonts w:ascii="Times New Roman"/>
          <w:b/>
          <w:i w:val="false"/>
          <w:color w:val="000000"/>
        </w:rPr>
        <w:t>
Соглашение об основных принципах военно-технического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между государствами-участниками Договора о</w:t>
      </w:r>
      <w:r>
        <w:br/>
      </w:r>
      <w:r>
        <w:rPr>
          <w:rFonts w:ascii="Times New Roman"/>
          <w:b/>
          <w:i w:val="false"/>
          <w:color w:val="000000"/>
        </w:rPr>
        <w:t>
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Третий протокол о внесении изменений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совершенный в Москве 10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ТРЕТИЙ ПРОТОКОЛ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основных принципах военно-технического сотрудничества между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государствами-участниками Договора о коллективной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Организации Договора о коллективной безопасности (далее - ОДКБ),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совершенствованию военно-технического сотрудничества в интересах оснащения национальных вооруженных сил государств - членов ОДКБ современными вооружением и военной техникой для формирования эффективной системы коллективной безопасности на основе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 (далее - Соглашение), подписанного 20 июня 2000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3, абзац третий Статьи 6 и абзац первый Статьи 9 Соглашения после слов «в свободно конвертируемой валюте» дополнить словами «и (или) в рублях Российской Федерации.».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14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Копия верна: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________________К.Голуб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