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313e" w14:textId="d543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ноября 2009 года № 1888 "Об утверждении Правил организации и проведения закупа медицинских услуг по оказанию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1703. Утратило силу постановлением Правительства Республики Казахстан от 25 октября 2012 года № 1358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25.10.2012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2009 года № 1888 "Об утверждении Правил организации и проведения закупа медицинских услуг по оказанию гарантированного объема бесплатной медицинской помощи" (САПП Республики Казахстан, 2007 г., № 41, ст. 467)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медицинских услуг по оказанию гарантированного объема бесплатной медицинской помощи,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организации и проведения закупа медицинских услуг по оказанию гарантированного объема бесплатной медицинской помощи (далее – Правила) определяют порядок организации и проведения закупа медицинских услуг по оказанию гарантированного объема бесплатной медицинской помощи (далее – ГОБМП) гражданам Республики Казахстан и оралманам у медицинских организаций, имеющих лицензию на соответствующий вид медицинской деятельности, за исключением государственных учреждений, пилотных организаций, определяемых уполномоченным органом в области здравоохранения и вновь вводимых объектов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Вновь вводимым объектам здравоохранения, построенным за счет бюджетных средств, впервые подавшим заявку на размещение ГОБМП после введения в эксплуатацию, комиссией осуществляется размещение ГОБМП при условии соответствия их требованиям пунктов 7 и 8 настоящих Правил и признании их допущенными к процедуре размещения ГОБМП.";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На основании плана финансирования по обязательствам, утвержденного Администратором, заказчик разрабатывает и утверждает годовой план государственных закупок в порядке и по форме, определенными правилами осуществления государственных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в течение пяти рабочих дней со дня утверждения годового плана государственных закупок направляет либо представляет его Администратору.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об осуществлении закупа медицинских услуг по оказанию ГОБМП принимается заказчиком на основании утвержденного либо уточненного годового плана государственных закупок на соответствующий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"Закуп медицинских услуг по оказанию ГОБМП за счет средств местного бюджета, включая целевые текущие трансферты из республиканского бюджета областным бюджетам, бюджетам городов Астаны и Алматы, осуществляют управления здравоохранения областей, городов Астаны и Алматы.";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счет средств местного бюджета, включая целевые текущие трансферты из республиканского бюджета областным бюджетам, бюджетам городов Астаны и Алматы, осуществляется закуп медицинских услуг по оказанию ГОБМП, за исключением медицинских услуг по оказанию ГОБМП, осуществляемых за счет средств республиканского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"ИИН, БИН, удостоверения личности или паспорта (для физического лица);";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"утвержденной структуры юридического лица;";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"гарантийное письмо о соответствии медицинской организации положению, утвержденному уполномоченным органом в области здравоохранения;";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"Договоры с поставщиками заключаются на объемы, размещенные комиссией, и в пределах средств, выделенных Администратором, согласно утвержденному индивидуальному плану финансирования по обязательствам на соответствующий финансовый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"Поставщики, заключившие договоры, предоставляют Заказчику структуру расходов в порядке и сроки, утвержденные Администратором.";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"Оплата за случаи оказания медицинской помощи в рамках ГОБМП в соответствии с договором, не предъявленные к оплате в течение действия договора в связи с проведением контроля качества, а также не вошедшие в счет-реестр с 1 декабря года, в котором действует договор, до даты окончания срока действия договора, производится в году, следующем за годом действия договора.";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Банковские реквизиты потенциального поставщика (ИИН, БИН, ИИК), а также полное наименование и адрес банка или его филиала, в котором потенциальный поставщик обслуживается;";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1.3.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"1.3. Сумма договора подлежит корректировке в соответствии с пунктами 2.1., 2.5. и 4.2. настоящего Договора.";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"2.1. Заказчик осуществляет оплату Поставщику по тарифам, утвержденным администратором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перечню нозологий, утвержденному администратором бюджетных программ и в случае превышения стоимости оказанной медицинской помощи от тарифа, утвержденного администратором бюджетных программ в разы, Заказчик осуществляет оплату Поставщику за фактически оказанную медицинскую помощь в пределах средств, предусмотренных планами финансирования бюджетных программ (подпрограмм) по обязательствам и платежам администратора бюджетных программ, в порядке, определяемом администратором бюджетных программ.";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2.2.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2.5.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"2.5. Оплата подлежит корректировке (уменьшение/увеличение) с учетом пункта 2.1. настоящего Договора и результатов контроля качества и объема медицинской помощи при ее проведении.";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"оказывать услуги в соответствии с объемами и сроками оказания медицинских услуг в рамках ГОБМП в разрезе года (помесячно), указанными в приложении (приложениях) 3 и (или) 4 к настоящему Договору;";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"предоставлять Заказчику структуру расходов в порядке и сроки, утвержденные администратором бюджетных программ;";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4.2.-1.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"4.2.-1. Нарушение пункта 3.1 настоящего Договора, в части оказания услуг в соответствии с объемами и сроками оказания медицинских услуг в рамках ГОБМП в разрезе года (помесячно), указанными в приложении (приложениях) 3 и (или) 4 к настоящему Договору может привести к изменению поправочного коэффициента*, утверждаемого уполномоченным органом в области здравоохранения, в порядке, утвержденном уполномоченным органом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*поправочный коэффициент – коэффициент уровня стационара, экологический коэффициент, региональный коэффициент, коэффициент сельской территории и другие коэффициенты.";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4.5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7.1-1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"7.1-1. Заказчик вправе в любое время проверять ход и качество оказываемых услуг, в том числе путем проведения у Поставщика в форме анкетирования оценки удовлетворенности пациента медицинскими услугами в рамках ГОБМП, не вмешиваясь в деятельность Поставщика, в том числе с выездом на место оказания услуг и другими, не противоречащими законодательству Республики Казахстан способами.";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договору на оказание медицинских услуг в рамках гарантированного объема бесплатной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Поставщик настоящей заявкой выражает согласие на удержание ранее выплаченного аванса ежемесячно равными долями с _______ по _______ месяцы включительно из сумм, подлежащих к оплате по актам выполненных работ, и подтверждает о расходовании аванса в соответствии с указанным в настоящей заявке планируемым распределением сумм аванса.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8474"/>
        <w:gridCol w:w="1817"/>
      </w:tblGrid>
      <w:tr>
        <w:trPr>
          <w:trHeight w:val="37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медицинских работников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продуктов питания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лекарственных средств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расходы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договору на оказание медицинских услуг в рамках гарантированного объема бесплатной медицинской помощи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1703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договору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услуг в рамках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 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и сроки</w:t>
      </w:r>
      <w:r>
        <w:br/>
      </w:r>
      <w:r>
        <w:rPr>
          <w:rFonts w:ascii="Times New Roman"/>
          <w:b/>
          <w:i w:val="false"/>
          <w:color w:val="000000"/>
        </w:rPr>
        <w:t>
оказания стационарной и стационарозамещающей помощи в рамках</w:t>
      </w:r>
      <w:r>
        <w:br/>
      </w:r>
      <w:r>
        <w:rPr>
          <w:rFonts w:ascii="Times New Roman"/>
          <w:b/>
          <w:i w:val="false"/>
          <w:color w:val="000000"/>
        </w:rPr>
        <w:t>
ГОБМП в разрезе года (помесячно)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Бюджетная программа: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(Номер и наименование бюджетной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поставщика: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№ __________ от "__" ______________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Планируемое количество случаев оказания медицинской помощи (далее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случаев)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Договора на ________ год составляет ______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Стационарная помощь: случаев ___ ______________,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высокоспециализированная медицинская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случаев _________________, 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Стационарозамещающая медицинская помощь: случаев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тенге.</w:t>
      </w:r>
    </w:p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Помесячное распределение обязательств по договору: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848"/>
        <w:gridCol w:w="568"/>
        <w:gridCol w:w="852"/>
        <w:gridCol w:w="995"/>
        <w:gridCol w:w="711"/>
        <w:gridCol w:w="853"/>
        <w:gridCol w:w="569"/>
        <w:gridCol w:w="711"/>
        <w:gridCol w:w="711"/>
        <w:gridCol w:w="853"/>
        <w:gridCol w:w="1138"/>
        <w:gridCol w:w="995"/>
        <w:gridCol w:w="853"/>
        <w:gridCol w:w="997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Помесячное распределение обязательств по стационарной помощи: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848"/>
        <w:gridCol w:w="568"/>
        <w:gridCol w:w="852"/>
        <w:gridCol w:w="995"/>
        <w:gridCol w:w="711"/>
        <w:gridCol w:w="853"/>
        <w:gridCol w:w="569"/>
        <w:gridCol w:w="711"/>
        <w:gridCol w:w="711"/>
        <w:gridCol w:w="853"/>
        <w:gridCol w:w="1138"/>
        <w:gridCol w:w="995"/>
        <w:gridCol w:w="853"/>
        <w:gridCol w:w="997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(тенге)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платежам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Помесячное распределение обязательств по высокоспециализированной медицинской помощи (из стационарной помощи):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848"/>
        <w:gridCol w:w="568"/>
        <w:gridCol w:w="852"/>
        <w:gridCol w:w="995"/>
        <w:gridCol w:w="711"/>
        <w:gridCol w:w="853"/>
        <w:gridCol w:w="569"/>
        <w:gridCol w:w="711"/>
        <w:gridCol w:w="711"/>
        <w:gridCol w:w="853"/>
        <w:gridCol w:w="1138"/>
        <w:gridCol w:w="995"/>
        <w:gridCol w:w="853"/>
        <w:gridCol w:w="997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(тенге)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платежам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Помесячное распределение обязательств по стационарозамещающей помощи: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848"/>
        <w:gridCol w:w="568"/>
        <w:gridCol w:w="852"/>
        <w:gridCol w:w="995"/>
        <w:gridCol w:w="711"/>
        <w:gridCol w:w="853"/>
        <w:gridCol w:w="569"/>
        <w:gridCol w:w="711"/>
        <w:gridCol w:w="711"/>
        <w:gridCol w:w="853"/>
        <w:gridCol w:w="1138"/>
        <w:gridCol w:w="995"/>
        <w:gridCol w:w="853"/>
        <w:gridCol w:w="997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(тенге)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платежам 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ЗАКАЗЧИК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"Департамент КОМУ МЗ РК            Руководитель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городу _______/______ области"     организации 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__________/____________           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 (Ф.И.О.)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1703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договору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услуг в рамках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 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и сроки оказания диагностических услуг в рамках</w:t>
      </w:r>
      <w:r>
        <w:br/>
      </w:r>
      <w:r>
        <w:rPr>
          <w:rFonts w:ascii="Times New Roman"/>
          <w:b/>
          <w:i w:val="false"/>
          <w:color w:val="000000"/>
        </w:rPr>
        <w:t>
ГОБМП в разрезе года (помесячно)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Бюджетная программа: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(Номер и наименование бюджетной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поставщика: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№ __________ от "__" ______________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диагноситческих услуг (количество)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Договора на ________ год составляет ______ тенге</w:t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Помесячное распределение обязательств по договору: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3065"/>
        <w:gridCol w:w="556"/>
        <w:gridCol w:w="835"/>
        <w:gridCol w:w="835"/>
        <w:gridCol w:w="556"/>
        <w:gridCol w:w="696"/>
        <w:gridCol w:w="556"/>
        <w:gridCol w:w="696"/>
        <w:gridCol w:w="696"/>
        <w:gridCol w:w="697"/>
        <w:gridCol w:w="836"/>
        <w:gridCol w:w="836"/>
        <w:gridCol w:w="836"/>
        <w:gridCol w:w="836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(количество)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(тенге)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 (тенге),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платежам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ЗАКАЗЧИК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"Департамент КОМУ МЗ РК            Руководитель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городу _______/______ области"     организации 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__________/____________           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