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7949" w14:textId="da97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присоединения и взаимодействия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1694. Утратило силу постановлением Правительства Республики Казахстан от 24 ноября 2016 года № 731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24.11.2016 </w:t>
      </w:r>
      <w:r>
        <w:rPr>
          <w:rFonts w:ascii="Times New Roman"/>
          <w:b w:val="false"/>
          <w:i w:val="false"/>
          <w:color w:val="ff0000"/>
          <w:sz w:val="28"/>
        </w:rPr>
        <w:t>№ 731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28 января 2016 года № 119.</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14-6)</w:t>
      </w:r>
      <w:r>
        <w:rPr>
          <w:rFonts w:ascii="Times New Roman"/>
          <w:b w:val="false"/>
          <w:i w:val="false"/>
          <w:color w:val="000000"/>
          <w:sz w:val="28"/>
        </w:rPr>
        <w:t xml:space="preserve"> статьи 7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присоединения и взаимодействия сетей телекоммуникаций, включая пропуск трафика и порядок взаиморасчетов.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1694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присоединения и взаимодействия сетей телекоммуникаций, </w:t>
      </w:r>
      <w:r>
        <w:br/>
      </w:r>
      <w:r>
        <w:rPr>
          <w:rFonts w:ascii="Times New Roman"/>
          <w:b/>
          <w:i w:val="false"/>
          <w:color w:val="000000"/>
        </w:rPr>
        <w:t>
включая пропуск трафика и порядок взаиморасчетов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присоединения и взаимодействия сетей телекоммуникаций, включая пропуск трафика и порядок взаиморасчетов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(далее – Закон), регулируют порядок взаимодействия операторов связи и владельцев сетей, составляющих единую сеть телекоммуникаций Республики Казахстан, и определяют:</w:t>
      </w:r>
      <w:r>
        <w:br/>
      </w:r>
      <w:r>
        <w:rPr>
          <w:rFonts w:ascii="Times New Roman"/>
          <w:b w:val="false"/>
          <w:i w:val="false"/>
          <w:color w:val="000000"/>
          <w:sz w:val="28"/>
        </w:rPr>
        <w:t>
</w:t>
      </w:r>
      <w:r>
        <w:rPr>
          <w:rFonts w:ascii="Times New Roman"/>
          <w:b w:val="false"/>
          <w:i w:val="false"/>
          <w:color w:val="000000"/>
          <w:sz w:val="28"/>
        </w:rPr>
        <w:t>
      1) условия и порядок присоединения сетей телекоммуникаций, (фиксированных и подвижных);</w:t>
      </w:r>
      <w:r>
        <w:br/>
      </w:r>
      <w:r>
        <w:rPr>
          <w:rFonts w:ascii="Times New Roman"/>
          <w:b w:val="false"/>
          <w:i w:val="false"/>
          <w:color w:val="000000"/>
          <w:sz w:val="28"/>
        </w:rPr>
        <w:t>
</w:t>
      </w:r>
      <w:r>
        <w:rPr>
          <w:rFonts w:ascii="Times New Roman"/>
          <w:b w:val="false"/>
          <w:i w:val="false"/>
          <w:color w:val="000000"/>
          <w:sz w:val="28"/>
        </w:rPr>
        <w:t xml:space="preserve">
      2) организационно-техническое взаимодействие операторов связи и владельцев присоединяемых сетей телекоммуникаций; </w:t>
      </w:r>
      <w:r>
        <w:br/>
      </w:r>
      <w:r>
        <w:rPr>
          <w:rFonts w:ascii="Times New Roman"/>
          <w:b w:val="false"/>
          <w:i w:val="false"/>
          <w:color w:val="000000"/>
          <w:sz w:val="28"/>
        </w:rPr>
        <w:t>
</w:t>
      </w:r>
      <w:r>
        <w:rPr>
          <w:rFonts w:ascii="Times New Roman"/>
          <w:b w:val="false"/>
          <w:i w:val="false"/>
          <w:color w:val="000000"/>
          <w:sz w:val="28"/>
        </w:rPr>
        <w:t xml:space="preserve">
      3) порядок пропуска трафика по сети телекоммуникаций общего пользования Республики Казахстан (далее – СТОП); </w:t>
      </w:r>
      <w:r>
        <w:br/>
      </w:r>
      <w:r>
        <w:rPr>
          <w:rFonts w:ascii="Times New Roman"/>
          <w:b w:val="false"/>
          <w:i w:val="false"/>
          <w:color w:val="000000"/>
          <w:sz w:val="28"/>
        </w:rPr>
        <w:t>
</w:t>
      </w:r>
      <w:r>
        <w:rPr>
          <w:rFonts w:ascii="Times New Roman"/>
          <w:b w:val="false"/>
          <w:i w:val="false"/>
          <w:color w:val="000000"/>
          <w:sz w:val="28"/>
        </w:rPr>
        <w:t xml:space="preserve">
      4) порядок проведения взаиморасчетов за взаимное использование сетевых ресурсов и пропуск трафика. </w:t>
      </w:r>
      <w:r>
        <w:br/>
      </w:r>
      <w:r>
        <w:rPr>
          <w:rFonts w:ascii="Times New Roman"/>
          <w:b w:val="false"/>
          <w:i w:val="false"/>
          <w:color w:val="000000"/>
          <w:sz w:val="28"/>
        </w:rPr>
        <w:t>
</w:t>
      </w:r>
      <w:r>
        <w:rPr>
          <w:rFonts w:ascii="Times New Roman"/>
          <w:b w:val="false"/>
          <w:i w:val="false"/>
          <w:color w:val="000000"/>
          <w:sz w:val="28"/>
        </w:rPr>
        <w:t>
      2. Организация взаимодействия операторов связи и владельцев сетей телекоммуникаций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настоящими Правилами, иными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xml:space="preserve">
      3. Настоящими Правилами предусмотрен порядок организационно-технического взаимодействия между: </w:t>
      </w:r>
      <w:r>
        <w:br/>
      </w:r>
      <w:r>
        <w:rPr>
          <w:rFonts w:ascii="Times New Roman"/>
          <w:b w:val="false"/>
          <w:i w:val="false"/>
          <w:color w:val="000000"/>
          <w:sz w:val="28"/>
        </w:rPr>
        <w:t>
</w:t>
      </w:r>
      <w:r>
        <w:rPr>
          <w:rFonts w:ascii="Times New Roman"/>
          <w:b w:val="false"/>
          <w:i w:val="false"/>
          <w:color w:val="000000"/>
          <w:sz w:val="28"/>
        </w:rPr>
        <w:t xml:space="preserve">
      1) операторами связи фиксированных сетей друг с другом и фиксированных сетей с подвижными, имеющими присоединение к СТОП; </w:t>
      </w:r>
      <w:r>
        <w:br/>
      </w:r>
      <w:r>
        <w:rPr>
          <w:rFonts w:ascii="Times New Roman"/>
          <w:b w:val="false"/>
          <w:i w:val="false"/>
          <w:color w:val="000000"/>
          <w:sz w:val="28"/>
        </w:rPr>
        <w:t>
</w:t>
      </w:r>
      <w:r>
        <w:rPr>
          <w:rFonts w:ascii="Times New Roman"/>
          <w:b w:val="false"/>
          <w:i w:val="false"/>
          <w:color w:val="000000"/>
          <w:sz w:val="28"/>
        </w:rPr>
        <w:t xml:space="preserve">
      2) владельцами ведомственных, специальных, корпоративных сетей телекоммуникаций при осуществлении присоединения их друг к другу, если хотя бы одна из взаимодействующих сетей имеет присоединение к СТОП; </w:t>
      </w:r>
      <w:r>
        <w:br/>
      </w:r>
      <w:r>
        <w:rPr>
          <w:rFonts w:ascii="Times New Roman"/>
          <w:b w:val="false"/>
          <w:i w:val="false"/>
          <w:color w:val="000000"/>
          <w:sz w:val="28"/>
        </w:rPr>
        <w:t>
</w:t>
      </w:r>
      <w:r>
        <w:rPr>
          <w:rFonts w:ascii="Times New Roman"/>
          <w:b w:val="false"/>
          <w:i w:val="false"/>
          <w:color w:val="000000"/>
          <w:sz w:val="28"/>
        </w:rPr>
        <w:t xml:space="preserve">
      3) владельцами ведомственных, специальных, корпоративных сетей телекоммуникаций и операторами связи подвижных сетей телекоммуникаций, если последние имеют присоединение к СТОП. </w:t>
      </w:r>
      <w:r>
        <w:br/>
      </w:r>
      <w:r>
        <w:rPr>
          <w:rFonts w:ascii="Times New Roman"/>
          <w:b w:val="false"/>
          <w:i w:val="false"/>
          <w:color w:val="000000"/>
          <w:sz w:val="28"/>
        </w:rPr>
        <w:t>
</w:t>
      </w:r>
      <w:r>
        <w:rPr>
          <w:rFonts w:ascii="Times New Roman"/>
          <w:b w:val="false"/>
          <w:i w:val="false"/>
          <w:color w:val="000000"/>
          <w:sz w:val="28"/>
        </w:rPr>
        <w:t xml:space="preserve">
      4. На владельцев ведомственных, специальных и корпоративных сетей телекоммуникаций, имеющих присоединение к СТОП, распространяются требования по условиям и порядку присоединения, пропуску трафика, взаимодействию и проведению взаиморасчетов, изложенных в настоящих Правилах. </w:t>
      </w:r>
      <w:r>
        <w:br/>
      </w:r>
      <w:r>
        <w:rPr>
          <w:rFonts w:ascii="Times New Roman"/>
          <w:b w:val="false"/>
          <w:i w:val="false"/>
          <w:color w:val="000000"/>
          <w:sz w:val="28"/>
        </w:rPr>
        <w:t>
</w:t>
      </w:r>
      <w:r>
        <w:rPr>
          <w:rFonts w:ascii="Times New Roman"/>
          <w:b w:val="false"/>
          <w:i w:val="false"/>
          <w:color w:val="000000"/>
          <w:sz w:val="28"/>
        </w:rPr>
        <w:t>
      Особенности присоединения владельцев сетей телекоммуникаций изложены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5. Правоотношения и организационно-техническое взаимодействие между операторами связи, операторами и владельцами сетей и порядок проведения взаиморасчетов регулируется </w:t>
      </w:r>
      <w:r>
        <w:rPr>
          <w:rFonts w:ascii="Times New Roman"/>
          <w:b w:val="false"/>
          <w:i w:val="false"/>
          <w:color w:val="000000"/>
          <w:sz w:val="28"/>
        </w:rPr>
        <w:t>договором присоединения</w:t>
      </w:r>
      <w:r>
        <w:rPr>
          <w:rFonts w:ascii="Times New Roman"/>
          <w:b w:val="false"/>
          <w:i w:val="false"/>
          <w:color w:val="000000"/>
          <w:sz w:val="28"/>
        </w:rPr>
        <w:t xml:space="preserve"> сетей телекоммуникаций (далее – Договор присоединения), заключенным между ними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6. В настоящих Правилах, кроме понятий, используемых в </w:t>
      </w:r>
      <w:r>
        <w:rPr>
          <w:rFonts w:ascii="Times New Roman"/>
          <w:b w:val="false"/>
          <w:i w:val="false"/>
          <w:color w:val="000000"/>
          <w:sz w:val="28"/>
        </w:rPr>
        <w:t>Законе</w:t>
      </w:r>
      <w:r>
        <w:rPr>
          <w:rFonts w:ascii="Times New Roman"/>
          <w:b w:val="false"/>
          <w:i w:val="false"/>
          <w:color w:val="000000"/>
          <w:sz w:val="28"/>
        </w:rPr>
        <w:t xml:space="preserve">, применяются следующие понятия: </w:t>
      </w:r>
      <w:r>
        <w:br/>
      </w:r>
      <w:r>
        <w:rPr>
          <w:rFonts w:ascii="Times New Roman"/>
          <w:b w:val="false"/>
          <w:i w:val="false"/>
          <w:color w:val="000000"/>
          <w:sz w:val="28"/>
        </w:rPr>
        <w:t>
</w:t>
      </w:r>
      <w:r>
        <w:rPr>
          <w:rFonts w:ascii="Times New Roman"/>
          <w:b w:val="false"/>
          <w:i w:val="false"/>
          <w:color w:val="000000"/>
          <w:sz w:val="28"/>
        </w:rPr>
        <w:t>
      1)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 (далее – владелец сети);</w:t>
      </w:r>
      <w:r>
        <w:br/>
      </w:r>
      <w:r>
        <w:rPr>
          <w:rFonts w:ascii="Times New Roman"/>
          <w:b w:val="false"/>
          <w:i w:val="false"/>
          <w:color w:val="000000"/>
          <w:sz w:val="28"/>
        </w:rPr>
        <w:t>
</w:t>
      </w:r>
      <w:r>
        <w:rPr>
          <w:rFonts w:ascii="Times New Roman"/>
          <w:b w:val="false"/>
          <w:i w:val="false"/>
          <w:color w:val="000000"/>
          <w:sz w:val="28"/>
        </w:rPr>
        <w:t xml:space="preserve">
      2) единицы трафика - секунда, минута телефонного соединения или кбайт информации, переданной по сети телекоммуникаций; </w:t>
      </w:r>
      <w:r>
        <w:br/>
      </w:r>
      <w:r>
        <w:rPr>
          <w:rFonts w:ascii="Times New Roman"/>
          <w:b w:val="false"/>
          <w:i w:val="false"/>
          <w:color w:val="000000"/>
          <w:sz w:val="28"/>
        </w:rPr>
        <w:t>
</w:t>
      </w:r>
      <w:r>
        <w:rPr>
          <w:rFonts w:ascii="Times New Roman"/>
          <w:b w:val="false"/>
          <w:i w:val="false"/>
          <w:color w:val="000000"/>
          <w:sz w:val="28"/>
        </w:rPr>
        <w:t>
      3) IP-сеть – сеть с пакетной коммутацией на базе IP-протокола;</w:t>
      </w:r>
      <w:r>
        <w:br/>
      </w:r>
      <w:r>
        <w:rPr>
          <w:rFonts w:ascii="Times New Roman"/>
          <w:b w:val="false"/>
          <w:i w:val="false"/>
          <w:color w:val="000000"/>
          <w:sz w:val="28"/>
        </w:rPr>
        <w:t>
</w:t>
      </w:r>
      <w:r>
        <w:rPr>
          <w:rFonts w:ascii="Times New Roman"/>
          <w:b w:val="false"/>
          <w:i w:val="false"/>
          <w:color w:val="000000"/>
          <w:sz w:val="28"/>
        </w:rPr>
        <w:t>
      4) IP-протокол – формализованный набор требований к структуре пакетов информации и алгоритму обмена пакетами информации между устройствами IP-сети;</w:t>
      </w:r>
      <w:r>
        <w:br/>
      </w:r>
      <w:r>
        <w:rPr>
          <w:rFonts w:ascii="Times New Roman"/>
          <w:b w:val="false"/>
          <w:i w:val="false"/>
          <w:color w:val="000000"/>
          <w:sz w:val="28"/>
        </w:rPr>
        <w:t>
</w:t>
      </w:r>
      <w:r>
        <w:rPr>
          <w:rFonts w:ascii="Times New Roman"/>
          <w:b w:val="false"/>
          <w:i w:val="false"/>
          <w:color w:val="000000"/>
          <w:sz w:val="28"/>
        </w:rPr>
        <w:t xml:space="preserve">
      5) IP-телефония – это услуга по предоставлению телефонной связи и передаче факсимильных сообщений в режиме реального времени посредством IP-протокола; </w:t>
      </w:r>
      <w:r>
        <w:br/>
      </w:r>
      <w:r>
        <w:rPr>
          <w:rFonts w:ascii="Times New Roman"/>
          <w:b w:val="false"/>
          <w:i w:val="false"/>
          <w:color w:val="000000"/>
          <w:sz w:val="28"/>
        </w:rPr>
        <w:t>
</w:t>
      </w:r>
      <w:r>
        <w:rPr>
          <w:rFonts w:ascii="Times New Roman"/>
          <w:b w:val="false"/>
          <w:i w:val="false"/>
          <w:color w:val="000000"/>
          <w:sz w:val="28"/>
        </w:rPr>
        <w:t xml:space="preserve">
      6) маршрутизатор – аппаратно-программный комплекс, обеспечивающий выбор одного из нескольких путей передачи сетевого трафика; </w:t>
      </w:r>
      <w:r>
        <w:br/>
      </w:r>
      <w:r>
        <w:rPr>
          <w:rFonts w:ascii="Times New Roman"/>
          <w:b w:val="false"/>
          <w:i w:val="false"/>
          <w:color w:val="000000"/>
          <w:sz w:val="28"/>
        </w:rPr>
        <w:t>
</w:t>
      </w:r>
      <w:r>
        <w:rPr>
          <w:rFonts w:ascii="Times New Roman"/>
          <w:b w:val="false"/>
          <w:i w:val="false"/>
          <w:color w:val="000000"/>
          <w:sz w:val="28"/>
        </w:rPr>
        <w:t xml:space="preserve">
      7) мини-автоматические телефонные станции – автоматические телефонные станции (далее - АТС) емкостью не более 128 номеров; </w:t>
      </w:r>
      <w:r>
        <w:br/>
      </w:r>
      <w:r>
        <w:rPr>
          <w:rFonts w:ascii="Times New Roman"/>
          <w:b w:val="false"/>
          <w:i w:val="false"/>
          <w:color w:val="000000"/>
          <w:sz w:val="28"/>
        </w:rPr>
        <w:t>
</w:t>
      </w:r>
      <w:r>
        <w:rPr>
          <w:rFonts w:ascii="Times New Roman"/>
          <w:b w:val="false"/>
          <w:i w:val="false"/>
          <w:color w:val="000000"/>
          <w:sz w:val="28"/>
        </w:rPr>
        <w:t xml:space="preserve">
      8) нагрузка – суммарное время занятия выходов коммутационной системы при поступлении потока вызовов в заданный интервал времени; </w:t>
      </w:r>
      <w:r>
        <w:br/>
      </w:r>
      <w:r>
        <w:rPr>
          <w:rFonts w:ascii="Times New Roman"/>
          <w:b w:val="false"/>
          <w:i w:val="false"/>
          <w:color w:val="000000"/>
          <w:sz w:val="28"/>
        </w:rPr>
        <w:t>
</w:t>
      </w:r>
      <w:r>
        <w:rPr>
          <w:rFonts w:ascii="Times New Roman"/>
          <w:b w:val="false"/>
          <w:i w:val="false"/>
          <w:color w:val="000000"/>
          <w:sz w:val="28"/>
        </w:rPr>
        <w:t xml:space="preserve">
      9) оператор IP-телефонии – оператор связи, предоставляющий услуги телефонной связи и по передаче факсимильных сообщений в режиме реального времени (в том числе по предоплаченным карточкам), с применением технологии на базе IP-протокола, позволяющего использовать IP-сети; </w:t>
      </w:r>
      <w:r>
        <w:br/>
      </w:r>
      <w:r>
        <w:rPr>
          <w:rFonts w:ascii="Times New Roman"/>
          <w:b w:val="false"/>
          <w:i w:val="false"/>
          <w:color w:val="000000"/>
          <w:sz w:val="28"/>
        </w:rPr>
        <w:t>
</w:t>
      </w:r>
      <w:r>
        <w:rPr>
          <w:rFonts w:ascii="Times New Roman"/>
          <w:b w:val="false"/>
          <w:i w:val="false"/>
          <w:color w:val="000000"/>
          <w:sz w:val="28"/>
        </w:rPr>
        <w:t>
      10) оператор местной телефонной связи - оператор фиксированной связи, оказывающий услуги местной телефонной связи;</w:t>
      </w:r>
      <w:r>
        <w:br/>
      </w:r>
      <w:r>
        <w:rPr>
          <w:rFonts w:ascii="Times New Roman"/>
          <w:b w:val="false"/>
          <w:i w:val="false"/>
          <w:color w:val="000000"/>
          <w:sz w:val="28"/>
        </w:rPr>
        <w:t>
</w:t>
      </w:r>
      <w:r>
        <w:rPr>
          <w:rFonts w:ascii="Times New Roman"/>
          <w:b w:val="false"/>
          <w:i w:val="false"/>
          <w:color w:val="000000"/>
          <w:sz w:val="28"/>
        </w:rPr>
        <w:t>
      11) подвижная сеть – сеть телекоммуникаций, оконечные терминалы которой не имеют территориально фиксированного места расположения;</w:t>
      </w:r>
      <w:r>
        <w:br/>
      </w:r>
      <w:r>
        <w:rPr>
          <w:rFonts w:ascii="Times New Roman"/>
          <w:b w:val="false"/>
          <w:i w:val="false"/>
          <w:color w:val="000000"/>
          <w:sz w:val="28"/>
        </w:rPr>
        <w:t>
</w:t>
      </w:r>
      <w:r>
        <w:rPr>
          <w:rFonts w:ascii="Times New Roman"/>
          <w:b w:val="false"/>
          <w:i w:val="false"/>
          <w:color w:val="000000"/>
          <w:sz w:val="28"/>
        </w:rPr>
        <w:t xml:space="preserve">
      12) пользователь IP-телефонии – абонент или иной пользователь сети телекоммуникаций, которому предоставляются услуги телефонной и факсимильной связи с применением технологии на базе IP-протокола; </w:t>
      </w:r>
      <w:r>
        <w:br/>
      </w:r>
      <w:r>
        <w:rPr>
          <w:rFonts w:ascii="Times New Roman"/>
          <w:b w:val="false"/>
          <w:i w:val="false"/>
          <w:color w:val="000000"/>
          <w:sz w:val="28"/>
        </w:rPr>
        <w:t>
</w:t>
      </w:r>
      <w:r>
        <w:rPr>
          <w:rFonts w:ascii="Times New Roman"/>
          <w:b w:val="false"/>
          <w:i w:val="false"/>
          <w:color w:val="000000"/>
          <w:sz w:val="28"/>
        </w:rPr>
        <w:t xml:space="preserve">
      13) префикс – идентификатор, состоящий из одной или комбинации цифр и знаков, которые осуществляют выбор различных форматов номера, сетей и (или) служб; </w:t>
      </w:r>
      <w:r>
        <w:br/>
      </w:r>
      <w:r>
        <w:rPr>
          <w:rFonts w:ascii="Times New Roman"/>
          <w:b w:val="false"/>
          <w:i w:val="false"/>
          <w:color w:val="000000"/>
          <w:sz w:val="28"/>
        </w:rPr>
        <w:t>
</w:t>
      </w:r>
      <w:r>
        <w:rPr>
          <w:rFonts w:ascii="Times New Roman"/>
          <w:b w:val="false"/>
          <w:i w:val="false"/>
          <w:color w:val="000000"/>
          <w:sz w:val="28"/>
        </w:rPr>
        <w:t xml:space="preserve">
      14) присоединение на местном уровне – присоединение одной сети телекоммуникаций к другой, при котором присоединяемая сеть (фрагмент сети) включается в план нумерации местной сети, осуществляющей присоединение; </w:t>
      </w:r>
      <w:r>
        <w:br/>
      </w:r>
      <w:r>
        <w:rPr>
          <w:rFonts w:ascii="Times New Roman"/>
          <w:b w:val="false"/>
          <w:i w:val="false"/>
          <w:color w:val="000000"/>
          <w:sz w:val="28"/>
        </w:rPr>
        <w:t>
</w:t>
      </w:r>
      <w:r>
        <w:rPr>
          <w:rFonts w:ascii="Times New Roman"/>
          <w:b w:val="false"/>
          <w:i w:val="false"/>
          <w:color w:val="000000"/>
          <w:sz w:val="28"/>
        </w:rPr>
        <w:t xml:space="preserve">
      15) присоединение на внутризоновом уровне – присоединение одной сети телекоммуникаций к другой, при котором присоединяемая сеть подключается к автоматической междугородной телефонной станции (далее – АМТС) присоединяющей сети с присвоением присоединяемой сети внутризонового кода нумерации «аb»; </w:t>
      </w:r>
      <w:r>
        <w:br/>
      </w:r>
      <w:r>
        <w:rPr>
          <w:rFonts w:ascii="Times New Roman"/>
          <w:b w:val="false"/>
          <w:i w:val="false"/>
          <w:color w:val="000000"/>
          <w:sz w:val="28"/>
        </w:rPr>
        <w:t>
</w:t>
      </w:r>
      <w:r>
        <w:rPr>
          <w:rFonts w:ascii="Times New Roman"/>
          <w:b w:val="false"/>
          <w:i w:val="false"/>
          <w:color w:val="000000"/>
          <w:sz w:val="28"/>
        </w:rPr>
        <w:t xml:space="preserve">
      16) присоединение на междугородном уровне - присоединение одной сети телекоммуникаций к другой, при котором присоединяемая сеть становится зоной нумерации присоединяющей сети или, если присоединяемой сети выделен код «DEF», присоединяемая сеть подключается к междугородному транзитному узлу (далее – МгТУ) или АМТС присоединяющей сети; </w:t>
      </w:r>
      <w:r>
        <w:br/>
      </w:r>
      <w:r>
        <w:rPr>
          <w:rFonts w:ascii="Times New Roman"/>
          <w:b w:val="false"/>
          <w:i w:val="false"/>
          <w:color w:val="000000"/>
          <w:sz w:val="28"/>
        </w:rPr>
        <w:t>
</w:t>
      </w:r>
      <w:r>
        <w:rPr>
          <w:rFonts w:ascii="Times New Roman"/>
          <w:b w:val="false"/>
          <w:i w:val="false"/>
          <w:color w:val="000000"/>
          <w:sz w:val="28"/>
        </w:rPr>
        <w:t xml:space="preserve">
      17) присоединение на международном уровне – организация взаимодействия сетей телекоммуникаций операторов междугородной и международной связи, международной связи через международные центры коммутации (далее – МЦК); </w:t>
      </w:r>
      <w:r>
        <w:br/>
      </w:r>
      <w:r>
        <w:rPr>
          <w:rFonts w:ascii="Times New Roman"/>
          <w:b w:val="false"/>
          <w:i w:val="false"/>
          <w:color w:val="000000"/>
          <w:sz w:val="28"/>
        </w:rPr>
        <w:t>
</w:t>
      </w:r>
      <w:r>
        <w:rPr>
          <w:rFonts w:ascii="Times New Roman"/>
          <w:b w:val="false"/>
          <w:i w:val="false"/>
          <w:color w:val="000000"/>
          <w:sz w:val="28"/>
        </w:rPr>
        <w:t xml:space="preserve">
      18) поставщик услуг – оператор, не имеющий собственной сети телекоммуникаций и предоставляющий услуги доступа к сетям и службам других операторов связи; </w:t>
      </w:r>
      <w:r>
        <w:br/>
      </w:r>
      <w:r>
        <w:rPr>
          <w:rFonts w:ascii="Times New Roman"/>
          <w:b w:val="false"/>
          <w:i w:val="false"/>
          <w:color w:val="000000"/>
          <w:sz w:val="28"/>
        </w:rPr>
        <w:t>
</w:t>
      </w:r>
      <w:r>
        <w:rPr>
          <w:rFonts w:ascii="Times New Roman"/>
          <w:b w:val="false"/>
          <w:i w:val="false"/>
          <w:color w:val="000000"/>
          <w:sz w:val="28"/>
        </w:rPr>
        <w:t>
      19) расчетные ставки – цена (тариф), обеспечивающая возмещение экономически обоснованных затрат и прибыли, рассчитанных на основе данных </w:t>
      </w:r>
      <w:r>
        <w:rPr>
          <w:rFonts w:ascii="Times New Roman"/>
          <w:b w:val="false"/>
          <w:i w:val="false"/>
          <w:color w:val="000000"/>
          <w:sz w:val="28"/>
        </w:rPr>
        <w:t>раздельного учета</w:t>
      </w:r>
      <w:r>
        <w:rPr>
          <w:rFonts w:ascii="Times New Roman"/>
          <w:b w:val="false"/>
          <w:i w:val="false"/>
          <w:color w:val="000000"/>
          <w:sz w:val="28"/>
        </w:rPr>
        <w:t xml:space="preserve"> доходов, затрат и задействованных активов, либо данных экономического анализа и финансовой отчетности, включающая в себя стоимость предоставления и обслуживания технических средств и сооружений, обеспечивающих пропуск трафика по сети телекоммуникаций на определенном этапе технологического процесса в порядке и размерах,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 регулирование пропуска трафика – установление правил, по которым выбираются (или исключаются) те или иные способы и пути пропуска трафика на сетях телекоммуникаций и между ними; </w:t>
      </w:r>
      <w:r>
        <w:br/>
      </w:r>
      <w:r>
        <w:rPr>
          <w:rFonts w:ascii="Times New Roman"/>
          <w:b w:val="false"/>
          <w:i w:val="false"/>
          <w:color w:val="000000"/>
          <w:sz w:val="28"/>
        </w:rPr>
        <w:t>
</w:t>
      </w:r>
      <w:r>
        <w:rPr>
          <w:rFonts w:ascii="Times New Roman"/>
          <w:b w:val="false"/>
          <w:i w:val="false"/>
          <w:color w:val="000000"/>
          <w:sz w:val="28"/>
        </w:rPr>
        <w:t xml:space="preserve">
      21) Правила построения системы и плана нумерации на сетях телекоммуникаций Республики Казахстан – нормативно-технический документ, определяющий техническое (технологическое) построение единой сети телекоммуникаций Республики Казахстан с учетом внедрения перспективных средств связи, в том числе новых услуг связи; </w:t>
      </w:r>
      <w:r>
        <w:br/>
      </w:r>
      <w:r>
        <w:rPr>
          <w:rFonts w:ascii="Times New Roman"/>
          <w:b w:val="false"/>
          <w:i w:val="false"/>
          <w:color w:val="000000"/>
          <w:sz w:val="28"/>
        </w:rPr>
        <w:t>
</w:t>
      </w:r>
      <w:r>
        <w:rPr>
          <w:rFonts w:ascii="Times New Roman"/>
          <w:b w:val="false"/>
          <w:i w:val="false"/>
          <w:color w:val="000000"/>
          <w:sz w:val="28"/>
        </w:rPr>
        <w:t xml:space="preserve">
      22) сеть передачи информации посредством электромагнитных сигналов - совокупность узлов коммутации и каналов телекоммуникаций, предназначенных для организации обмена информацией между пользователями сети, доступа к информационным ресурсам и взаимодействия информационных ресурсов; </w:t>
      </w:r>
      <w:r>
        <w:br/>
      </w:r>
      <w:r>
        <w:rPr>
          <w:rFonts w:ascii="Times New Roman"/>
          <w:b w:val="false"/>
          <w:i w:val="false"/>
          <w:color w:val="000000"/>
          <w:sz w:val="28"/>
        </w:rPr>
        <w:t>
</w:t>
      </w:r>
      <w:r>
        <w:rPr>
          <w:rFonts w:ascii="Times New Roman"/>
          <w:b w:val="false"/>
          <w:i w:val="false"/>
          <w:color w:val="000000"/>
          <w:sz w:val="28"/>
        </w:rPr>
        <w:t xml:space="preserve">
      23) система тактовой сетевой синхронизации (далее – ТСС) – комплекс технических средств, обеспечивающих сигналами синхронизации все элементы цифровой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24) соединительная линия – комплекс технических средств, включающих в себя физическую линию по всей протяженности от сети одного оператора до сети другого, а также часть станционного оборудования оператора присоединяемой и присоединяющей сетей, обеспечивающего работу данной линии; </w:t>
      </w:r>
      <w:r>
        <w:br/>
      </w:r>
      <w:r>
        <w:rPr>
          <w:rFonts w:ascii="Times New Roman"/>
          <w:b w:val="false"/>
          <w:i w:val="false"/>
          <w:color w:val="000000"/>
          <w:sz w:val="28"/>
        </w:rPr>
        <w:t>
</w:t>
      </w:r>
      <w:r>
        <w:rPr>
          <w:rFonts w:ascii="Times New Roman"/>
          <w:b w:val="false"/>
          <w:i w:val="false"/>
          <w:color w:val="000000"/>
          <w:sz w:val="28"/>
        </w:rPr>
        <w:t xml:space="preserve">
      25) терминал - оконечное абонентское устройство; </w:t>
      </w:r>
      <w:r>
        <w:br/>
      </w:r>
      <w:r>
        <w:rPr>
          <w:rFonts w:ascii="Times New Roman"/>
          <w:b w:val="false"/>
          <w:i w:val="false"/>
          <w:color w:val="000000"/>
          <w:sz w:val="28"/>
        </w:rPr>
        <w:t>
</w:t>
      </w:r>
      <w:r>
        <w:rPr>
          <w:rFonts w:ascii="Times New Roman"/>
          <w:b w:val="false"/>
          <w:i w:val="false"/>
          <w:color w:val="000000"/>
          <w:sz w:val="28"/>
        </w:rPr>
        <w:t xml:space="preserve">
      26) точка присоединения (подключения) – место (порт), где физически осуществлено присоединение одной сети к другой; </w:t>
      </w:r>
      <w:r>
        <w:br/>
      </w:r>
      <w:r>
        <w:rPr>
          <w:rFonts w:ascii="Times New Roman"/>
          <w:b w:val="false"/>
          <w:i w:val="false"/>
          <w:color w:val="000000"/>
          <w:sz w:val="28"/>
        </w:rPr>
        <w:t>
</w:t>
      </w:r>
      <w:r>
        <w:rPr>
          <w:rFonts w:ascii="Times New Roman"/>
          <w:b w:val="false"/>
          <w:i w:val="false"/>
          <w:color w:val="000000"/>
          <w:sz w:val="28"/>
        </w:rPr>
        <w:t xml:space="preserve">
      27) уровень присоединения – уровень сети, определяемый по иерархии присоединяющей сети телекоммуникаций; </w:t>
      </w:r>
      <w:r>
        <w:br/>
      </w:r>
      <w:r>
        <w:rPr>
          <w:rFonts w:ascii="Times New Roman"/>
          <w:b w:val="false"/>
          <w:i w:val="false"/>
          <w:color w:val="000000"/>
          <w:sz w:val="28"/>
        </w:rPr>
        <w:t>
</w:t>
      </w:r>
      <w:r>
        <w:rPr>
          <w:rFonts w:ascii="Times New Roman"/>
          <w:b w:val="false"/>
          <w:i w:val="false"/>
          <w:color w:val="000000"/>
          <w:sz w:val="28"/>
        </w:rPr>
        <w:t>
      28) фиксированная сеть – сеть телекоммуникаций, оконечные терминалы которой имеют территориально фиксированное место расположения;</w:t>
      </w:r>
      <w:r>
        <w:br/>
      </w:r>
      <w:r>
        <w:rPr>
          <w:rFonts w:ascii="Times New Roman"/>
          <w:b w:val="false"/>
          <w:i w:val="false"/>
          <w:color w:val="000000"/>
          <w:sz w:val="28"/>
        </w:rPr>
        <w:t>
</w:t>
      </w:r>
      <w:r>
        <w:rPr>
          <w:rFonts w:ascii="Times New Roman"/>
          <w:b w:val="false"/>
          <w:i w:val="false"/>
          <w:color w:val="000000"/>
          <w:sz w:val="28"/>
        </w:rPr>
        <w:t>
      29) присоединяющий оператор – оператор связи СТОП, присоединяющий сети других операторов связи к своей сети, по их обращению, на местном, внутризоновом, междугородном и международном уровнях;</w:t>
      </w:r>
      <w:r>
        <w:br/>
      </w:r>
      <w:r>
        <w:rPr>
          <w:rFonts w:ascii="Times New Roman"/>
          <w:b w:val="false"/>
          <w:i w:val="false"/>
          <w:color w:val="000000"/>
          <w:sz w:val="28"/>
        </w:rPr>
        <w:t>
</w:t>
      </w:r>
      <w:r>
        <w:rPr>
          <w:rFonts w:ascii="Times New Roman"/>
          <w:b w:val="false"/>
          <w:i w:val="false"/>
          <w:color w:val="000000"/>
          <w:sz w:val="28"/>
        </w:rPr>
        <w:t>
      30) присоединяемый оператор – оператор связи, обращающийся к оператору связи СТОП, с предложением о присоединении своей сети к СТОП на местном, внутризоновом, междугородном и международном уровнях;</w:t>
      </w:r>
      <w:r>
        <w:br/>
      </w:r>
      <w:r>
        <w:rPr>
          <w:rFonts w:ascii="Times New Roman"/>
          <w:b w:val="false"/>
          <w:i w:val="false"/>
          <w:color w:val="000000"/>
          <w:sz w:val="28"/>
        </w:rPr>
        <w:t>
</w:t>
      </w:r>
      <w:r>
        <w:rPr>
          <w:rFonts w:ascii="Times New Roman"/>
          <w:b w:val="false"/>
          <w:i w:val="false"/>
          <w:color w:val="000000"/>
          <w:sz w:val="28"/>
        </w:rPr>
        <w:t>
      31) присоединение одной сети телекоммуникаций (средств связи) к другой - организация технологического взаимодействия между двумя сетями телекоммуникаций, в том числе сетей телекоммуникаций операторов междугородной и (или) международной связи, при котором становятся возможными установление соединения и передача информации между пользователями услугами связи этих сетей;</w:t>
      </w:r>
      <w:r>
        <w:br/>
      </w:r>
      <w:r>
        <w:rPr>
          <w:rFonts w:ascii="Times New Roman"/>
          <w:b w:val="false"/>
          <w:i w:val="false"/>
          <w:color w:val="000000"/>
          <w:sz w:val="28"/>
        </w:rPr>
        <w:t>
</w:t>
      </w:r>
      <w:r>
        <w:rPr>
          <w:rFonts w:ascii="Times New Roman"/>
          <w:b w:val="false"/>
          <w:i w:val="false"/>
          <w:color w:val="000000"/>
          <w:sz w:val="28"/>
        </w:rPr>
        <w:t>
      32) сеть телекоммуникаций оператора междугородной и международной связи (СТОММС) – сеть телекоммуникаций оператора связи СТОП, отвечающая установленным </w:t>
      </w:r>
      <w:r>
        <w:rPr>
          <w:rFonts w:ascii="Times New Roman"/>
          <w:b w:val="false"/>
          <w:i w:val="false"/>
          <w:color w:val="000000"/>
          <w:sz w:val="28"/>
        </w:rPr>
        <w:t>требованиям</w:t>
      </w:r>
      <w:r>
        <w:rPr>
          <w:rFonts w:ascii="Times New Roman"/>
          <w:b w:val="false"/>
          <w:i w:val="false"/>
          <w:color w:val="000000"/>
          <w:sz w:val="28"/>
        </w:rPr>
        <w:t xml:space="preserve"> уполномоченного органа, предназначенная для передачи междугородного и международного трафика на соответствующих уровнях сети в целях предоставления услуг связи;</w:t>
      </w:r>
      <w:r>
        <w:br/>
      </w:r>
      <w:r>
        <w:rPr>
          <w:rFonts w:ascii="Times New Roman"/>
          <w:b w:val="false"/>
          <w:i w:val="false"/>
          <w:color w:val="000000"/>
          <w:sz w:val="28"/>
        </w:rPr>
        <w:t>
</w:t>
      </w:r>
      <w:r>
        <w:rPr>
          <w:rFonts w:ascii="Times New Roman"/>
          <w:b w:val="false"/>
          <w:i w:val="false"/>
          <w:color w:val="000000"/>
          <w:sz w:val="28"/>
        </w:rPr>
        <w:t>
      33)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 и в соответствии с </w:t>
      </w:r>
      <w:r>
        <w:rPr>
          <w:rFonts w:ascii="Times New Roman"/>
          <w:b w:val="false"/>
          <w:i w:val="false"/>
          <w:color w:val="000000"/>
          <w:sz w:val="28"/>
        </w:rPr>
        <w:t>типовым договором присоединения</w:t>
      </w:r>
      <w:r>
        <w:rPr>
          <w:rFonts w:ascii="Times New Roman"/>
          <w:b w:val="false"/>
          <w:i w:val="false"/>
          <w:color w:val="000000"/>
          <w:sz w:val="28"/>
        </w:rPr>
        <w:t>. </w:t>
      </w:r>
    </w:p>
    <w:bookmarkEnd w:id="4"/>
    <w:bookmarkStart w:name="z54" w:id="5"/>
    <w:p>
      <w:pPr>
        <w:spacing w:after="0"/>
        <w:ind w:left="0"/>
        <w:jc w:val="left"/>
      </w:pPr>
      <w:r>
        <w:rPr>
          <w:rFonts w:ascii="Times New Roman"/>
          <w:b/>
          <w:i w:val="false"/>
          <w:color w:val="000000"/>
        </w:rPr>
        <w:t xml:space="preserve"> 
2. Организационно-техническое взаимодействие операторов связи,</w:t>
      </w:r>
      <w:r>
        <w:br/>
      </w:r>
      <w:r>
        <w:rPr>
          <w:rFonts w:ascii="Times New Roman"/>
          <w:b/>
          <w:i w:val="false"/>
          <w:color w:val="000000"/>
        </w:rPr>
        <w:t>
владельцев сетей в процессе присоединения сетей к СТОП</w:t>
      </w:r>
    </w:p>
    <w:bookmarkEnd w:id="5"/>
    <w:bookmarkStart w:name="z55" w:id="6"/>
    <w:p>
      <w:pPr>
        <w:spacing w:after="0"/>
        <w:ind w:left="0"/>
        <w:jc w:val="left"/>
      </w:pPr>
      <w:r>
        <w:rPr>
          <w:rFonts w:ascii="Times New Roman"/>
          <w:b/>
          <w:i w:val="false"/>
          <w:color w:val="000000"/>
        </w:rPr>
        <w:t xml:space="preserve"> 
Этапы организационно-технического взаимодействия</w:t>
      </w:r>
    </w:p>
    <w:bookmarkEnd w:id="6"/>
    <w:bookmarkStart w:name="z56" w:id="7"/>
    <w:p>
      <w:pPr>
        <w:spacing w:after="0"/>
        <w:ind w:left="0"/>
        <w:jc w:val="both"/>
      </w:pPr>
      <w:r>
        <w:rPr>
          <w:rFonts w:ascii="Times New Roman"/>
          <w:b w:val="false"/>
          <w:i w:val="false"/>
          <w:color w:val="000000"/>
          <w:sz w:val="28"/>
        </w:rPr>
        <w:t>
      7. Организационно-техническое взаимодействие включает два этапа.</w:t>
      </w:r>
      <w:r>
        <w:br/>
      </w:r>
      <w:r>
        <w:rPr>
          <w:rFonts w:ascii="Times New Roman"/>
          <w:b w:val="false"/>
          <w:i w:val="false"/>
          <w:color w:val="000000"/>
          <w:sz w:val="28"/>
        </w:rPr>
        <w:t>
</w:t>
      </w:r>
      <w:r>
        <w:rPr>
          <w:rFonts w:ascii="Times New Roman"/>
          <w:b w:val="false"/>
          <w:i w:val="false"/>
          <w:color w:val="000000"/>
          <w:sz w:val="28"/>
        </w:rPr>
        <w:t>
      Первый этап – взаимодействие в процессе присоединения сетей включает в себя решение следующих вопросов:</w:t>
      </w:r>
      <w:r>
        <w:br/>
      </w:r>
      <w:r>
        <w:rPr>
          <w:rFonts w:ascii="Times New Roman"/>
          <w:b w:val="false"/>
          <w:i w:val="false"/>
          <w:color w:val="000000"/>
          <w:sz w:val="28"/>
        </w:rPr>
        <w:t>
</w:t>
      </w:r>
      <w:r>
        <w:rPr>
          <w:rFonts w:ascii="Times New Roman"/>
          <w:b w:val="false"/>
          <w:i w:val="false"/>
          <w:color w:val="000000"/>
          <w:sz w:val="28"/>
        </w:rPr>
        <w:t>
      1) получение присоединяемым оператором (владельцем сети) у присоединяющего оператора типовых технических условий на присоединение, оформленных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 и проекта Договора присоединения.</w:t>
      </w:r>
      <w:r>
        <w:br/>
      </w:r>
      <w:r>
        <w:rPr>
          <w:rFonts w:ascii="Times New Roman"/>
          <w:b w:val="false"/>
          <w:i w:val="false"/>
          <w:color w:val="000000"/>
          <w:sz w:val="28"/>
        </w:rPr>
        <w:t>
</w:t>
      </w:r>
      <w:r>
        <w:rPr>
          <w:rFonts w:ascii="Times New Roman"/>
          <w:b w:val="false"/>
          <w:i w:val="false"/>
          <w:color w:val="000000"/>
          <w:sz w:val="28"/>
        </w:rPr>
        <w:t>
      Присоединяющий оператор, при технической возможности, в срок не более тридцати дней, если присоединение осуществляется в пределах одной зоны нумерации, и не более шестидесяти дней, в случае одновременного присоединения в разных зонах нумерации выдает технические условия с указанием конкретных действий, необходимых для выполнения присоединения, и обеспечивает техническую возможность подключения к стандартной точке присоединения (подключения).</w:t>
      </w:r>
      <w:r>
        <w:br/>
      </w:r>
      <w:r>
        <w:rPr>
          <w:rFonts w:ascii="Times New Roman"/>
          <w:b w:val="false"/>
          <w:i w:val="false"/>
          <w:color w:val="000000"/>
          <w:sz w:val="28"/>
        </w:rPr>
        <w:t>
</w:t>
      </w:r>
      <w:r>
        <w:rPr>
          <w:rFonts w:ascii="Times New Roman"/>
          <w:b w:val="false"/>
          <w:i w:val="false"/>
          <w:color w:val="000000"/>
          <w:sz w:val="28"/>
        </w:rPr>
        <w:t>
      При запросе на прокладку кабеля в телефонной канализации для целей присоединения владелец кабельной (телефонной) канализации, при отсутствии технической возможности, указывает в технических условиях какие мероприятия необходимо выполнить, чтобы устранить препятствие для прокладки кабеля;</w:t>
      </w:r>
      <w:r>
        <w:br/>
      </w:r>
      <w:r>
        <w:rPr>
          <w:rFonts w:ascii="Times New Roman"/>
          <w:b w:val="false"/>
          <w:i w:val="false"/>
          <w:color w:val="000000"/>
          <w:sz w:val="28"/>
        </w:rPr>
        <w:t>
</w:t>
      </w:r>
      <w:r>
        <w:rPr>
          <w:rFonts w:ascii="Times New Roman"/>
          <w:b w:val="false"/>
          <w:i w:val="false"/>
          <w:color w:val="000000"/>
          <w:sz w:val="28"/>
        </w:rPr>
        <w:t>
      2) разработка присоединяемым оператором (владельцем сети) проектно-сметной документации на присоединение;</w:t>
      </w:r>
      <w:r>
        <w:br/>
      </w:r>
      <w:r>
        <w:rPr>
          <w:rFonts w:ascii="Times New Roman"/>
          <w:b w:val="false"/>
          <w:i w:val="false"/>
          <w:color w:val="000000"/>
          <w:sz w:val="28"/>
        </w:rPr>
        <w:t>
</w:t>
      </w:r>
      <w:r>
        <w:rPr>
          <w:rFonts w:ascii="Times New Roman"/>
          <w:b w:val="false"/>
          <w:i w:val="false"/>
          <w:color w:val="000000"/>
          <w:sz w:val="28"/>
        </w:rPr>
        <w:t>
      3) реализация присоединяемым оператором (владельцем сети) проекта на присоединение и (или) выполнение технических условий.</w:t>
      </w:r>
      <w:r>
        <w:br/>
      </w:r>
      <w:r>
        <w:rPr>
          <w:rFonts w:ascii="Times New Roman"/>
          <w:b w:val="false"/>
          <w:i w:val="false"/>
          <w:color w:val="000000"/>
          <w:sz w:val="28"/>
        </w:rPr>
        <w:t>
</w:t>
      </w:r>
      <w:r>
        <w:rPr>
          <w:rFonts w:ascii="Times New Roman"/>
          <w:b w:val="false"/>
          <w:i w:val="false"/>
          <w:color w:val="000000"/>
          <w:sz w:val="28"/>
        </w:rPr>
        <w:t>
      С момента подписания Акта выполненных технических условий, по обоюдному согласию присоединяющий и присоединяемый операторы связи (владельцы сетей) в срок не более трех дней подписывают Договор присоединения.</w:t>
      </w:r>
      <w:r>
        <w:br/>
      </w:r>
      <w:r>
        <w:rPr>
          <w:rFonts w:ascii="Times New Roman"/>
          <w:b w:val="false"/>
          <w:i w:val="false"/>
          <w:color w:val="000000"/>
          <w:sz w:val="28"/>
        </w:rPr>
        <w:t>
</w:t>
      </w:r>
      <w:r>
        <w:rPr>
          <w:rFonts w:ascii="Times New Roman"/>
          <w:b w:val="false"/>
          <w:i w:val="false"/>
          <w:color w:val="000000"/>
          <w:sz w:val="28"/>
        </w:rPr>
        <w:t>
      Не допускается отказ доминирующего оператора связи от заключения договора присоединения;</w:t>
      </w:r>
      <w:r>
        <w:br/>
      </w:r>
      <w:r>
        <w:rPr>
          <w:rFonts w:ascii="Times New Roman"/>
          <w:b w:val="false"/>
          <w:i w:val="false"/>
          <w:color w:val="000000"/>
          <w:sz w:val="28"/>
        </w:rPr>
        <w:t>
</w:t>
      </w:r>
      <w:r>
        <w:rPr>
          <w:rFonts w:ascii="Times New Roman"/>
          <w:b w:val="false"/>
          <w:i w:val="false"/>
          <w:color w:val="000000"/>
          <w:sz w:val="28"/>
        </w:rPr>
        <w:t>
      4) присоединение сетей в тестовом режиме.</w:t>
      </w:r>
      <w:r>
        <w:br/>
      </w:r>
      <w:r>
        <w:rPr>
          <w:rFonts w:ascii="Times New Roman"/>
          <w:b w:val="false"/>
          <w:i w:val="false"/>
          <w:color w:val="000000"/>
          <w:sz w:val="28"/>
        </w:rPr>
        <w:t>
</w:t>
      </w:r>
      <w:r>
        <w:rPr>
          <w:rFonts w:ascii="Times New Roman"/>
          <w:b w:val="false"/>
          <w:i w:val="false"/>
          <w:color w:val="000000"/>
          <w:sz w:val="28"/>
        </w:rPr>
        <w:t>
      Завершением первого этапа является подписание Акта выполненных технических условий, Акта о готовности к присоединению сети на основании успешного тестирования, а также Договора присоединения.</w:t>
      </w:r>
      <w:r>
        <w:br/>
      </w:r>
      <w:r>
        <w:rPr>
          <w:rFonts w:ascii="Times New Roman"/>
          <w:b w:val="false"/>
          <w:i w:val="false"/>
          <w:color w:val="000000"/>
          <w:sz w:val="28"/>
        </w:rPr>
        <w:t>
</w:t>
      </w:r>
      <w:r>
        <w:rPr>
          <w:rFonts w:ascii="Times New Roman"/>
          <w:b w:val="false"/>
          <w:i w:val="false"/>
          <w:color w:val="000000"/>
          <w:sz w:val="28"/>
        </w:rPr>
        <w:t>
      Второй этап – взаимодействие в процессе предоставления услуг телекоммуникаций после осуществления присоединения сетей, включающий в себя решение следующих вопросов:</w:t>
      </w:r>
      <w:r>
        <w:br/>
      </w:r>
      <w:r>
        <w:rPr>
          <w:rFonts w:ascii="Times New Roman"/>
          <w:b w:val="false"/>
          <w:i w:val="false"/>
          <w:color w:val="000000"/>
          <w:sz w:val="28"/>
        </w:rPr>
        <w:t>
</w:t>
      </w:r>
      <w:r>
        <w:rPr>
          <w:rFonts w:ascii="Times New Roman"/>
          <w:b w:val="false"/>
          <w:i w:val="false"/>
          <w:color w:val="000000"/>
          <w:sz w:val="28"/>
        </w:rPr>
        <w:t>
      5) взаимодействие при предоставлении услуг;</w:t>
      </w:r>
      <w:r>
        <w:br/>
      </w:r>
      <w:r>
        <w:rPr>
          <w:rFonts w:ascii="Times New Roman"/>
          <w:b w:val="false"/>
          <w:i w:val="false"/>
          <w:color w:val="000000"/>
          <w:sz w:val="28"/>
        </w:rPr>
        <w:t>
</w:t>
      </w:r>
      <w:r>
        <w:rPr>
          <w:rFonts w:ascii="Times New Roman"/>
          <w:b w:val="false"/>
          <w:i w:val="false"/>
          <w:color w:val="000000"/>
          <w:sz w:val="28"/>
        </w:rPr>
        <w:t>
      6) организацию пропуска трафика;</w:t>
      </w:r>
      <w:r>
        <w:br/>
      </w:r>
      <w:r>
        <w:rPr>
          <w:rFonts w:ascii="Times New Roman"/>
          <w:b w:val="false"/>
          <w:i w:val="false"/>
          <w:color w:val="000000"/>
          <w:sz w:val="28"/>
        </w:rPr>
        <w:t>
</w:t>
      </w:r>
      <w:r>
        <w:rPr>
          <w:rFonts w:ascii="Times New Roman"/>
          <w:b w:val="false"/>
          <w:i w:val="false"/>
          <w:color w:val="000000"/>
          <w:sz w:val="28"/>
        </w:rPr>
        <w:t>
      7) обеспечение качества предоставляемых услуг;</w:t>
      </w:r>
      <w:r>
        <w:br/>
      </w:r>
      <w:r>
        <w:rPr>
          <w:rFonts w:ascii="Times New Roman"/>
          <w:b w:val="false"/>
          <w:i w:val="false"/>
          <w:color w:val="000000"/>
          <w:sz w:val="28"/>
        </w:rPr>
        <w:t>
</w:t>
      </w:r>
      <w:r>
        <w:rPr>
          <w:rFonts w:ascii="Times New Roman"/>
          <w:b w:val="false"/>
          <w:i w:val="false"/>
          <w:color w:val="000000"/>
          <w:sz w:val="28"/>
        </w:rPr>
        <w:t>
      8) проведение взаиморасчетов за предоставленные услуги и пропуск входящего, исходящего и транзитного трафика.</w:t>
      </w:r>
    </w:p>
    <w:bookmarkEnd w:id="7"/>
    <w:bookmarkStart w:name="z72" w:id="8"/>
    <w:p>
      <w:pPr>
        <w:spacing w:after="0"/>
        <w:ind w:left="0"/>
        <w:jc w:val="left"/>
      </w:pPr>
      <w:r>
        <w:rPr>
          <w:rFonts w:ascii="Times New Roman"/>
          <w:b/>
          <w:i w:val="false"/>
          <w:color w:val="000000"/>
        </w:rPr>
        <w:t xml:space="preserve"> 
Общие требования, предъявляемые к сетям</w:t>
      </w:r>
      <w:r>
        <w:br/>
      </w:r>
      <w:r>
        <w:rPr>
          <w:rFonts w:ascii="Times New Roman"/>
          <w:b/>
          <w:i w:val="false"/>
          <w:color w:val="000000"/>
        </w:rPr>
        <w:t>
телекоммуникаций, присоединяемым к СТОП</w:t>
      </w:r>
    </w:p>
    <w:bookmarkEnd w:id="8"/>
    <w:bookmarkStart w:name="z73" w:id="9"/>
    <w:p>
      <w:pPr>
        <w:spacing w:after="0"/>
        <w:ind w:left="0"/>
        <w:jc w:val="both"/>
      </w:pPr>
      <w:r>
        <w:rPr>
          <w:rFonts w:ascii="Times New Roman"/>
          <w:b w:val="false"/>
          <w:i w:val="false"/>
          <w:color w:val="000000"/>
          <w:sz w:val="28"/>
        </w:rPr>
        <w:t xml:space="preserve">
      8. Сети телекоммуникаций, присоединяемые к СТОП, рассматриваются в качестве составных частей СТОП с технологической точки зрения и по правилам предоставления услуг. </w:t>
      </w:r>
      <w:r>
        <w:br/>
      </w:r>
      <w:r>
        <w:rPr>
          <w:rFonts w:ascii="Times New Roman"/>
          <w:b w:val="false"/>
          <w:i w:val="false"/>
          <w:color w:val="000000"/>
          <w:sz w:val="28"/>
        </w:rPr>
        <w:t>
</w:t>
      </w:r>
      <w:r>
        <w:rPr>
          <w:rFonts w:ascii="Times New Roman"/>
          <w:b w:val="false"/>
          <w:i w:val="false"/>
          <w:color w:val="000000"/>
          <w:sz w:val="28"/>
        </w:rPr>
        <w:t>
      9. Право на присоединение своих сетей к СТОП имеют все операторы связи и владельцы сетей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10. Присоединение одной сети к другой осуществляется в порядке, предусмотренном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а взаимодействие осуществляется на основании договоров между присоединяющим и присоединяемым операторами, владельцами сетей. </w:t>
      </w:r>
      <w:r>
        <w:br/>
      </w:r>
      <w:r>
        <w:rPr>
          <w:rFonts w:ascii="Times New Roman"/>
          <w:b w:val="false"/>
          <w:i w:val="false"/>
          <w:color w:val="000000"/>
          <w:sz w:val="28"/>
        </w:rPr>
        <w:t>
</w:t>
      </w:r>
      <w:r>
        <w:rPr>
          <w:rFonts w:ascii="Times New Roman"/>
          <w:b w:val="false"/>
          <w:i w:val="false"/>
          <w:color w:val="000000"/>
          <w:sz w:val="28"/>
        </w:rPr>
        <w:t xml:space="preserve">
      11. Владельцам сетей, присоединенных к СТОП, имеющие каналы на сети телекоммуникаций зарубежных партнеров, не допускается использование их для пропуска трафика от/на операторов СТОП. </w:t>
      </w:r>
      <w:r>
        <w:br/>
      </w:r>
      <w:r>
        <w:rPr>
          <w:rFonts w:ascii="Times New Roman"/>
          <w:b w:val="false"/>
          <w:i w:val="false"/>
          <w:color w:val="000000"/>
          <w:sz w:val="28"/>
        </w:rPr>
        <w:t>
</w:t>
      </w:r>
      <w:r>
        <w:rPr>
          <w:rFonts w:ascii="Times New Roman"/>
          <w:b w:val="false"/>
          <w:i w:val="false"/>
          <w:color w:val="000000"/>
          <w:sz w:val="28"/>
        </w:rPr>
        <w:t xml:space="preserve">
      12. Операторам связи выделенных сетей не допускается организовывание пропуска трафика с использованием серийных номеров, пультов телефонистов, любого другого оборудования, включаемого одновременно в СТОП и выделенные сети. </w:t>
      </w:r>
      <w:r>
        <w:br/>
      </w:r>
      <w:r>
        <w:rPr>
          <w:rFonts w:ascii="Times New Roman"/>
          <w:b w:val="false"/>
          <w:i w:val="false"/>
          <w:color w:val="000000"/>
          <w:sz w:val="28"/>
        </w:rPr>
        <w:t>
</w:t>
      </w:r>
      <w:r>
        <w:rPr>
          <w:rFonts w:ascii="Times New Roman"/>
          <w:b w:val="false"/>
          <w:i w:val="false"/>
          <w:color w:val="000000"/>
          <w:sz w:val="28"/>
        </w:rPr>
        <w:t xml:space="preserve">
      При сопряжении выделенных сетей со СТОП они переходят в категорию сети общего пользования. Распределение и использование кодов «аb» и индексов АТС на них осуществляется в соответствии с настоящими Правилами, а присоединение производится в зависимости от условий вновь выданной лицензии. </w:t>
      </w:r>
      <w:r>
        <w:br/>
      </w:r>
      <w:r>
        <w:rPr>
          <w:rFonts w:ascii="Times New Roman"/>
          <w:b w:val="false"/>
          <w:i w:val="false"/>
          <w:color w:val="000000"/>
          <w:sz w:val="28"/>
        </w:rPr>
        <w:t>
</w:t>
      </w:r>
      <w:r>
        <w:rPr>
          <w:rFonts w:ascii="Times New Roman"/>
          <w:b w:val="false"/>
          <w:i w:val="false"/>
          <w:color w:val="000000"/>
          <w:sz w:val="28"/>
        </w:rPr>
        <w:t xml:space="preserve">
      13. На присоединяемых сетях выполняются требования: </w:t>
      </w:r>
      <w:r>
        <w:br/>
      </w:r>
      <w:r>
        <w:rPr>
          <w:rFonts w:ascii="Times New Roman"/>
          <w:b w:val="false"/>
          <w:i w:val="false"/>
          <w:color w:val="000000"/>
          <w:sz w:val="28"/>
        </w:rPr>
        <w:t>
</w:t>
      </w:r>
      <w:r>
        <w:rPr>
          <w:rFonts w:ascii="Times New Roman"/>
          <w:b w:val="false"/>
          <w:i w:val="false"/>
          <w:color w:val="000000"/>
          <w:sz w:val="28"/>
        </w:rPr>
        <w:t xml:space="preserve">
      1) по обеспечению надежности и управляемости связью с учетом сетевых технологических особенностей на основе единых стандартов, действующих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2) по обеспечению устойчивости и информационной безопасности, функций оперативно-розыскных мероприятий, работы в условиях чрезвычайных ситуаций по восстановлению связи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 по обеспечению сертификации оборудования для целей проведения взаиморасчетов с операторами связи присоединяющих сетей в органах сертификации, аккредитованных соответствующим уполномоченным органом по стандартизации, метрологии и сертификации;</w:t>
      </w:r>
      <w:r>
        <w:br/>
      </w:r>
      <w:r>
        <w:rPr>
          <w:rFonts w:ascii="Times New Roman"/>
          <w:b w:val="false"/>
          <w:i w:val="false"/>
          <w:color w:val="000000"/>
          <w:sz w:val="28"/>
        </w:rPr>
        <w:t>
</w:t>
      </w:r>
      <w:r>
        <w:rPr>
          <w:rFonts w:ascii="Times New Roman"/>
          <w:b w:val="false"/>
          <w:i w:val="false"/>
          <w:color w:val="000000"/>
          <w:sz w:val="28"/>
        </w:rPr>
        <w:t>
      4) предъявляемые к сетям телекоммуникаций операторов междугородной и (или) международной связи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 Проектная документация на строительство присоединяемой сети и ее объектов связи должна соответствовать нормативно-техническим документам, действующим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Разработку проектной документации осуществляют организации, имеющие лицензию на выполнение проектных работ. </w:t>
      </w:r>
      <w:r>
        <w:br/>
      </w:r>
      <w:r>
        <w:rPr>
          <w:rFonts w:ascii="Times New Roman"/>
          <w:b w:val="false"/>
          <w:i w:val="false"/>
          <w:color w:val="000000"/>
          <w:sz w:val="28"/>
        </w:rPr>
        <w:t>
</w:t>
      </w:r>
      <w:r>
        <w:rPr>
          <w:rFonts w:ascii="Times New Roman"/>
          <w:b w:val="false"/>
          <w:i w:val="false"/>
          <w:color w:val="000000"/>
          <w:sz w:val="28"/>
        </w:rPr>
        <w:t xml:space="preserve">
      В состав проектной документации входит схема тактовой сетевой синхронизации, построенная в соответствии с рекомендациями G.803, G.812, G.813 сектора телекоммуникаций Международного союза электросвязи (далее - МСЭ-Т) и увязанная со схемой тактовой сетевой синхронизации СТОП в целом. </w:t>
      </w:r>
      <w:r>
        <w:br/>
      </w:r>
      <w:r>
        <w:rPr>
          <w:rFonts w:ascii="Times New Roman"/>
          <w:b w:val="false"/>
          <w:i w:val="false"/>
          <w:color w:val="000000"/>
          <w:sz w:val="28"/>
        </w:rPr>
        <w:t>
</w:t>
      </w:r>
      <w:r>
        <w:rPr>
          <w:rFonts w:ascii="Times New Roman"/>
          <w:b w:val="false"/>
          <w:i w:val="false"/>
          <w:color w:val="000000"/>
          <w:sz w:val="28"/>
        </w:rPr>
        <w:t xml:space="preserve">
      Аппаратура и оборудование, выполняющая специальные функции, должны иметь сертификаты уполномоченного органа по стандартизации, метрологии и сертификации. </w:t>
      </w:r>
      <w:r>
        <w:br/>
      </w:r>
      <w:r>
        <w:rPr>
          <w:rFonts w:ascii="Times New Roman"/>
          <w:b w:val="false"/>
          <w:i w:val="false"/>
          <w:color w:val="000000"/>
          <w:sz w:val="28"/>
        </w:rPr>
        <w:t>
</w:t>
      </w:r>
      <w:r>
        <w:rPr>
          <w:rFonts w:ascii="Times New Roman"/>
          <w:b w:val="false"/>
          <w:i w:val="false"/>
          <w:color w:val="000000"/>
          <w:sz w:val="28"/>
        </w:rPr>
        <w:t xml:space="preserve">
      15. Общетехнические требования, предъявляемые ко всем сетям, составляющим единую сеть телекоммуникаций Республики Казахстан, по построению, структуре сетей, системе тактовой сетевой синхронизации, системам сигнализации, планам нумерации, управлению сетями и типам применяемого коммутационного оборудования, должны соответствовать Руководящему документу единой сети телекоммуникаций Республики Казахстан и рекомендациям МСЭ-Т. </w:t>
      </w:r>
      <w:r>
        <w:br/>
      </w:r>
      <w:r>
        <w:rPr>
          <w:rFonts w:ascii="Times New Roman"/>
          <w:b w:val="false"/>
          <w:i w:val="false"/>
          <w:color w:val="000000"/>
          <w:sz w:val="28"/>
        </w:rPr>
        <w:t>
</w:t>
      </w:r>
      <w:r>
        <w:rPr>
          <w:rFonts w:ascii="Times New Roman"/>
          <w:b w:val="false"/>
          <w:i w:val="false"/>
          <w:color w:val="000000"/>
          <w:sz w:val="28"/>
        </w:rPr>
        <w:t>
      16. Операторы связи и владельцы сетей всех категорий, составляющих единую сеть телекоммуникаций Республики Казахстан (далее – ЕСТ), создают системы управления своими сетями, удовлетворяющие требованиям единого порядка взаимодействия, </w:t>
      </w:r>
      <w:r>
        <w:rPr>
          <w:rFonts w:ascii="Times New Roman"/>
          <w:b w:val="false"/>
          <w:i w:val="false"/>
          <w:color w:val="000000"/>
          <w:sz w:val="28"/>
        </w:rPr>
        <w:t>утвержденного</w:t>
      </w:r>
      <w:r>
        <w:rPr>
          <w:rFonts w:ascii="Times New Roman"/>
          <w:b w:val="false"/>
          <w:i w:val="false"/>
          <w:color w:val="000000"/>
          <w:sz w:val="28"/>
        </w:rPr>
        <w:t xml:space="preserve">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Система управления конкретной сетью должна соответствовать принятой МСЭ-Т концепции Сети управления электросвязью, рекомендациям МСЭ-Т, стандартам и нормам, действующим в Республике Казахстан. </w:t>
      </w:r>
      <w:r>
        <w:br/>
      </w:r>
      <w:r>
        <w:rPr>
          <w:rFonts w:ascii="Times New Roman"/>
          <w:b w:val="false"/>
          <w:i w:val="false"/>
          <w:color w:val="000000"/>
          <w:sz w:val="28"/>
        </w:rPr>
        <w:t>
</w:t>
      </w:r>
      <w:r>
        <w:rPr>
          <w:rFonts w:ascii="Times New Roman"/>
          <w:b w:val="false"/>
          <w:i w:val="false"/>
          <w:color w:val="000000"/>
          <w:sz w:val="28"/>
        </w:rPr>
        <w:t>
      17. Техническая эксплуатация на присоединяемых сетях организуется в соответствии с правилами технической эксплуатации СТОП, нормативными документами уполномоченного органа в области связи, рекомендациями МСЭ-Т.</w:t>
      </w:r>
      <w:r>
        <w:br/>
      </w:r>
      <w:r>
        <w:rPr>
          <w:rFonts w:ascii="Times New Roman"/>
          <w:b w:val="false"/>
          <w:i w:val="false"/>
          <w:color w:val="000000"/>
          <w:sz w:val="28"/>
        </w:rPr>
        <w:t>
</w:t>
      </w:r>
      <w:r>
        <w:rPr>
          <w:rFonts w:ascii="Times New Roman"/>
          <w:b w:val="false"/>
          <w:i w:val="false"/>
          <w:color w:val="000000"/>
          <w:sz w:val="28"/>
        </w:rPr>
        <w:t>
      18. Коммутационная станция (оборудование) присоединяемой сети может использоваться в целях присоединения только одним оператором связи.</w:t>
      </w:r>
    </w:p>
    <w:bookmarkEnd w:id="9"/>
    <w:bookmarkStart w:name="z93" w:id="10"/>
    <w:p>
      <w:pPr>
        <w:spacing w:after="0"/>
        <w:ind w:left="0"/>
        <w:jc w:val="left"/>
      </w:pPr>
      <w:r>
        <w:rPr>
          <w:rFonts w:ascii="Times New Roman"/>
          <w:b/>
          <w:i w:val="false"/>
          <w:color w:val="000000"/>
        </w:rPr>
        <w:t xml:space="preserve"> 
3. Взаимодействие операторов связи (владельцев сетей)</w:t>
      </w:r>
      <w:r>
        <w:br/>
      </w:r>
      <w:r>
        <w:rPr>
          <w:rFonts w:ascii="Times New Roman"/>
          <w:b/>
          <w:i w:val="false"/>
          <w:color w:val="000000"/>
        </w:rPr>
        <w:t>
в процессе присоединения сетей</w:t>
      </w:r>
    </w:p>
    <w:bookmarkEnd w:id="10"/>
    <w:bookmarkStart w:name="z94" w:id="11"/>
    <w:p>
      <w:pPr>
        <w:spacing w:after="0"/>
        <w:ind w:left="0"/>
        <w:jc w:val="left"/>
      </w:pPr>
      <w:r>
        <w:rPr>
          <w:rFonts w:ascii="Times New Roman"/>
          <w:b/>
          <w:i w:val="false"/>
          <w:color w:val="000000"/>
        </w:rPr>
        <w:t xml:space="preserve"> 
Порядок взаимодействия между операторами связи</w:t>
      </w:r>
      <w:r>
        <w:br/>
      </w:r>
      <w:r>
        <w:rPr>
          <w:rFonts w:ascii="Times New Roman"/>
          <w:b/>
          <w:i w:val="false"/>
          <w:color w:val="000000"/>
        </w:rPr>
        <w:t>
(владельцами сетей) в процессе присоединения их сетей</w:t>
      </w:r>
    </w:p>
    <w:bookmarkEnd w:id="11"/>
    <w:bookmarkStart w:name="z95" w:id="12"/>
    <w:p>
      <w:pPr>
        <w:spacing w:after="0"/>
        <w:ind w:left="0"/>
        <w:jc w:val="both"/>
      </w:pPr>
      <w:r>
        <w:rPr>
          <w:rFonts w:ascii="Times New Roman"/>
          <w:b w:val="false"/>
          <w:i w:val="false"/>
          <w:color w:val="000000"/>
          <w:sz w:val="28"/>
        </w:rPr>
        <w:t xml:space="preserve">
      19. Оператор присоединяемой сети (владелец сети) направляет заявку оператору присоединяющей сети о выдаче технических условий на присоединение. К заявке прилагается: </w:t>
      </w:r>
      <w:r>
        <w:br/>
      </w:r>
      <w:r>
        <w:rPr>
          <w:rFonts w:ascii="Times New Roman"/>
          <w:b w:val="false"/>
          <w:i w:val="false"/>
          <w:color w:val="000000"/>
          <w:sz w:val="28"/>
        </w:rPr>
        <w:t>
</w:t>
      </w:r>
      <w:r>
        <w:rPr>
          <w:rFonts w:ascii="Times New Roman"/>
          <w:b w:val="false"/>
          <w:i w:val="false"/>
          <w:color w:val="000000"/>
          <w:sz w:val="28"/>
        </w:rPr>
        <w:t xml:space="preserve">
      1) копия лицензии с приложением к ней, выданной уполномоченным органом в области связи (для операторов связи); </w:t>
      </w:r>
      <w:r>
        <w:br/>
      </w:r>
      <w:r>
        <w:rPr>
          <w:rFonts w:ascii="Times New Roman"/>
          <w:b w:val="false"/>
          <w:i w:val="false"/>
          <w:color w:val="000000"/>
          <w:sz w:val="28"/>
        </w:rPr>
        <w:t>
</w:t>
      </w:r>
      <w:r>
        <w:rPr>
          <w:rFonts w:ascii="Times New Roman"/>
          <w:b w:val="false"/>
          <w:i w:val="false"/>
          <w:color w:val="000000"/>
          <w:sz w:val="28"/>
        </w:rPr>
        <w:t xml:space="preserve">
      2) технические характеристики сети (монтированная емкость, тип(ы) используемого оборудования, тип(ы) сигнализации, структура сети и объем прогнозируемого трафика (нагрузки); </w:t>
      </w:r>
      <w:r>
        <w:br/>
      </w:r>
      <w:r>
        <w:rPr>
          <w:rFonts w:ascii="Times New Roman"/>
          <w:b w:val="false"/>
          <w:i w:val="false"/>
          <w:color w:val="000000"/>
          <w:sz w:val="28"/>
        </w:rPr>
        <w:t>
</w:t>
      </w:r>
      <w:r>
        <w:rPr>
          <w:rFonts w:ascii="Times New Roman"/>
          <w:b w:val="false"/>
          <w:i w:val="false"/>
          <w:color w:val="000000"/>
          <w:sz w:val="28"/>
        </w:rPr>
        <w:t>
      3) сертификаты соответствия на применяемое оборудование, зарегистрированные в реестре Государственной системы сертификации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4) копия приказа уполномоченного органа в области связи о выделении ресурса нумерации сети телекоммуникаций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получения владельцем сети, ранее присоединенной к СТОП, лицензии на предоставление услуг, владельцу необходимо в течение десяти дней уведомить об этом присоединившего оператора, получить и выполнить уточненные технические условия, а также перезаключить Договор присоединения или внести изменения в заключенный Договор присоединения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выданными техническими условиями на присоединение оператор связи присоединяемой сети может обратиться к присоединяющему оператору для получения альтернативных технических условий, известив об этом в уполномоченный орган в области связи. </w:t>
      </w:r>
      <w:r>
        <w:br/>
      </w:r>
      <w:r>
        <w:rPr>
          <w:rFonts w:ascii="Times New Roman"/>
          <w:b w:val="false"/>
          <w:i w:val="false"/>
          <w:color w:val="000000"/>
          <w:sz w:val="28"/>
        </w:rPr>
        <w:t>
</w:t>
      </w:r>
      <w:r>
        <w:rPr>
          <w:rFonts w:ascii="Times New Roman"/>
          <w:b w:val="false"/>
          <w:i w:val="false"/>
          <w:color w:val="000000"/>
          <w:sz w:val="28"/>
        </w:rPr>
        <w:t>
      22. На основании технических условий на присоединение оператор связи присоединяемой сети, при необходимости разрабатывает проектную документацию на их выполнение, и выполняет требования,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23. При емкости присоединяемой сети свыше 2000 номеров допускается, а при емкости свыше 10000 номеров рекомендуется процесс присоединения к СТОП осуществлять в несколько этапов. Этапы определяются согласованным решением сторон в соответствии с выданными лицензиями и указываются в технических условиях на присоединение. В технических условиях и проектной документации на начальные этапы работ по присоединению должны учитываться последующие этапы. </w:t>
      </w:r>
      <w:r>
        <w:br/>
      </w:r>
      <w:r>
        <w:rPr>
          <w:rFonts w:ascii="Times New Roman"/>
          <w:b w:val="false"/>
          <w:i w:val="false"/>
          <w:color w:val="000000"/>
          <w:sz w:val="28"/>
        </w:rPr>
        <w:t>
</w:t>
      </w:r>
      <w:r>
        <w:rPr>
          <w:rFonts w:ascii="Times New Roman"/>
          <w:b w:val="false"/>
          <w:i w:val="false"/>
          <w:color w:val="000000"/>
          <w:sz w:val="28"/>
        </w:rPr>
        <w:t xml:space="preserve">
      24. Присоединение первоочередной емкости присоединяемой сети на первом этапе и дополнительной емкости на последующих этапах осуществляется после полной реализации технических условий соответствующего этапа на присоединение и приемки работ и объектов в порядке, определенном настоящими Правилами и нормативно-техническими документами. </w:t>
      </w:r>
      <w:r>
        <w:br/>
      </w:r>
      <w:r>
        <w:rPr>
          <w:rFonts w:ascii="Times New Roman"/>
          <w:b w:val="false"/>
          <w:i w:val="false"/>
          <w:color w:val="000000"/>
          <w:sz w:val="28"/>
        </w:rPr>
        <w:t>
</w:t>
      </w:r>
      <w:r>
        <w:rPr>
          <w:rFonts w:ascii="Times New Roman"/>
          <w:b w:val="false"/>
          <w:i w:val="false"/>
          <w:color w:val="000000"/>
          <w:sz w:val="28"/>
        </w:rPr>
        <w:t>
      25. В ходе выполнения работ первого этапа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оператор связи присоединяемой сети в письменном виде уведомляет оператора присоединяющей сети о выполнении технических условий. </w:t>
      </w:r>
      <w:r>
        <w:br/>
      </w:r>
      <w:r>
        <w:rPr>
          <w:rFonts w:ascii="Times New Roman"/>
          <w:b w:val="false"/>
          <w:i w:val="false"/>
          <w:color w:val="000000"/>
          <w:sz w:val="28"/>
        </w:rPr>
        <w:t>
</w:t>
      </w:r>
      <w:r>
        <w:rPr>
          <w:rFonts w:ascii="Times New Roman"/>
          <w:b w:val="false"/>
          <w:i w:val="false"/>
          <w:color w:val="000000"/>
          <w:sz w:val="28"/>
        </w:rPr>
        <w:t>
      Проверка выполнения технических условий и готовности оборудования точек присоединения производится представителями операторов присоединяющей и присоединяемой сетей. К Акту выполненных технических условий прилагаются результаты проверки и все необходимые документы (протоколы измерений, исполнительная техническая документация, Акты выполненных скрытых работ и, по соглашению сторон, Акт по разграничению зоны обслуживания оборудования точек присоединения).</w:t>
      </w:r>
      <w:r>
        <w:br/>
      </w:r>
      <w:r>
        <w:rPr>
          <w:rFonts w:ascii="Times New Roman"/>
          <w:b w:val="false"/>
          <w:i w:val="false"/>
          <w:color w:val="000000"/>
          <w:sz w:val="28"/>
        </w:rPr>
        <w:t>
</w:t>
      </w:r>
      <w:r>
        <w:rPr>
          <w:rFonts w:ascii="Times New Roman"/>
          <w:b w:val="false"/>
          <w:i w:val="false"/>
          <w:color w:val="000000"/>
          <w:sz w:val="28"/>
        </w:rPr>
        <w:t>
      26. Присоединение сети телекоммуникаций присоединяемого оператора (владельца сети) к сети телекоммуникаций присоединяющего оператора осуществляется с учетом положений Правил построения системы и плана нумерации на сетях телекоммуникаций Республики Казахстан, утверждаемых уполномоченным органом в области связи.</w:t>
      </w:r>
    </w:p>
    <w:bookmarkEnd w:id="12"/>
    <w:bookmarkStart w:name="z108" w:id="13"/>
    <w:p>
      <w:pPr>
        <w:spacing w:after="0"/>
        <w:ind w:left="0"/>
        <w:jc w:val="left"/>
      </w:pPr>
      <w:r>
        <w:rPr>
          <w:rFonts w:ascii="Times New Roman"/>
          <w:b/>
          <w:i w:val="false"/>
          <w:color w:val="000000"/>
        </w:rPr>
        <w:t xml:space="preserve"> 
Организация присоединения сетей телекоммуникаций</w:t>
      </w:r>
    </w:p>
    <w:bookmarkEnd w:id="13"/>
    <w:bookmarkStart w:name="z109" w:id="14"/>
    <w:p>
      <w:pPr>
        <w:spacing w:after="0"/>
        <w:ind w:left="0"/>
        <w:jc w:val="both"/>
      </w:pPr>
      <w:r>
        <w:rPr>
          <w:rFonts w:ascii="Times New Roman"/>
          <w:b w:val="false"/>
          <w:i w:val="false"/>
          <w:color w:val="000000"/>
          <w:sz w:val="28"/>
        </w:rPr>
        <w:t xml:space="preserve">
      27. Организация присоединения сетей телекоммуникаций включает в себя определение способа, условий и требований к сторонам в процессе присоединения. Технические требования для каждого конкретного случая определяются техническими условиями на присоединение, выдаваемыми присоединяющим оператором СТОП, согласно публикуемым сведениям о стандартных точках присоединения (подключения). </w:t>
      </w:r>
      <w:r>
        <w:br/>
      </w:r>
      <w:r>
        <w:rPr>
          <w:rFonts w:ascii="Times New Roman"/>
          <w:b w:val="false"/>
          <w:i w:val="false"/>
          <w:color w:val="000000"/>
          <w:sz w:val="28"/>
        </w:rPr>
        <w:t>
</w:t>
      </w:r>
      <w:r>
        <w:rPr>
          <w:rFonts w:ascii="Times New Roman"/>
          <w:b w:val="false"/>
          <w:i w:val="false"/>
          <w:color w:val="000000"/>
          <w:sz w:val="28"/>
        </w:rPr>
        <w:t>
      Операторы СТОП ежегодно (до 10 января) предоставляют уполномоченному органу в области связи для опубликования перечень стандартных точек присоединения (подключения).</w:t>
      </w:r>
      <w:r>
        <w:br/>
      </w:r>
      <w:r>
        <w:rPr>
          <w:rFonts w:ascii="Times New Roman"/>
          <w:b w:val="false"/>
          <w:i w:val="false"/>
          <w:color w:val="000000"/>
          <w:sz w:val="28"/>
        </w:rPr>
        <w:t>
</w:t>
      </w:r>
      <w:r>
        <w:rPr>
          <w:rFonts w:ascii="Times New Roman"/>
          <w:b w:val="false"/>
          <w:i w:val="false"/>
          <w:color w:val="000000"/>
          <w:sz w:val="28"/>
        </w:rPr>
        <w:t xml:space="preserve">
      28. Присоединение сетей телекоммуникаций к СТОП допускается на уровнях и в пунктах, указанных в лицензии, выдаваемой оператору связи присоединяемой сети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Допускается присоединение к СТОП сетей одного и того же оператора в нескольких географически разнесенных пунктах. В этом случае в каждом из таких пунктов должны быть выполнены все требования, определяемые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29. При выдаче технических условий на присоединение могут учитываться вопросы увеличения мощности различных элементов присоединяемой и присоединяющей сетей (межстанционных и коммутационных емкостей, емкостей линий связи). Затраты на увеличение мощности по соглашению сторон могут нести операторы присоединяющей и присоединяемых сетей, использующие данный элемент сети, пропорционально емкости, задействованной в интересах того или иного оператора. </w:t>
      </w:r>
      <w:r>
        <w:br/>
      </w:r>
      <w:r>
        <w:rPr>
          <w:rFonts w:ascii="Times New Roman"/>
          <w:b w:val="false"/>
          <w:i w:val="false"/>
          <w:color w:val="000000"/>
          <w:sz w:val="28"/>
        </w:rPr>
        <w:t>
</w:t>
      </w:r>
      <w:r>
        <w:rPr>
          <w:rFonts w:ascii="Times New Roman"/>
          <w:b w:val="false"/>
          <w:i w:val="false"/>
          <w:color w:val="000000"/>
          <w:sz w:val="28"/>
        </w:rPr>
        <w:t xml:space="preserve">
      30. После выполнения технических условий между операторами связи (владельцами) присоединяемой и присоединяющей сетей заключается договор, которым определяются все вопросы взаиморасчетов, ответственности сторон за качество предоставляемых услуг, а также ответственности перед пользователями услугами связи. </w:t>
      </w:r>
      <w:r>
        <w:br/>
      </w:r>
      <w:r>
        <w:rPr>
          <w:rFonts w:ascii="Times New Roman"/>
          <w:b w:val="false"/>
          <w:i w:val="false"/>
          <w:color w:val="000000"/>
          <w:sz w:val="28"/>
        </w:rPr>
        <w:t>
</w:t>
      </w:r>
      <w:r>
        <w:rPr>
          <w:rFonts w:ascii="Times New Roman"/>
          <w:b w:val="false"/>
          <w:i w:val="false"/>
          <w:color w:val="000000"/>
          <w:sz w:val="28"/>
        </w:rPr>
        <w:t>
      31. Финансирование проведения проектных и строительных работ, осуществляемых в ходе присоединения сетей телекоммуникаций к СТОП, осуществляется на договорной основе.</w:t>
      </w:r>
      <w:r>
        <w:br/>
      </w:r>
      <w:r>
        <w:rPr>
          <w:rFonts w:ascii="Times New Roman"/>
          <w:b w:val="false"/>
          <w:i w:val="false"/>
          <w:color w:val="000000"/>
          <w:sz w:val="28"/>
        </w:rPr>
        <w:t>
</w:t>
      </w:r>
      <w:r>
        <w:rPr>
          <w:rFonts w:ascii="Times New Roman"/>
          <w:b w:val="false"/>
          <w:i w:val="false"/>
          <w:color w:val="000000"/>
          <w:sz w:val="28"/>
        </w:rPr>
        <w:t>
      32. Не допускается присоединение сетей телекоммуникаций операторов связи к СТОП, коммутационное оборудование которых не сертифицировано на соответствие требованиям, установленным техническими регламентами и государственными стандартами Республики Казахстан в области обеспечения проведения оперативно-розыскных мероприятий, кроме присоединения в целях сертификации на соответствие требованиям, установленным техническими регламентами и государственными стандартами Республики Казахстан в области обеспечения проведения оперативно-розыскных мероприятий.</w:t>
      </w:r>
    </w:p>
    <w:bookmarkEnd w:id="14"/>
    <w:bookmarkStart w:name="z117" w:id="15"/>
    <w:p>
      <w:pPr>
        <w:spacing w:after="0"/>
        <w:ind w:left="0"/>
        <w:jc w:val="left"/>
      </w:pPr>
      <w:r>
        <w:rPr>
          <w:rFonts w:ascii="Times New Roman"/>
          <w:b/>
          <w:i w:val="false"/>
          <w:color w:val="000000"/>
        </w:rPr>
        <w:t xml:space="preserve"> 
Особенности организации присоединения сетей</w:t>
      </w:r>
      <w:r>
        <w:br/>
      </w:r>
      <w:r>
        <w:rPr>
          <w:rFonts w:ascii="Times New Roman"/>
          <w:b/>
          <w:i w:val="false"/>
          <w:color w:val="000000"/>
        </w:rPr>
        <w:t>
телекоммуникаций доминирующим оператором связи СТОП</w:t>
      </w:r>
    </w:p>
    <w:bookmarkEnd w:id="15"/>
    <w:bookmarkStart w:name="z118" w:id="16"/>
    <w:p>
      <w:pPr>
        <w:spacing w:after="0"/>
        <w:ind w:left="0"/>
        <w:jc w:val="both"/>
      </w:pPr>
      <w:r>
        <w:rPr>
          <w:rFonts w:ascii="Times New Roman"/>
          <w:b w:val="false"/>
          <w:i w:val="false"/>
          <w:color w:val="000000"/>
          <w:sz w:val="28"/>
        </w:rPr>
        <w:t xml:space="preserve">
      33. Организация присоединения к сети доминирующего оператора связи СТОП основывается на следующих принципах: </w:t>
      </w:r>
      <w:r>
        <w:br/>
      </w:r>
      <w:r>
        <w:rPr>
          <w:rFonts w:ascii="Times New Roman"/>
          <w:b w:val="false"/>
          <w:i w:val="false"/>
          <w:color w:val="000000"/>
          <w:sz w:val="28"/>
        </w:rPr>
        <w:t>
</w:t>
      </w:r>
      <w:r>
        <w:rPr>
          <w:rFonts w:ascii="Times New Roman"/>
          <w:b w:val="false"/>
          <w:i w:val="false"/>
          <w:color w:val="000000"/>
          <w:sz w:val="28"/>
        </w:rPr>
        <w:t>
      1) предоставления операторам связи информации о стандартных точках присоединения (подключения) и условиях присоединения определяются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2) соблюдения равных условий присоединения сетей телекоммуникаций и пропуска трафика для всех операторов связи, оказывающих аналогичные услуги; </w:t>
      </w:r>
      <w:r>
        <w:br/>
      </w:r>
      <w:r>
        <w:rPr>
          <w:rFonts w:ascii="Times New Roman"/>
          <w:b w:val="false"/>
          <w:i w:val="false"/>
          <w:color w:val="000000"/>
          <w:sz w:val="28"/>
        </w:rPr>
        <w:t>
</w:t>
      </w:r>
      <w:r>
        <w:rPr>
          <w:rFonts w:ascii="Times New Roman"/>
          <w:b w:val="false"/>
          <w:i w:val="false"/>
          <w:color w:val="000000"/>
          <w:sz w:val="28"/>
        </w:rPr>
        <w:t xml:space="preserve">
      3) предоставления услуг присоединения и пропуск трафика оператором связи осуществляется на тех же условиях и технологии пропуска трафика, что и при организации этих услуг доминирующим оператором в рамках своей сети и (или) оказания этих услуг аффилиированным лицам; </w:t>
      </w:r>
      <w:r>
        <w:br/>
      </w:r>
      <w:r>
        <w:rPr>
          <w:rFonts w:ascii="Times New Roman"/>
          <w:b w:val="false"/>
          <w:i w:val="false"/>
          <w:color w:val="000000"/>
          <w:sz w:val="28"/>
        </w:rPr>
        <w:t>
</w:t>
      </w:r>
      <w:r>
        <w:rPr>
          <w:rFonts w:ascii="Times New Roman"/>
          <w:b w:val="false"/>
          <w:i w:val="false"/>
          <w:color w:val="000000"/>
          <w:sz w:val="28"/>
        </w:rPr>
        <w:t xml:space="preserve">
      4) предоставления детализации единого платежа по услугам присоединения; </w:t>
      </w:r>
      <w:r>
        <w:br/>
      </w:r>
      <w:r>
        <w:rPr>
          <w:rFonts w:ascii="Times New Roman"/>
          <w:b w:val="false"/>
          <w:i w:val="false"/>
          <w:color w:val="000000"/>
          <w:sz w:val="28"/>
        </w:rPr>
        <w:t>
</w:t>
      </w:r>
      <w:r>
        <w:rPr>
          <w:rFonts w:ascii="Times New Roman"/>
          <w:b w:val="false"/>
          <w:i w:val="false"/>
          <w:color w:val="000000"/>
          <w:sz w:val="28"/>
        </w:rPr>
        <w:t xml:space="preserve">
      5) соблюдения режима конфиденциальности между сторонами в отношении информации о конкурентах и клиентах; </w:t>
      </w:r>
      <w:r>
        <w:br/>
      </w:r>
      <w:r>
        <w:rPr>
          <w:rFonts w:ascii="Times New Roman"/>
          <w:b w:val="false"/>
          <w:i w:val="false"/>
          <w:color w:val="000000"/>
          <w:sz w:val="28"/>
        </w:rPr>
        <w:t>
</w:t>
      </w:r>
      <w:r>
        <w:rPr>
          <w:rFonts w:ascii="Times New Roman"/>
          <w:b w:val="false"/>
          <w:i w:val="false"/>
          <w:color w:val="000000"/>
          <w:sz w:val="28"/>
        </w:rPr>
        <w:t xml:space="preserve">
      6) предоставления возможности возмездного использования, на договорной основе, систем синхронизации, систем расчета исходящих и входящих транзитных трафиков (биллинга), эксплуатационной поддержки, баз данных телефонных вызовов и других программ, необходимых для предоставления новых услуг; «неразделенных» компонентов сетей, в том числе абонентских линий, номерной емкости (с реализацией принципа совместимости номеров); </w:t>
      </w:r>
      <w:r>
        <w:br/>
      </w:r>
      <w:r>
        <w:rPr>
          <w:rFonts w:ascii="Times New Roman"/>
          <w:b w:val="false"/>
          <w:i w:val="false"/>
          <w:color w:val="000000"/>
          <w:sz w:val="28"/>
        </w:rPr>
        <w:t>
</w:t>
      </w:r>
      <w:r>
        <w:rPr>
          <w:rFonts w:ascii="Times New Roman"/>
          <w:b w:val="false"/>
          <w:i w:val="false"/>
          <w:color w:val="000000"/>
          <w:sz w:val="28"/>
        </w:rPr>
        <w:t xml:space="preserve">
      7) предоставления возможности осуществления на договорной основе возмездного использования элементов инфраструктуры (например, зданий, столбов, телефонной (кабельной) канализации, каналов, антенно-мачтовых сооружений и других). </w:t>
      </w:r>
      <w:r>
        <w:br/>
      </w:r>
      <w:r>
        <w:rPr>
          <w:rFonts w:ascii="Times New Roman"/>
          <w:b w:val="false"/>
          <w:i w:val="false"/>
          <w:color w:val="000000"/>
          <w:sz w:val="28"/>
        </w:rPr>
        <w:t>
</w:t>
      </w:r>
      <w:r>
        <w:rPr>
          <w:rFonts w:ascii="Times New Roman"/>
          <w:b w:val="false"/>
          <w:i w:val="false"/>
          <w:color w:val="000000"/>
          <w:sz w:val="28"/>
        </w:rPr>
        <w:t>
      34. Для доминирующих операторов связи СТОП, Договор присоединения, определяющий условия оказания услуг присоединения других сетей телекоммуникаций, а также связанных с этим обязательств по взаимодействию сетей и пропуску трафика, является публичным договором, заключаемым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35. При выдаче технических условий на присоединение не допускается дискриминация операторов связи. Доминирующий оператор связи СТОП ставит равные условия присоединения и пропуска трафика для присоединяемых операторов (владельцев сетей).</w:t>
      </w:r>
      <w:r>
        <w:br/>
      </w:r>
      <w:r>
        <w:rPr>
          <w:rFonts w:ascii="Times New Roman"/>
          <w:b w:val="false"/>
          <w:i w:val="false"/>
          <w:color w:val="000000"/>
          <w:sz w:val="28"/>
        </w:rPr>
        <w:t>
</w:t>
      </w:r>
      <w:r>
        <w:rPr>
          <w:rFonts w:ascii="Times New Roman"/>
          <w:b w:val="false"/>
          <w:i w:val="false"/>
          <w:color w:val="000000"/>
          <w:sz w:val="28"/>
        </w:rPr>
        <w:t xml:space="preserve">
      36. При выполнении оператором присоединяемой сети всех требований, предусмотренных настоящими Правилами, отказ доминирующего оператора от заключения Договора присоединения к СТОП не допускается. </w:t>
      </w:r>
      <w:r>
        <w:br/>
      </w:r>
      <w:r>
        <w:rPr>
          <w:rFonts w:ascii="Times New Roman"/>
          <w:b w:val="false"/>
          <w:i w:val="false"/>
          <w:color w:val="000000"/>
          <w:sz w:val="28"/>
        </w:rPr>
        <w:t>
</w:t>
      </w:r>
      <w:r>
        <w:rPr>
          <w:rFonts w:ascii="Times New Roman"/>
          <w:b w:val="false"/>
          <w:i w:val="false"/>
          <w:color w:val="000000"/>
          <w:sz w:val="28"/>
        </w:rPr>
        <w:t>
      Если подключение со стороны доминирующего оператора в соответствии с выданными техническими условиями на присоединение невозможно выполнить своевременно по техническим причинам, доминирующий оператор связи предусматривает возможность присоединения по временному варианту с последующим переходом на основную схему после устранения указанных технических причин.</w:t>
      </w:r>
    </w:p>
    <w:bookmarkEnd w:id="16"/>
    <w:bookmarkStart w:name="z130" w:id="17"/>
    <w:p>
      <w:pPr>
        <w:spacing w:after="0"/>
        <w:ind w:left="0"/>
        <w:jc w:val="left"/>
      </w:pPr>
      <w:r>
        <w:rPr>
          <w:rFonts w:ascii="Times New Roman"/>
          <w:b/>
          <w:i w:val="false"/>
          <w:color w:val="000000"/>
        </w:rPr>
        <w:t xml:space="preserve"> 
Уровни присоединения сетей телекоммуникаций</w:t>
      </w:r>
    </w:p>
    <w:bookmarkEnd w:id="17"/>
    <w:bookmarkStart w:name="z131" w:id="18"/>
    <w:p>
      <w:pPr>
        <w:spacing w:after="0"/>
        <w:ind w:left="0"/>
        <w:jc w:val="both"/>
      </w:pPr>
      <w:r>
        <w:rPr>
          <w:rFonts w:ascii="Times New Roman"/>
          <w:b w:val="false"/>
          <w:i w:val="false"/>
          <w:color w:val="000000"/>
          <w:sz w:val="28"/>
        </w:rPr>
        <w:t xml:space="preserve">
      37. Присоединение сетей телекоммуникаций с выделением ресурса нумерации осуществляется с учетом положений Правил построения системы и плана нумерации на сетях телекоммуникаций Республики Казахстан, утверждаемых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Порядок распределения ресурсов нумерации и выделение номеров, а также особенности использования номеров телефонной связи на СТОП, предназначенных для оказания телефонных услуг, осуществляются в соответствии с Правилами распределения и использования ресурсов нумерации сетей телекоммуникаций Республики Казахстан, утверждаемыми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38. Присоединение на местном уровне: </w:t>
      </w:r>
      <w:r>
        <w:br/>
      </w:r>
      <w:r>
        <w:rPr>
          <w:rFonts w:ascii="Times New Roman"/>
          <w:b w:val="false"/>
          <w:i w:val="false"/>
          <w:color w:val="000000"/>
          <w:sz w:val="28"/>
        </w:rPr>
        <w:t>
</w:t>
      </w:r>
      <w:r>
        <w:rPr>
          <w:rFonts w:ascii="Times New Roman"/>
          <w:b w:val="false"/>
          <w:i w:val="false"/>
          <w:color w:val="000000"/>
          <w:sz w:val="28"/>
        </w:rPr>
        <w:t>
      1) фиксированных сетей друг с другом, фиксированных сетей с подвижными, имеющими присоединение к СТОП, осуществляется с выделением соответствующего ресурса нумерации местной сети;</w:t>
      </w:r>
      <w:r>
        <w:br/>
      </w:r>
      <w:r>
        <w:rPr>
          <w:rFonts w:ascii="Times New Roman"/>
          <w:b w:val="false"/>
          <w:i w:val="false"/>
          <w:color w:val="000000"/>
          <w:sz w:val="28"/>
        </w:rPr>
        <w:t>
</w:t>
      </w:r>
      <w:r>
        <w:rPr>
          <w:rFonts w:ascii="Times New Roman"/>
          <w:b w:val="false"/>
          <w:i w:val="false"/>
          <w:color w:val="000000"/>
          <w:sz w:val="28"/>
        </w:rPr>
        <w:t xml:space="preserve">
      2) через коммутационные станции присоединяемой сети при наличии цифровой емкости на СТОП с включением в местную цифровую станцию, на которой должен осуществляться учет исходящего и входящего трафика присоединяемой сети; </w:t>
      </w:r>
      <w:r>
        <w:br/>
      </w:r>
      <w:r>
        <w:rPr>
          <w:rFonts w:ascii="Times New Roman"/>
          <w:b w:val="false"/>
          <w:i w:val="false"/>
          <w:color w:val="000000"/>
          <w:sz w:val="28"/>
        </w:rPr>
        <w:t>
</w:t>
      </w:r>
      <w:r>
        <w:rPr>
          <w:rFonts w:ascii="Times New Roman"/>
          <w:b w:val="false"/>
          <w:i w:val="false"/>
          <w:color w:val="000000"/>
          <w:sz w:val="28"/>
        </w:rPr>
        <w:t xml:space="preserve">
      3) путем включения коммутационных станций присоединяемой сети в местную цифровую станцию, опорно-транзитную станцию (далее – ОПТС) может осуществляться как аналоговыми, так и цифровыми каналами, образованными: </w:t>
      </w:r>
      <w:r>
        <w:br/>
      </w:r>
      <w:r>
        <w:rPr>
          <w:rFonts w:ascii="Times New Roman"/>
          <w:b w:val="false"/>
          <w:i w:val="false"/>
          <w:color w:val="000000"/>
          <w:sz w:val="28"/>
        </w:rPr>
        <w:t>
</w:t>
      </w:r>
      <w:r>
        <w:rPr>
          <w:rFonts w:ascii="Times New Roman"/>
          <w:b w:val="false"/>
          <w:i w:val="false"/>
          <w:color w:val="000000"/>
          <w:sz w:val="28"/>
        </w:rPr>
        <w:t xml:space="preserve">
      соединительными линиями; </w:t>
      </w:r>
      <w:r>
        <w:br/>
      </w:r>
      <w:r>
        <w:rPr>
          <w:rFonts w:ascii="Times New Roman"/>
          <w:b w:val="false"/>
          <w:i w:val="false"/>
          <w:color w:val="000000"/>
          <w:sz w:val="28"/>
        </w:rPr>
        <w:t>
</w:t>
      </w:r>
      <w:r>
        <w:rPr>
          <w:rFonts w:ascii="Times New Roman"/>
          <w:b w:val="false"/>
          <w:i w:val="false"/>
          <w:color w:val="000000"/>
          <w:sz w:val="28"/>
        </w:rPr>
        <w:t xml:space="preserve">
      заказно-соединительными линиями, предназначенными для передачи исходящих междугородных телефонных сообщений местной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соединительными линиями междугородной телефонной связи, соединяющими междугородную телефонную станцию со станцией местной телефонной сети и предназначенными для передачи входящих междугородных сообщений. </w:t>
      </w:r>
      <w:r>
        <w:br/>
      </w:r>
      <w:r>
        <w:rPr>
          <w:rFonts w:ascii="Times New Roman"/>
          <w:b w:val="false"/>
          <w:i w:val="false"/>
          <w:color w:val="000000"/>
          <w:sz w:val="28"/>
        </w:rPr>
        <w:t>
</w:t>
      </w:r>
      <w:r>
        <w:rPr>
          <w:rFonts w:ascii="Times New Roman"/>
          <w:b w:val="false"/>
          <w:i w:val="false"/>
          <w:color w:val="000000"/>
          <w:sz w:val="28"/>
        </w:rPr>
        <w:t xml:space="preserve">
      При подключении по аналоговым соединительным линиям, оборудование аналого-цифрового преобразования устанавливает оператор связи присоединяемой сети; </w:t>
      </w:r>
      <w:r>
        <w:br/>
      </w:r>
      <w:r>
        <w:rPr>
          <w:rFonts w:ascii="Times New Roman"/>
          <w:b w:val="false"/>
          <w:i w:val="false"/>
          <w:color w:val="000000"/>
          <w:sz w:val="28"/>
        </w:rPr>
        <w:t>
</w:t>
      </w:r>
      <w:r>
        <w:rPr>
          <w:rFonts w:ascii="Times New Roman"/>
          <w:b w:val="false"/>
          <w:i w:val="false"/>
          <w:color w:val="000000"/>
          <w:sz w:val="28"/>
        </w:rPr>
        <w:t xml:space="preserve">
      4) в случае, если емкость подключаемой станции не менее 3500 номеров разрешается при наличии резервной емкости на автоматической междугородной телефонной станции (далее – АМТС) организация прямых каналов между коммутационными станциями присоединяемой сети и АМТС СТОП, расположенных в одной и той же зоне нумерации; </w:t>
      </w:r>
      <w:r>
        <w:br/>
      </w:r>
      <w:r>
        <w:rPr>
          <w:rFonts w:ascii="Times New Roman"/>
          <w:b w:val="false"/>
          <w:i w:val="false"/>
          <w:color w:val="000000"/>
          <w:sz w:val="28"/>
        </w:rPr>
        <w:t>
</w:t>
      </w:r>
      <w:r>
        <w:rPr>
          <w:rFonts w:ascii="Times New Roman"/>
          <w:b w:val="false"/>
          <w:i w:val="false"/>
          <w:color w:val="000000"/>
          <w:sz w:val="28"/>
        </w:rPr>
        <w:t xml:space="preserve">
      5) если емкость присоединяемой сети создает превышение резерва действующей нумерации местной сети, то доминирующий оператор связи СТОП уведомляет об этом уполномоченный орган в области связи, который принимает меры по урегулированию этого вопроса. </w:t>
      </w:r>
      <w:r>
        <w:br/>
      </w:r>
      <w:r>
        <w:rPr>
          <w:rFonts w:ascii="Times New Roman"/>
          <w:b w:val="false"/>
          <w:i w:val="false"/>
          <w:color w:val="000000"/>
          <w:sz w:val="28"/>
        </w:rPr>
        <w:t>
</w:t>
      </w:r>
      <w:r>
        <w:rPr>
          <w:rFonts w:ascii="Times New Roman"/>
          <w:b w:val="false"/>
          <w:i w:val="false"/>
          <w:color w:val="000000"/>
          <w:sz w:val="28"/>
        </w:rPr>
        <w:t xml:space="preserve">
      39. Присоединение на внутризоновом уровне: </w:t>
      </w:r>
      <w:r>
        <w:br/>
      </w:r>
      <w:r>
        <w:rPr>
          <w:rFonts w:ascii="Times New Roman"/>
          <w:b w:val="false"/>
          <w:i w:val="false"/>
          <w:color w:val="000000"/>
          <w:sz w:val="28"/>
        </w:rPr>
        <w:t>
</w:t>
      </w:r>
      <w:r>
        <w:rPr>
          <w:rFonts w:ascii="Times New Roman"/>
          <w:b w:val="false"/>
          <w:i w:val="false"/>
          <w:color w:val="000000"/>
          <w:sz w:val="28"/>
        </w:rPr>
        <w:t xml:space="preserve">
      1) для присоединения на внутризоновом уровне присоединяемая сеть включается в качестве местной сети с присвоением внутризонового кода доступа «аb» в пределах географической зоны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при отсутствии ресурса нумерации для присоединения сетей телекоммуникаций на местном уровне, сеть емкостью не менее 5000 номеров может быть присоединена, по согласованию с оператором присоединяющей сети, на внутризоновом уровне с включением коммутационных станций присоединяемой сети в АМТС данной зоны нумерации. </w:t>
      </w:r>
      <w:r>
        <w:br/>
      </w:r>
      <w:r>
        <w:rPr>
          <w:rFonts w:ascii="Times New Roman"/>
          <w:b w:val="false"/>
          <w:i w:val="false"/>
          <w:color w:val="000000"/>
          <w:sz w:val="28"/>
        </w:rPr>
        <w:t>
</w:t>
      </w:r>
      <w:r>
        <w:rPr>
          <w:rFonts w:ascii="Times New Roman"/>
          <w:b w:val="false"/>
          <w:i w:val="false"/>
          <w:color w:val="000000"/>
          <w:sz w:val="28"/>
        </w:rPr>
        <w:t>
      40. Присоединение на междугородном уровне - присоединение одной сети телекоммуникаций к другой, при котором присоединяемая сеть оператора (владельца сети) включается в стандартные точки присоединения (подключения) на автоматической междугородной телефонной станции или на междугородном транзитном узле (далее – МгТУ) присоединяющей сети. При этом присоединяемой сети выделен ресурс нумерации - код географически определяемой зоны ABC, кода доступа «Х1Х2» в АВС, код не географически определяемой зоны DEF, код оператора в коде доступа к услуге (далее – КДУ), префикс выбора оператора междугородной и/или международной связи (далее - ПоП).</w:t>
      </w:r>
      <w:r>
        <w:br/>
      </w:r>
      <w:r>
        <w:rPr>
          <w:rFonts w:ascii="Times New Roman"/>
          <w:b w:val="false"/>
          <w:i w:val="false"/>
          <w:color w:val="000000"/>
          <w:sz w:val="28"/>
        </w:rPr>
        <w:t>
</w:t>
      </w:r>
      <w:r>
        <w:rPr>
          <w:rFonts w:ascii="Times New Roman"/>
          <w:b w:val="false"/>
          <w:i w:val="false"/>
          <w:color w:val="000000"/>
          <w:sz w:val="28"/>
        </w:rPr>
        <w:t xml:space="preserve">
      41. Присоединение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
      1) присоединение на международном уровне осуществляется только для сетей операторов междугородной и международной связи, операторов международной связи, имеющих право на предоставление услуг международной связи, при котором присоединяемая сеть телекоммуникаций подключается к международному центру коммутаций (далее – МЦК) сети, осуществляющей присоединение; </w:t>
      </w:r>
      <w:r>
        <w:br/>
      </w:r>
      <w:r>
        <w:rPr>
          <w:rFonts w:ascii="Times New Roman"/>
          <w:b w:val="false"/>
          <w:i w:val="false"/>
          <w:color w:val="000000"/>
          <w:sz w:val="28"/>
        </w:rPr>
        <w:t>
</w:t>
      </w:r>
      <w:r>
        <w:rPr>
          <w:rFonts w:ascii="Times New Roman"/>
          <w:b w:val="false"/>
          <w:i w:val="false"/>
          <w:color w:val="000000"/>
          <w:sz w:val="28"/>
        </w:rPr>
        <w:t>
      2) взаимодействие между МЦК присоединяемой и присоединяющей сетями осуществляется путем организации каналов связи между ними;</w:t>
      </w:r>
      <w:r>
        <w:br/>
      </w:r>
      <w:r>
        <w:rPr>
          <w:rFonts w:ascii="Times New Roman"/>
          <w:b w:val="false"/>
          <w:i w:val="false"/>
          <w:color w:val="000000"/>
          <w:sz w:val="28"/>
        </w:rPr>
        <w:t>
</w:t>
      </w:r>
      <w:r>
        <w:rPr>
          <w:rFonts w:ascii="Times New Roman"/>
          <w:b w:val="false"/>
          <w:i w:val="false"/>
          <w:color w:val="000000"/>
          <w:sz w:val="28"/>
        </w:rPr>
        <w:t xml:space="preserve">
      3) при осуществлении взаимодействия сетей операторов междугородной и международной связи и операторов международной связи (на уровне МЦК-МЦК) в Договор присоединения должны быть включены требования по: </w:t>
      </w:r>
      <w:r>
        <w:br/>
      </w:r>
      <w:r>
        <w:rPr>
          <w:rFonts w:ascii="Times New Roman"/>
          <w:b w:val="false"/>
          <w:i w:val="false"/>
          <w:color w:val="000000"/>
          <w:sz w:val="28"/>
        </w:rPr>
        <w:t>
</w:t>
      </w:r>
      <w:r>
        <w:rPr>
          <w:rFonts w:ascii="Times New Roman"/>
          <w:b w:val="false"/>
          <w:i w:val="false"/>
          <w:color w:val="000000"/>
          <w:sz w:val="28"/>
        </w:rPr>
        <w:t xml:space="preserve">
      организации и предоставлению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 </w:t>
      </w:r>
      <w:r>
        <w:br/>
      </w:r>
      <w:r>
        <w:rPr>
          <w:rFonts w:ascii="Times New Roman"/>
          <w:b w:val="false"/>
          <w:i w:val="false"/>
          <w:color w:val="000000"/>
          <w:sz w:val="28"/>
        </w:rPr>
        <w:t>
</w:t>
      </w:r>
      <w:r>
        <w:rPr>
          <w:rFonts w:ascii="Times New Roman"/>
          <w:b w:val="false"/>
          <w:i w:val="false"/>
          <w:color w:val="000000"/>
          <w:sz w:val="28"/>
        </w:rPr>
        <w:t xml:space="preserve">
      взаимному предоставлению пропускных мощностей взаимодействующих сетей телекоммуникаций для обеспечения нужд органов обороны, безопасности и охраны правопорядка. </w:t>
      </w:r>
      <w:r>
        <w:br/>
      </w:r>
      <w:r>
        <w:rPr>
          <w:rFonts w:ascii="Times New Roman"/>
          <w:b w:val="false"/>
          <w:i w:val="false"/>
          <w:color w:val="000000"/>
          <w:sz w:val="28"/>
        </w:rPr>
        <w:t>
</w:t>
      </w:r>
      <w:r>
        <w:rPr>
          <w:rFonts w:ascii="Times New Roman"/>
          <w:b w:val="false"/>
          <w:i w:val="false"/>
          <w:color w:val="000000"/>
          <w:sz w:val="28"/>
        </w:rPr>
        <w:t xml:space="preserve">
      42. Присоединение сетей телекоммуникаций операторов междугородной и (или) международной связи организуется на междугородном и (или) международном уровне (-ях). </w:t>
      </w:r>
      <w:r>
        <w:br/>
      </w:r>
      <w:r>
        <w:rPr>
          <w:rFonts w:ascii="Times New Roman"/>
          <w:b w:val="false"/>
          <w:i w:val="false"/>
          <w:color w:val="000000"/>
          <w:sz w:val="28"/>
        </w:rPr>
        <w:t>
</w:t>
      </w:r>
      <w:r>
        <w:rPr>
          <w:rFonts w:ascii="Times New Roman"/>
          <w:b w:val="false"/>
          <w:i w:val="false"/>
          <w:color w:val="000000"/>
          <w:sz w:val="28"/>
        </w:rPr>
        <w:t xml:space="preserve">
      43. Присоединение сетей операторов местной телефонной связи к сетям операторов междугородной и (или) международной связи организуется следующим образом: </w:t>
      </w:r>
      <w:r>
        <w:br/>
      </w:r>
      <w:r>
        <w:rPr>
          <w:rFonts w:ascii="Times New Roman"/>
          <w:b w:val="false"/>
          <w:i w:val="false"/>
          <w:color w:val="000000"/>
          <w:sz w:val="28"/>
        </w:rPr>
        <w:t>
</w:t>
      </w:r>
      <w:r>
        <w:rPr>
          <w:rFonts w:ascii="Times New Roman"/>
          <w:b w:val="false"/>
          <w:i w:val="false"/>
          <w:color w:val="000000"/>
          <w:sz w:val="28"/>
        </w:rPr>
        <w:t>
      1) присоединение сетей операторов местной телефонной связи, подключенных к СТОП, к сетям операторов междугородной и (или) международной связи осуществляется через транзитные узлы автоматических телефонных станций (АТС ТУ), автоматическую междугородную телефонную станцию (АМТС) оператора междугородной и (или) международной связи, на которых должен осуществляться учет исходящего и входящего трафика и сеть которого уже имеет подключение к СТОП;</w:t>
      </w:r>
      <w:r>
        <w:br/>
      </w:r>
      <w:r>
        <w:rPr>
          <w:rFonts w:ascii="Times New Roman"/>
          <w:b w:val="false"/>
          <w:i w:val="false"/>
          <w:color w:val="000000"/>
          <w:sz w:val="28"/>
        </w:rPr>
        <w:t>
</w:t>
      </w:r>
      <w:r>
        <w:rPr>
          <w:rFonts w:ascii="Times New Roman"/>
          <w:b w:val="false"/>
          <w:i w:val="false"/>
          <w:color w:val="000000"/>
          <w:sz w:val="28"/>
        </w:rPr>
        <w:t>
      2) выбор абонентами оператора местной телефонной связи, подключенного к СТОП, сети оператора междугородной и (или) международной связи осуществляется через присвоенный оператору междугородной и международной связи префикс оператора (ПоП), для междугородной или международной связи по отдельности (ПоП1 и ПоП2 соответственно).</w:t>
      </w:r>
      <w:r>
        <w:br/>
      </w:r>
      <w:r>
        <w:rPr>
          <w:rFonts w:ascii="Times New Roman"/>
          <w:b w:val="false"/>
          <w:i w:val="false"/>
          <w:color w:val="000000"/>
          <w:sz w:val="28"/>
        </w:rPr>
        <w:t>
</w:t>
      </w:r>
      <w:r>
        <w:rPr>
          <w:rFonts w:ascii="Times New Roman"/>
          <w:b w:val="false"/>
          <w:i w:val="false"/>
          <w:color w:val="000000"/>
          <w:sz w:val="28"/>
        </w:rPr>
        <w:t>
      44. Присоединение сети оператора междугородной связи к сети оператора междугородной и международной связи организуется следующим образом:</w:t>
      </w:r>
      <w:r>
        <w:br/>
      </w:r>
      <w:r>
        <w:rPr>
          <w:rFonts w:ascii="Times New Roman"/>
          <w:b w:val="false"/>
          <w:i w:val="false"/>
          <w:color w:val="000000"/>
          <w:sz w:val="28"/>
        </w:rPr>
        <w:t>
</w:t>
      </w:r>
      <w:r>
        <w:rPr>
          <w:rFonts w:ascii="Times New Roman"/>
          <w:b w:val="false"/>
          <w:i w:val="false"/>
          <w:color w:val="000000"/>
          <w:sz w:val="28"/>
        </w:rPr>
        <w:t>
      1) присоединение сети оператора междугородной связи к сети оператора междугородной и международной связи осуществляется на междугородном уровне между АМТС сетей присоединяемых и присоединяющих операторов соответствующей географической зоны нумерации (АВС);</w:t>
      </w:r>
      <w:r>
        <w:br/>
      </w:r>
      <w:r>
        <w:rPr>
          <w:rFonts w:ascii="Times New Roman"/>
          <w:b w:val="false"/>
          <w:i w:val="false"/>
          <w:color w:val="000000"/>
          <w:sz w:val="28"/>
        </w:rPr>
        <w:t>
</w:t>
      </w:r>
      <w:r>
        <w:rPr>
          <w:rFonts w:ascii="Times New Roman"/>
          <w:b w:val="false"/>
          <w:i w:val="false"/>
          <w:color w:val="000000"/>
          <w:sz w:val="28"/>
        </w:rPr>
        <w:t>
      2) в каждой географической зоне должна быть АМТС;</w:t>
      </w:r>
      <w:r>
        <w:br/>
      </w:r>
      <w:r>
        <w:rPr>
          <w:rFonts w:ascii="Times New Roman"/>
          <w:b w:val="false"/>
          <w:i w:val="false"/>
          <w:color w:val="000000"/>
          <w:sz w:val="28"/>
        </w:rPr>
        <w:t>
</w:t>
      </w:r>
      <w:r>
        <w:rPr>
          <w:rFonts w:ascii="Times New Roman"/>
          <w:b w:val="false"/>
          <w:i w:val="false"/>
          <w:color w:val="000000"/>
          <w:sz w:val="28"/>
        </w:rPr>
        <w:t>
      3) взаимодействие между АМТС присоединяющей сети и АМТС присоединяемой сети осуществляется путем организации прямых каналов связи между ними;</w:t>
      </w:r>
      <w:r>
        <w:br/>
      </w:r>
      <w:r>
        <w:rPr>
          <w:rFonts w:ascii="Times New Roman"/>
          <w:b w:val="false"/>
          <w:i w:val="false"/>
          <w:color w:val="000000"/>
          <w:sz w:val="28"/>
        </w:rPr>
        <w:t>
</w:t>
      </w:r>
      <w:r>
        <w:rPr>
          <w:rFonts w:ascii="Times New Roman"/>
          <w:b w:val="false"/>
          <w:i w:val="false"/>
          <w:color w:val="000000"/>
          <w:sz w:val="28"/>
        </w:rPr>
        <w:t>
      4) учет исходящего и входящего междугородного трафика осуществляется обоими операторами междугородной и (или) международной связи, либо, по договоренности, единым расчетным центром, принадлежащий одному из взаимодействующих операторов связи.</w:t>
      </w:r>
      <w:r>
        <w:br/>
      </w:r>
      <w:r>
        <w:rPr>
          <w:rFonts w:ascii="Times New Roman"/>
          <w:b w:val="false"/>
          <w:i w:val="false"/>
          <w:color w:val="000000"/>
          <w:sz w:val="28"/>
        </w:rPr>
        <w:t>
</w:t>
      </w:r>
      <w:r>
        <w:rPr>
          <w:rFonts w:ascii="Times New Roman"/>
          <w:b w:val="false"/>
          <w:i w:val="false"/>
          <w:color w:val="000000"/>
          <w:sz w:val="28"/>
        </w:rPr>
        <w:t>
      45. Присоединение сети оператора международной связи к сети оператора междугородной и международной связи организуется следующим образом:</w:t>
      </w:r>
      <w:r>
        <w:br/>
      </w:r>
      <w:r>
        <w:rPr>
          <w:rFonts w:ascii="Times New Roman"/>
          <w:b w:val="false"/>
          <w:i w:val="false"/>
          <w:color w:val="000000"/>
          <w:sz w:val="28"/>
        </w:rPr>
        <w:t>
</w:t>
      </w:r>
      <w:r>
        <w:rPr>
          <w:rFonts w:ascii="Times New Roman"/>
          <w:b w:val="false"/>
          <w:i w:val="false"/>
          <w:color w:val="000000"/>
          <w:sz w:val="28"/>
        </w:rPr>
        <w:t>
      1) присоединение сети оператора международной связи к сети оператора междугородной и международной связи осуществляется между международными центрами коммутаций (далее – МЦК) сетей присоединяемого и присоединяющего операторов;</w:t>
      </w:r>
      <w:r>
        <w:br/>
      </w:r>
      <w:r>
        <w:rPr>
          <w:rFonts w:ascii="Times New Roman"/>
          <w:b w:val="false"/>
          <w:i w:val="false"/>
          <w:color w:val="000000"/>
          <w:sz w:val="28"/>
        </w:rPr>
        <w:t>
</w:t>
      </w:r>
      <w:r>
        <w:rPr>
          <w:rFonts w:ascii="Times New Roman"/>
          <w:b w:val="false"/>
          <w:i w:val="false"/>
          <w:color w:val="000000"/>
          <w:sz w:val="28"/>
        </w:rPr>
        <w:t>
      2) взаимодействие между МЦК присоединяемой и присоединяющей сетями осуществляется путем организации каналов связи между ними;</w:t>
      </w:r>
      <w:r>
        <w:br/>
      </w:r>
      <w:r>
        <w:rPr>
          <w:rFonts w:ascii="Times New Roman"/>
          <w:b w:val="false"/>
          <w:i w:val="false"/>
          <w:color w:val="000000"/>
          <w:sz w:val="28"/>
        </w:rPr>
        <w:t>
</w:t>
      </w:r>
      <w:r>
        <w:rPr>
          <w:rFonts w:ascii="Times New Roman"/>
          <w:b w:val="false"/>
          <w:i w:val="false"/>
          <w:color w:val="000000"/>
          <w:sz w:val="28"/>
        </w:rPr>
        <w:t>
      3) при осуществлении взаимодействия сетей операторов междугородной и международной связи и операторов международной связи (на уровне МЦК-МЦК) в Договор присоединения должны быть включены требования по:</w:t>
      </w:r>
      <w:r>
        <w:br/>
      </w:r>
      <w:r>
        <w:rPr>
          <w:rFonts w:ascii="Times New Roman"/>
          <w:b w:val="false"/>
          <w:i w:val="false"/>
          <w:color w:val="000000"/>
          <w:sz w:val="28"/>
        </w:rPr>
        <w:t>
</w:t>
      </w:r>
      <w:r>
        <w:rPr>
          <w:rFonts w:ascii="Times New Roman"/>
          <w:b w:val="false"/>
          <w:i w:val="false"/>
          <w:color w:val="000000"/>
          <w:sz w:val="28"/>
        </w:rPr>
        <w:t>
      организации и предоставлению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w:t>
      </w:r>
      <w:r>
        <w:br/>
      </w:r>
      <w:r>
        <w:rPr>
          <w:rFonts w:ascii="Times New Roman"/>
          <w:b w:val="false"/>
          <w:i w:val="false"/>
          <w:color w:val="000000"/>
          <w:sz w:val="28"/>
        </w:rPr>
        <w:t>
</w:t>
      </w:r>
      <w:r>
        <w:rPr>
          <w:rFonts w:ascii="Times New Roman"/>
          <w:b w:val="false"/>
          <w:i w:val="false"/>
          <w:color w:val="000000"/>
          <w:sz w:val="28"/>
        </w:rPr>
        <w:t>
      взаимному предоставлению пропускных мощностей взаимодействующих сетей телекоммуникаций для обеспечения нужд органов обороны, безопасности и охраны правопорядка.</w:t>
      </w:r>
      <w:r>
        <w:br/>
      </w:r>
      <w:r>
        <w:rPr>
          <w:rFonts w:ascii="Times New Roman"/>
          <w:b w:val="false"/>
          <w:i w:val="false"/>
          <w:color w:val="000000"/>
          <w:sz w:val="28"/>
        </w:rPr>
        <w:t>
</w:t>
      </w:r>
      <w:r>
        <w:rPr>
          <w:rFonts w:ascii="Times New Roman"/>
          <w:b w:val="false"/>
          <w:i w:val="false"/>
          <w:color w:val="000000"/>
          <w:sz w:val="28"/>
        </w:rPr>
        <w:t>
      46. Присоединение сети оператора междугородной и международной связи к сети другого оператора междугородной и международной связи организуется соответственно между АМТС и АМТС одной географической зоны, МЦК и МЦК сетей присоединяемого и присоединяющего операторов.</w:t>
      </w:r>
      <w:r>
        <w:br/>
      </w:r>
      <w:r>
        <w:rPr>
          <w:rFonts w:ascii="Times New Roman"/>
          <w:b w:val="false"/>
          <w:i w:val="false"/>
          <w:color w:val="000000"/>
          <w:sz w:val="28"/>
        </w:rPr>
        <w:t>
</w:t>
      </w:r>
      <w:r>
        <w:rPr>
          <w:rFonts w:ascii="Times New Roman"/>
          <w:b w:val="false"/>
          <w:i w:val="false"/>
          <w:color w:val="000000"/>
          <w:sz w:val="28"/>
        </w:rPr>
        <w:t>
      47. Запуск в коммерческую эксплуатацию сетей оператора междугородной и (или) международной связи присоединяемых к сети другого оператора связи осуществляется после подтверждения уполномоченным органом в области связи о выполнении квалификационных требований и критериев по определению оператора междугородной и (или) международной связи, предъявляемых к сетям телекоммуникаций операторов междугородной и (или) международной связи.</w:t>
      </w:r>
      <w:r>
        <w:br/>
      </w:r>
      <w:r>
        <w:rPr>
          <w:rFonts w:ascii="Times New Roman"/>
          <w:b w:val="false"/>
          <w:i w:val="false"/>
          <w:color w:val="000000"/>
          <w:sz w:val="28"/>
        </w:rPr>
        <w:t>
</w:t>
      </w:r>
      <w:r>
        <w:rPr>
          <w:rFonts w:ascii="Times New Roman"/>
          <w:b w:val="false"/>
          <w:i w:val="false"/>
          <w:color w:val="000000"/>
          <w:sz w:val="28"/>
        </w:rPr>
        <w:t xml:space="preserve">
      48. Корпоративная сеть телекоммуникаций может иметь присоединение к СТОП в качестве корпоративного клиента посредством установки учрежденческой коммутационной станции в рамках административной территории или на уровне междугородного транзитного узла, если она объединяет распределенные по разным административным территориям участки сети, с выделением соответствующего ресурса нумерации (кода «DEF»). </w:t>
      </w:r>
      <w:r>
        <w:br/>
      </w:r>
      <w:r>
        <w:rPr>
          <w:rFonts w:ascii="Times New Roman"/>
          <w:b w:val="false"/>
          <w:i w:val="false"/>
          <w:color w:val="000000"/>
          <w:sz w:val="28"/>
        </w:rPr>
        <w:t>
</w:t>
      </w:r>
      <w:r>
        <w:rPr>
          <w:rFonts w:ascii="Times New Roman"/>
          <w:b w:val="false"/>
          <w:i w:val="false"/>
          <w:color w:val="000000"/>
          <w:sz w:val="28"/>
        </w:rPr>
        <w:t xml:space="preserve">
      В случае намерения владельца корпоративной сети предоставлять услуги на возмездной основе с получением соответствующей лицензии, присоединение к СТОП осуществляется при условии, если: </w:t>
      </w:r>
      <w:r>
        <w:br/>
      </w:r>
      <w:r>
        <w:rPr>
          <w:rFonts w:ascii="Times New Roman"/>
          <w:b w:val="false"/>
          <w:i w:val="false"/>
          <w:color w:val="000000"/>
          <w:sz w:val="28"/>
        </w:rPr>
        <w:t>
</w:t>
      </w:r>
      <w:r>
        <w:rPr>
          <w:rFonts w:ascii="Times New Roman"/>
          <w:b w:val="false"/>
          <w:i w:val="false"/>
          <w:color w:val="000000"/>
          <w:sz w:val="28"/>
        </w:rPr>
        <w:t xml:space="preserve">
      1) присоединяемая часть сети может быть программно или технически отделена владельцем от остальной части сети, используемой для внутрипроизводственных целей (управления технологическими процессами в производстве); </w:t>
      </w:r>
      <w:r>
        <w:br/>
      </w:r>
      <w:r>
        <w:rPr>
          <w:rFonts w:ascii="Times New Roman"/>
          <w:b w:val="false"/>
          <w:i w:val="false"/>
          <w:color w:val="000000"/>
          <w:sz w:val="28"/>
        </w:rPr>
        <w:t>
</w:t>
      </w:r>
      <w:r>
        <w:rPr>
          <w:rFonts w:ascii="Times New Roman"/>
          <w:b w:val="false"/>
          <w:i w:val="false"/>
          <w:color w:val="000000"/>
          <w:sz w:val="28"/>
        </w:rPr>
        <w:t xml:space="preserve">
      2) присоединяемая часть сети соответствует требованиям функционирования СТОП, изложенных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3) владелец корпоративной сети телекоммуникаций ведет раздельный учет расходов на эксплуатацию сети, используемой для управленческих и внутрипроизводственных целей (управление технологическими процессами в производстве) и ее части, присоединяемой к СТОП. </w:t>
      </w:r>
      <w:r>
        <w:br/>
      </w:r>
      <w:r>
        <w:rPr>
          <w:rFonts w:ascii="Times New Roman"/>
          <w:b w:val="false"/>
          <w:i w:val="false"/>
          <w:color w:val="000000"/>
          <w:sz w:val="28"/>
        </w:rPr>
        <w:t>
</w:t>
      </w:r>
      <w:r>
        <w:rPr>
          <w:rFonts w:ascii="Times New Roman"/>
          <w:b w:val="false"/>
          <w:i w:val="false"/>
          <w:color w:val="000000"/>
          <w:sz w:val="28"/>
        </w:rPr>
        <w:t xml:space="preserve">
      49. Присоединение сетей подвижной связи: </w:t>
      </w:r>
      <w:r>
        <w:br/>
      </w:r>
      <w:r>
        <w:rPr>
          <w:rFonts w:ascii="Times New Roman"/>
          <w:b w:val="false"/>
          <w:i w:val="false"/>
          <w:color w:val="000000"/>
          <w:sz w:val="28"/>
        </w:rPr>
        <w:t>
</w:t>
      </w:r>
      <w:r>
        <w:rPr>
          <w:rFonts w:ascii="Times New Roman"/>
          <w:b w:val="false"/>
          <w:i w:val="false"/>
          <w:color w:val="000000"/>
          <w:sz w:val="28"/>
        </w:rPr>
        <w:t xml:space="preserve">
      1) сети подвижной радиотелефонной связи общего пользования могут подключаться к СТОП на междугородном, внутризоновом и (или) местном уровне с выделением соответствующего ресурса нумерации в соответствии с нормативными актами или по соглашению между операторами связи; </w:t>
      </w:r>
      <w:r>
        <w:br/>
      </w:r>
      <w:r>
        <w:rPr>
          <w:rFonts w:ascii="Times New Roman"/>
          <w:b w:val="false"/>
          <w:i w:val="false"/>
          <w:color w:val="000000"/>
          <w:sz w:val="28"/>
        </w:rPr>
        <w:t>
</w:t>
      </w:r>
      <w:r>
        <w:rPr>
          <w:rFonts w:ascii="Times New Roman"/>
          <w:b w:val="false"/>
          <w:i w:val="false"/>
          <w:color w:val="000000"/>
          <w:sz w:val="28"/>
        </w:rPr>
        <w:t xml:space="preserve">
      2) подвижные радиотелефонные сети общего пользования, для которых назначен код DEF негеографической зоны нумерации, присоединяются к СТОП на междугородном уровне через МгТУ, для пропуска трафика к абонентам других зон нумерации и на зоновом уровне - через АМТС географической зоны нумерации, в которой расположен коммутатор подвижной сети, для пропуска трафика в пределах данной географической зоны нумерации; </w:t>
      </w:r>
      <w:r>
        <w:br/>
      </w:r>
      <w:r>
        <w:rPr>
          <w:rFonts w:ascii="Times New Roman"/>
          <w:b w:val="false"/>
          <w:i w:val="false"/>
          <w:color w:val="000000"/>
          <w:sz w:val="28"/>
        </w:rPr>
        <w:t>
</w:t>
      </w:r>
      <w:r>
        <w:rPr>
          <w:rFonts w:ascii="Times New Roman"/>
          <w:b w:val="false"/>
          <w:i w:val="false"/>
          <w:color w:val="000000"/>
          <w:sz w:val="28"/>
        </w:rPr>
        <w:t>
      3) сети сотовой связи, для которых назначен код DEF негеографической зоны нумерации, присоединяются к СТОП на междугородном уровне (АМТС, МТУ), присоединение сетей сотовой связи друг к другу производится на соответствующих уровнях коммутационного оборудования этих сетей путем организации прямых каналов;</w:t>
      </w:r>
      <w:r>
        <w:br/>
      </w:r>
      <w:r>
        <w:rPr>
          <w:rFonts w:ascii="Times New Roman"/>
          <w:b w:val="false"/>
          <w:i w:val="false"/>
          <w:color w:val="000000"/>
          <w:sz w:val="28"/>
        </w:rPr>
        <w:t>
</w:t>
      </w:r>
      <w:r>
        <w:rPr>
          <w:rFonts w:ascii="Times New Roman"/>
          <w:b w:val="false"/>
          <w:i w:val="false"/>
          <w:color w:val="000000"/>
          <w:sz w:val="28"/>
        </w:rPr>
        <w:t xml:space="preserve">
      4) подвижные радиотелефонные сети общего пользования, которым назначен код «ab» в географической зоне нумерации ABC, присоединяются к СТОП через АМТС данной географической зоны нумерации. План нумерации присоединяемой сети включается в план нумерации географической зоны; </w:t>
      </w:r>
      <w:r>
        <w:br/>
      </w:r>
      <w:r>
        <w:rPr>
          <w:rFonts w:ascii="Times New Roman"/>
          <w:b w:val="false"/>
          <w:i w:val="false"/>
          <w:color w:val="000000"/>
          <w:sz w:val="28"/>
        </w:rPr>
        <w:t>
</w:t>
      </w:r>
      <w:r>
        <w:rPr>
          <w:rFonts w:ascii="Times New Roman"/>
          <w:b w:val="false"/>
          <w:i w:val="false"/>
          <w:color w:val="000000"/>
          <w:sz w:val="28"/>
        </w:rPr>
        <w:t xml:space="preserve">
      5) подвижные радиотелефонные сети общего пользования, получившие индекс АТС местной сети «abX/abXX», присоединяются через коммутационные станции местной сети. План нумерации присоединяемой сети включается в план нумерации местной сети. </w:t>
      </w:r>
      <w:r>
        <w:br/>
      </w:r>
      <w:r>
        <w:rPr>
          <w:rFonts w:ascii="Times New Roman"/>
          <w:b w:val="false"/>
          <w:i w:val="false"/>
          <w:color w:val="000000"/>
          <w:sz w:val="28"/>
        </w:rPr>
        <w:t>
</w:t>
      </w:r>
      <w:r>
        <w:rPr>
          <w:rFonts w:ascii="Times New Roman"/>
          <w:b w:val="false"/>
          <w:i w:val="false"/>
          <w:color w:val="000000"/>
          <w:sz w:val="28"/>
        </w:rPr>
        <w:t xml:space="preserve">
      Присоединение сетей подвижной радиотелефонной связи осуществляется на основе технических условий, выдаваемых оператором присоединяющей сети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50. Присоединение сетей телеграфных и телексных связей: </w:t>
      </w:r>
      <w:r>
        <w:br/>
      </w:r>
      <w:r>
        <w:rPr>
          <w:rFonts w:ascii="Times New Roman"/>
          <w:b w:val="false"/>
          <w:i w:val="false"/>
          <w:color w:val="000000"/>
          <w:sz w:val="28"/>
        </w:rPr>
        <w:t>
</w:t>
      </w:r>
      <w:r>
        <w:rPr>
          <w:rFonts w:ascii="Times New Roman"/>
          <w:b w:val="false"/>
          <w:i w:val="false"/>
          <w:color w:val="000000"/>
          <w:sz w:val="28"/>
        </w:rPr>
        <w:t xml:space="preserve">
      1) присоединение к сетям телексной связи общего пользования разрешается для ведомственных телеграфно-телексных сетей и телематических служб; </w:t>
      </w:r>
      <w:r>
        <w:br/>
      </w:r>
      <w:r>
        <w:rPr>
          <w:rFonts w:ascii="Times New Roman"/>
          <w:b w:val="false"/>
          <w:i w:val="false"/>
          <w:color w:val="000000"/>
          <w:sz w:val="28"/>
        </w:rPr>
        <w:t>
</w:t>
      </w:r>
      <w:r>
        <w:rPr>
          <w:rFonts w:ascii="Times New Roman"/>
          <w:b w:val="false"/>
          <w:i w:val="false"/>
          <w:color w:val="000000"/>
          <w:sz w:val="28"/>
        </w:rPr>
        <w:t xml:space="preserve">
      2) присоединение к сетям телеграфной и телексной связи осуществляется на уровне абонентских оконечных пунктов или установок; </w:t>
      </w:r>
      <w:r>
        <w:br/>
      </w:r>
      <w:r>
        <w:rPr>
          <w:rFonts w:ascii="Times New Roman"/>
          <w:b w:val="false"/>
          <w:i w:val="false"/>
          <w:color w:val="000000"/>
          <w:sz w:val="28"/>
        </w:rPr>
        <w:t>
</w:t>
      </w:r>
      <w:r>
        <w:rPr>
          <w:rFonts w:ascii="Times New Roman"/>
          <w:b w:val="false"/>
          <w:i w:val="false"/>
          <w:color w:val="000000"/>
          <w:sz w:val="28"/>
        </w:rPr>
        <w:t xml:space="preserve">
      3) присоединение на уровне абонентских установок означает присоединение терминала пользователя к сети телекоммуникаций, с помощью которого оператор передает и принимает информацию; </w:t>
      </w:r>
      <w:r>
        <w:br/>
      </w:r>
      <w:r>
        <w:rPr>
          <w:rFonts w:ascii="Times New Roman"/>
          <w:b w:val="false"/>
          <w:i w:val="false"/>
          <w:color w:val="000000"/>
          <w:sz w:val="28"/>
        </w:rPr>
        <w:t>
</w:t>
      </w:r>
      <w:r>
        <w:rPr>
          <w:rFonts w:ascii="Times New Roman"/>
          <w:b w:val="false"/>
          <w:i w:val="false"/>
          <w:color w:val="000000"/>
          <w:sz w:val="28"/>
        </w:rPr>
        <w:t xml:space="preserve">
      4) присоединение к сетям телеграфной и телексной связей общего пользования с коммутацией сообщений допускается для телеграфных и телексных сетей операторов; </w:t>
      </w:r>
      <w:r>
        <w:br/>
      </w:r>
      <w:r>
        <w:rPr>
          <w:rFonts w:ascii="Times New Roman"/>
          <w:b w:val="false"/>
          <w:i w:val="false"/>
          <w:color w:val="000000"/>
          <w:sz w:val="28"/>
        </w:rPr>
        <w:t>
</w:t>
      </w:r>
      <w:r>
        <w:rPr>
          <w:rFonts w:ascii="Times New Roman"/>
          <w:b w:val="false"/>
          <w:i w:val="false"/>
          <w:color w:val="000000"/>
          <w:sz w:val="28"/>
        </w:rPr>
        <w:t xml:space="preserve">
      5) в отдельных случаях, при наличии в присоединяемой сети соответствующих технических средств, разрешается, на основании указания уполномоченного органа в области связи, присоединение к сетям телеграфной связи на уровне станций (подстанций) коммутации каналов или центров (концентраторов) коммутации сообщений; </w:t>
      </w:r>
      <w:r>
        <w:br/>
      </w:r>
      <w:r>
        <w:rPr>
          <w:rFonts w:ascii="Times New Roman"/>
          <w:b w:val="false"/>
          <w:i w:val="false"/>
          <w:color w:val="000000"/>
          <w:sz w:val="28"/>
        </w:rPr>
        <w:t>
</w:t>
      </w:r>
      <w:r>
        <w:rPr>
          <w:rFonts w:ascii="Times New Roman"/>
          <w:b w:val="false"/>
          <w:i w:val="false"/>
          <w:color w:val="000000"/>
          <w:sz w:val="28"/>
        </w:rPr>
        <w:t>
      6) конкретные точки присоединения и нумерация, выделяемые присоединяемой сети устанавливаются оператором телеграфной сети общего пользования.</w:t>
      </w:r>
    </w:p>
    <w:bookmarkEnd w:id="18"/>
    <w:bookmarkStart w:name="z189" w:id="19"/>
    <w:p>
      <w:pPr>
        <w:spacing w:after="0"/>
        <w:ind w:left="0"/>
        <w:jc w:val="left"/>
      </w:pPr>
      <w:r>
        <w:rPr>
          <w:rFonts w:ascii="Times New Roman"/>
          <w:b/>
          <w:i w:val="false"/>
          <w:color w:val="000000"/>
        </w:rPr>
        <w:t xml:space="preserve"> 
Доступ к узлам телематических служб, интеллектуальных</w:t>
      </w:r>
      <w:r>
        <w:br/>
      </w:r>
      <w:r>
        <w:rPr>
          <w:rFonts w:ascii="Times New Roman"/>
          <w:b/>
          <w:i w:val="false"/>
          <w:color w:val="000000"/>
        </w:rPr>
        <w:t>
сетей и операторов сетей передачи данных</w:t>
      </w:r>
    </w:p>
    <w:bookmarkEnd w:id="19"/>
    <w:bookmarkStart w:name="z190" w:id="20"/>
    <w:p>
      <w:pPr>
        <w:spacing w:after="0"/>
        <w:ind w:left="0"/>
        <w:jc w:val="both"/>
      </w:pPr>
      <w:r>
        <w:rPr>
          <w:rFonts w:ascii="Times New Roman"/>
          <w:b w:val="false"/>
          <w:i w:val="false"/>
          <w:color w:val="000000"/>
          <w:sz w:val="28"/>
        </w:rPr>
        <w:t>
      51. Доступ к узлам телематических служб, интеллектуальных сетей и операторов сетей передачи данных организуется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подключением оборудования к АМТС СТОП с использованием кода оператора в КДУ назначаемым уполномоченным органом в области связи. При этом доступ организуется только для абонентов зоны нумерации, к АМТС которой подключено оборудование;</w:t>
      </w:r>
      <w:r>
        <w:br/>
      </w:r>
      <w:r>
        <w:rPr>
          <w:rFonts w:ascii="Times New Roman"/>
          <w:b w:val="false"/>
          <w:i w:val="false"/>
          <w:color w:val="000000"/>
          <w:sz w:val="28"/>
        </w:rPr>
        <w:t>
</w:t>
      </w:r>
      <w:r>
        <w:rPr>
          <w:rFonts w:ascii="Times New Roman"/>
          <w:b w:val="false"/>
          <w:i w:val="false"/>
          <w:color w:val="000000"/>
          <w:sz w:val="28"/>
        </w:rPr>
        <w:t>
      2) подключением оборудования к СТОП на местном уровне по однонаправленным исходящим от абонентов местной сети каналам связи, включенным в стандартную точку присоединения (подключения).</w:t>
      </w:r>
      <w:r>
        <w:br/>
      </w:r>
      <w:r>
        <w:rPr>
          <w:rFonts w:ascii="Times New Roman"/>
          <w:b w:val="false"/>
          <w:i w:val="false"/>
          <w:color w:val="000000"/>
          <w:sz w:val="28"/>
        </w:rPr>
        <w:t>
</w:t>
      </w:r>
      <w:r>
        <w:rPr>
          <w:rFonts w:ascii="Times New Roman"/>
          <w:b w:val="false"/>
          <w:i w:val="false"/>
          <w:color w:val="000000"/>
          <w:sz w:val="28"/>
        </w:rPr>
        <w:t>
      52. Для организации доступа пользователей к услугам, предоставляемым владельцами специальных, информационно-справочных и сервисных служб, а также для организации работы операторов сетей персонального радиовызова (пейджинговых сетей) операторами местных сетей телекоммуникаций предоставляются абонентские линии с выделением абонентских номеров или серийных номеров. В договоре на выделение абонентских линий указывается, для какой цели они выделяются.</w:t>
      </w:r>
      <w:r>
        <w:br/>
      </w:r>
      <w:r>
        <w:rPr>
          <w:rFonts w:ascii="Times New Roman"/>
          <w:b w:val="false"/>
          <w:i w:val="false"/>
          <w:color w:val="000000"/>
          <w:sz w:val="28"/>
        </w:rPr>
        <w:t>
</w:t>
      </w:r>
      <w:r>
        <w:rPr>
          <w:rFonts w:ascii="Times New Roman"/>
          <w:b w:val="false"/>
          <w:i w:val="false"/>
          <w:color w:val="000000"/>
          <w:sz w:val="28"/>
        </w:rPr>
        <w:t>
      Порядок выделения серийных номеров и взаимодействие владельцев серийных номеров с операторами местных сетей телекоммуникаций, выделяющих серийные номера,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0"/>
    <w:bookmarkStart w:name="z195" w:id="21"/>
    <w:p>
      <w:pPr>
        <w:spacing w:after="0"/>
        <w:ind w:left="0"/>
        <w:jc w:val="left"/>
      </w:pPr>
      <w:r>
        <w:rPr>
          <w:rFonts w:ascii="Times New Roman"/>
          <w:b/>
          <w:i w:val="false"/>
          <w:color w:val="000000"/>
        </w:rPr>
        <w:t xml:space="preserve"> 
Подключение к СТОП оборудования (узлов доступа)</w:t>
      </w:r>
      <w:r>
        <w:br/>
      </w:r>
      <w:r>
        <w:rPr>
          <w:rFonts w:ascii="Times New Roman"/>
          <w:b/>
          <w:i w:val="false"/>
          <w:color w:val="000000"/>
        </w:rPr>
        <w:t>
операторов IP-телефонии (Интернет – телефонии)</w:t>
      </w:r>
    </w:p>
    <w:bookmarkEnd w:id="21"/>
    <w:bookmarkStart w:name="z196" w:id="22"/>
    <w:p>
      <w:pPr>
        <w:spacing w:after="0"/>
        <w:ind w:left="0"/>
        <w:jc w:val="both"/>
      </w:pPr>
      <w:r>
        <w:rPr>
          <w:rFonts w:ascii="Times New Roman"/>
          <w:b w:val="false"/>
          <w:i w:val="false"/>
          <w:color w:val="000000"/>
          <w:sz w:val="28"/>
        </w:rPr>
        <w:t>
      53. Подключение оборудования (узлов доступа) операторов IP-телефонии (Интернет телефонии) к сети операторов междугородной и (или) международной связи осуществляется на междугородном уровне с использованием КДУ. Наряду с использованием кода оператора в КДУ, может использоваться местный телефонный номер, закрепленный в качестве номера доступа к услуге приказом уполномоченного органа, при этом уровень присоединения оборудования (узлов доступа) операторов IP-телефонии (Интернет телефонии) остается междугородным.</w:t>
      </w:r>
      <w:r>
        <w:br/>
      </w:r>
      <w:r>
        <w:rPr>
          <w:rFonts w:ascii="Times New Roman"/>
          <w:b w:val="false"/>
          <w:i w:val="false"/>
          <w:color w:val="000000"/>
          <w:sz w:val="28"/>
        </w:rPr>
        <w:t>
</w:t>
      </w:r>
      <w:r>
        <w:rPr>
          <w:rFonts w:ascii="Times New Roman"/>
          <w:b w:val="false"/>
          <w:i w:val="false"/>
          <w:color w:val="000000"/>
          <w:sz w:val="28"/>
        </w:rPr>
        <w:t>
      54. КДУ и код оператора X1X2X3X4 назначаются уполномоченным органом в области связи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55. Доступ к услугам IP-телефонии (Интернет – телефонии) организуется для абонентов зоны нумерации, к АМТС которой подключен узел доступа оператора.</w:t>
      </w:r>
    </w:p>
    <w:bookmarkEnd w:id="22"/>
    <w:bookmarkStart w:name="z199" w:id="23"/>
    <w:p>
      <w:pPr>
        <w:spacing w:after="0"/>
        <w:ind w:left="0"/>
        <w:jc w:val="left"/>
      </w:pPr>
      <w:r>
        <w:rPr>
          <w:rFonts w:ascii="Times New Roman"/>
          <w:b/>
          <w:i w:val="false"/>
          <w:color w:val="000000"/>
        </w:rPr>
        <w:t xml:space="preserve"> 
Требования к техническим условиям присоединяющего оператора</w:t>
      </w:r>
    </w:p>
    <w:bookmarkEnd w:id="23"/>
    <w:bookmarkStart w:name="z200" w:id="24"/>
    <w:p>
      <w:pPr>
        <w:spacing w:after="0"/>
        <w:ind w:left="0"/>
        <w:jc w:val="both"/>
      </w:pPr>
      <w:r>
        <w:rPr>
          <w:rFonts w:ascii="Times New Roman"/>
          <w:b w:val="false"/>
          <w:i w:val="false"/>
          <w:color w:val="000000"/>
          <w:sz w:val="28"/>
        </w:rPr>
        <w:t xml:space="preserve">
      56. Технические условия на присоединение выдаются в соответствии с заявкой на присоединение и должны содержать следующее: </w:t>
      </w:r>
      <w:r>
        <w:br/>
      </w:r>
      <w:r>
        <w:rPr>
          <w:rFonts w:ascii="Times New Roman"/>
          <w:b w:val="false"/>
          <w:i w:val="false"/>
          <w:color w:val="000000"/>
          <w:sz w:val="28"/>
        </w:rPr>
        <w:t>
</w:t>
      </w:r>
      <w:r>
        <w:rPr>
          <w:rFonts w:ascii="Times New Roman"/>
          <w:b w:val="false"/>
          <w:i w:val="false"/>
          <w:color w:val="000000"/>
          <w:sz w:val="28"/>
        </w:rPr>
        <w:t xml:space="preserve">
      1) способ соединения сетей (средств связи), позволяющий обеспечить присоединение, с указанием используемых соответствующих линейно-кабельных и станционных сооружений, принадлежности этих сооружений, станционного оборудования; </w:t>
      </w:r>
      <w:r>
        <w:br/>
      </w:r>
      <w:r>
        <w:rPr>
          <w:rFonts w:ascii="Times New Roman"/>
          <w:b w:val="false"/>
          <w:i w:val="false"/>
          <w:color w:val="000000"/>
          <w:sz w:val="28"/>
        </w:rPr>
        <w:t>
</w:t>
      </w:r>
      <w:r>
        <w:rPr>
          <w:rFonts w:ascii="Times New Roman"/>
          <w:b w:val="false"/>
          <w:i w:val="false"/>
          <w:color w:val="000000"/>
          <w:sz w:val="28"/>
        </w:rPr>
        <w:t xml:space="preserve">
      2) использование существующих сооружений телекоммуникаций для пропуска трафика присоединяемой сети, при отсутствии таковых необходимость строительства новых сооружений по соглашению сторон; </w:t>
      </w:r>
      <w:r>
        <w:br/>
      </w:r>
      <w:r>
        <w:rPr>
          <w:rFonts w:ascii="Times New Roman"/>
          <w:b w:val="false"/>
          <w:i w:val="false"/>
          <w:color w:val="000000"/>
          <w:sz w:val="28"/>
        </w:rPr>
        <w:t>
</w:t>
      </w:r>
      <w:r>
        <w:rPr>
          <w:rFonts w:ascii="Times New Roman"/>
          <w:b w:val="false"/>
          <w:i w:val="false"/>
          <w:color w:val="000000"/>
          <w:sz w:val="28"/>
        </w:rPr>
        <w:t xml:space="preserve">
      3) типы оборудования и его технические параметры в точках присоединения сетей – уровни сигналов, спектры сигналов, скорости передачи и иные параметры стыков; </w:t>
      </w:r>
      <w:r>
        <w:br/>
      </w:r>
      <w:r>
        <w:rPr>
          <w:rFonts w:ascii="Times New Roman"/>
          <w:b w:val="false"/>
          <w:i w:val="false"/>
          <w:color w:val="000000"/>
          <w:sz w:val="28"/>
        </w:rPr>
        <w:t>
</w:t>
      </w:r>
      <w:r>
        <w:rPr>
          <w:rFonts w:ascii="Times New Roman"/>
          <w:b w:val="false"/>
          <w:i w:val="false"/>
          <w:color w:val="000000"/>
          <w:sz w:val="28"/>
        </w:rPr>
        <w:t xml:space="preserve">
      4) используемые системы сигнализации; </w:t>
      </w:r>
      <w:r>
        <w:br/>
      </w:r>
      <w:r>
        <w:rPr>
          <w:rFonts w:ascii="Times New Roman"/>
          <w:b w:val="false"/>
          <w:i w:val="false"/>
          <w:color w:val="000000"/>
          <w:sz w:val="28"/>
        </w:rPr>
        <w:t>
</w:t>
      </w:r>
      <w:r>
        <w:rPr>
          <w:rFonts w:ascii="Times New Roman"/>
          <w:b w:val="false"/>
          <w:i w:val="false"/>
          <w:color w:val="000000"/>
          <w:sz w:val="28"/>
        </w:rPr>
        <w:t xml:space="preserve">
      5) привязка к системе тактовой сетевой синхронизации; </w:t>
      </w:r>
      <w:r>
        <w:br/>
      </w:r>
      <w:r>
        <w:rPr>
          <w:rFonts w:ascii="Times New Roman"/>
          <w:b w:val="false"/>
          <w:i w:val="false"/>
          <w:color w:val="000000"/>
          <w:sz w:val="28"/>
        </w:rPr>
        <w:t>
</w:t>
      </w:r>
      <w:r>
        <w:rPr>
          <w:rFonts w:ascii="Times New Roman"/>
          <w:b w:val="false"/>
          <w:i w:val="false"/>
          <w:color w:val="000000"/>
          <w:sz w:val="28"/>
        </w:rPr>
        <w:t xml:space="preserve">
      6) ресурс нумерации, выделяемый присоединяемому оператору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7) мероприятия, необходимые для осуществления присоединения, предварительный перечень строительно-монтажных работ; </w:t>
      </w:r>
      <w:r>
        <w:br/>
      </w:r>
      <w:r>
        <w:rPr>
          <w:rFonts w:ascii="Times New Roman"/>
          <w:b w:val="false"/>
          <w:i w:val="false"/>
          <w:color w:val="000000"/>
          <w:sz w:val="28"/>
        </w:rPr>
        <w:t>
</w:t>
      </w:r>
      <w:r>
        <w:rPr>
          <w:rFonts w:ascii="Times New Roman"/>
          <w:b w:val="false"/>
          <w:i w:val="false"/>
          <w:color w:val="000000"/>
          <w:sz w:val="28"/>
        </w:rPr>
        <w:t>
      8) этапы работ по присоединению;</w:t>
      </w:r>
      <w:r>
        <w:br/>
      </w:r>
      <w:r>
        <w:rPr>
          <w:rFonts w:ascii="Times New Roman"/>
          <w:b w:val="false"/>
          <w:i w:val="false"/>
          <w:color w:val="000000"/>
          <w:sz w:val="28"/>
        </w:rPr>
        <w:t>
</w:t>
      </w:r>
      <w:r>
        <w:rPr>
          <w:rFonts w:ascii="Times New Roman"/>
          <w:b w:val="false"/>
          <w:i w:val="false"/>
          <w:color w:val="000000"/>
          <w:sz w:val="28"/>
        </w:rPr>
        <w:t>
      9) срок действия (не менее шести месяцев).</w:t>
      </w:r>
      <w:r>
        <w:br/>
      </w:r>
      <w:r>
        <w:rPr>
          <w:rFonts w:ascii="Times New Roman"/>
          <w:b w:val="false"/>
          <w:i w:val="false"/>
          <w:color w:val="000000"/>
          <w:sz w:val="28"/>
        </w:rPr>
        <w:t>
</w:t>
      </w:r>
      <w:r>
        <w:rPr>
          <w:rFonts w:ascii="Times New Roman"/>
          <w:b w:val="false"/>
          <w:i w:val="false"/>
          <w:color w:val="000000"/>
          <w:sz w:val="28"/>
        </w:rPr>
        <w:t>
      Ограничительный перечень протоколов сигнализации, поддерживаемых цифровыми станциями СТОП,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57. Не допускается включение в технические условия на присоединение строительства объектов и сооружений, а также установки оборудования, не связанных с пропуском трафика, иначе, чем на компенсационной основе. Объем работ, определяемый техническими условиями на присоединение, должен соответствовать нормативно-техническим документам по построению сетей. </w:t>
      </w:r>
      <w:r>
        <w:br/>
      </w:r>
      <w:r>
        <w:rPr>
          <w:rFonts w:ascii="Times New Roman"/>
          <w:b w:val="false"/>
          <w:i w:val="false"/>
          <w:color w:val="000000"/>
          <w:sz w:val="28"/>
        </w:rPr>
        <w:t>
</w:t>
      </w:r>
      <w:r>
        <w:rPr>
          <w:rFonts w:ascii="Times New Roman"/>
          <w:b w:val="false"/>
          <w:i w:val="false"/>
          <w:color w:val="000000"/>
          <w:sz w:val="28"/>
        </w:rPr>
        <w:t xml:space="preserve">
      58. Под строительством объектов на компенсационной основе применительно к рассматриваемому случаю понимается строительство, по договоренности между операторами связи, объекта (сооружения) телекоммуникаций, не связанного с пропуском трафика от или к присоединяемой сети, имеющего ту же стоимость, что и работы, осуществляемые оператором связи присоединяющей сети в интересах оператора присоединяемой сети. </w:t>
      </w:r>
      <w:r>
        <w:br/>
      </w:r>
      <w:r>
        <w:rPr>
          <w:rFonts w:ascii="Times New Roman"/>
          <w:b w:val="false"/>
          <w:i w:val="false"/>
          <w:color w:val="000000"/>
          <w:sz w:val="28"/>
        </w:rPr>
        <w:t>
</w:t>
      </w:r>
      <w:r>
        <w:rPr>
          <w:rFonts w:ascii="Times New Roman"/>
          <w:b w:val="false"/>
          <w:i w:val="false"/>
          <w:color w:val="000000"/>
          <w:sz w:val="28"/>
        </w:rPr>
        <w:t xml:space="preserve">
      59. Не допускается при выдаче технических условий на присоединение навязывать оператору связи присоединяемой сети передачу соединительных линий и иного оборудования и сооружений, строящихся для обеспечения взаимодействия сетей за счет оператора связи присоединяемой сети, в собственность оператора связи присоединяющей сети. </w:t>
      </w:r>
      <w:r>
        <w:br/>
      </w:r>
      <w:r>
        <w:rPr>
          <w:rFonts w:ascii="Times New Roman"/>
          <w:b w:val="false"/>
          <w:i w:val="false"/>
          <w:color w:val="000000"/>
          <w:sz w:val="28"/>
        </w:rPr>
        <w:t>
</w:t>
      </w:r>
      <w:r>
        <w:rPr>
          <w:rFonts w:ascii="Times New Roman"/>
          <w:b w:val="false"/>
          <w:i w:val="false"/>
          <w:color w:val="000000"/>
          <w:sz w:val="28"/>
        </w:rPr>
        <w:t xml:space="preserve">
      60. Технические условия на присоединение уточняются в сроки, предусмотренные для их выдачи в случаях: </w:t>
      </w:r>
      <w:r>
        <w:br/>
      </w:r>
      <w:r>
        <w:rPr>
          <w:rFonts w:ascii="Times New Roman"/>
          <w:b w:val="false"/>
          <w:i w:val="false"/>
          <w:color w:val="000000"/>
          <w:sz w:val="28"/>
        </w:rPr>
        <w:t>
</w:t>
      </w:r>
      <w:r>
        <w:rPr>
          <w:rFonts w:ascii="Times New Roman"/>
          <w:b w:val="false"/>
          <w:i w:val="false"/>
          <w:color w:val="000000"/>
          <w:sz w:val="28"/>
        </w:rPr>
        <w:t xml:space="preserve">
      1) изменения нумерации на сети, осуществившей присоединение; </w:t>
      </w:r>
      <w:r>
        <w:br/>
      </w:r>
      <w:r>
        <w:rPr>
          <w:rFonts w:ascii="Times New Roman"/>
          <w:b w:val="false"/>
          <w:i w:val="false"/>
          <w:color w:val="000000"/>
          <w:sz w:val="28"/>
        </w:rPr>
        <w:t>
</w:t>
      </w:r>
      <w:r>
        <w:rPr>
          <w:rFonts w:ascii="Times New Roman"/>
          <w:b w:val="false"/>
          <w:i w:val="false"/>
          <w:color w:val="000000"/>
          <w:sz w:val="28"/>
        </w:rPr>
        <w:t xml:space="preserve">
      2) модернизации, реконструкции или замене технических средств сети, осуществившей присоединение, непосредственно взаимодействующих с присоединенной сетью, требующей изменения систем сигнализации и тому подобное; </w:t>
      </w:r>
      <w:r>
        <w:br/>
      </w:r>
      <w:r>
        <w:rPr>
          <w:rFonts w:ascii="Times New Roman"/>
          <w:b w:val="false"/>
          <w:i w:val="false"/>
          <w:color w:val="000000"/>
          <w:sz w:val="28"/>
        </w:rPr>
        <w:t>
</w:t>
      </w:r>
      <w:r>
        <w:rPr>
          <w:rFonts w:ascii="Times New Roman"/>
          <w:b w:val="false"/>
          <w:i w:val="false"/>
          <w:color w:val="000000"/>
          <w:sz w:val="28"/>
        </w:rPr>
        <w:t xml:space="preserve">
      3) необходимости модернизации оборудования на присоединенной сети и (или) расширение ее емкости; </w:t>
      </w:r>
      <w:r>
        <w:br/>
      </w:r>
      <w:r>
        <w:rPr>
          <w:rFonts w:ascii="Times New Roman"/>
          <w:b w:val="false"/>
          <w:i w:val="false"/>
          <w:color w:val="000000"/>
          <w:sz w:val="28"/>
        </w:rPr>
        <w:t>
</w:t>
      </w:r>
      <w:r>
        <w:rPr>
          <w:rFonts w:ascii="Times New Roman"/>
          <w:b w:val="false"/>
          <w:i w:val="false"/>
          <w:color w:val="000000"/>
          <w:sz w:val="28"/>
        </w:rPr>
        <w:t xml:space="preserve">
      4) изменения уровня подключения в соответствии с нормативными актами уполномоченного органа в области связи; </w:t>
      </w:r>
      <w:r>
        <w:br/>
      </w:r>
      <w:r>
        <w:rPr>
          <w:rFonts w:ascii="Times New Roman"/>
          <w:b w:val="false"/>
          <w:i w:val="false"/>
          <w:color w:val="000000"/>
          <w:sz w:val="28"/>
        </w:rPr>
        <w:t>
</w:t>
      </w:r>
      <w:r>
        <w:rPr>
          <w:rFonts w:ascii="Times New Roman"/>
          <w:b w:val="false"/>
          <w:i w:val="false"/>
          <w:color w:val="000000"/>
          <w:sz w:val="28"/>
        </w:rPr>
        <w:t xml:space="preserve">
      5) получения оператором связи присоединенной сети кода «ABC» или «DEF»; </w:t>
      </w:r>
      <w:r>
        <w:br/>
      </w:r>
      <w:r>
        <w:rPr>
          <w:rFonts w:ascii="Times New Roman"/>
          <w:b w:val="false"/>
          <w:i w:val="false"/>
          <w:color w:val="000000"/>
          <w:sz w:val="28"/>
        </w:rPr>
        <w:t>
</w:t>
      </w:r>
      <w:r>
        <w:rPr>
          <w:rFonts w:ascii="Times New Roman"/>
          <w:b w:val="false"/>
          <w:i w:val="false"/>
          <w:color w:val="000000"/>
          <w:sz w:val="28"/>
        </w:rPr>
        <w:t xml:space="preserve">
      6) получения оператором связи присоединенной сети других лицензий на ведение предпринимательской деятельности в области телекоммуникаций требующих присоединения сетей. </w:t>
      </w:r>
      <w:r>
        <w:br/>
      </w:r>
      <w:r>
        <w:rPr>
          <w:rFonts w:ascii="Times New Roman"/>
          <w:b w:val="false"/>
          <w:i w:val="false"/>
          <w:color w:val="000000"/>
          <w:sz w:val="28"/>
        </w:rPr>
        <w:t>
</w:t>
      </w:r>
      <w:r>
        <w:rPr>
          <w:rFonts w:ascii="Times New Roman"/>
          <w:b w:val="false"/>
          <w:i w:val="false"/>
          <w:color w:val="000000"/>
          <w:sz w:val="28"/>
        </w:rPr>
        <w:t xml:space="preserve">
      61. При проведении модернизации СТОП оператор связи присоединяющей сети после утверждения проекта модернизации извещает за двадцать дней всех заинтересованных операторов связи, владельцев сетей о возможном изменении технических условий. При необходимости присоединяющий оператор выдает присоединяемому оператору изменения к техническим условиям не позднее, чем за три месяца до начала модернизации. </w:t>
      </w:r>
      <w:r>
        <w:br/>
      </w:r>
      <w:r>
        <w:rPr>
          <w:rFonts w:ascii="Times New Roman"/>
          <w:b w:val="false"/>
          <w:i w:val="false"/>
          <w:color w:val="000000"/>
          <w:sz w:val="28"/>
        </w:rPr>
        <w:t>
</w:t>
      </w:r>
      <w:r>
        <w:rPr>
          <w:rFonts w:ascii="Times New Roman"/>
          <w:b w:val="false"/>
          <w:i w:val="false"/>
          <w:color w:val="000000"/>
          <w:sz w:val="28"/>
        </w:rPr>
        <w:t xml:space="preserve">
      62. В случаях, предусмотренных пунктом 61 настоящих Правил, оператор связи присоединенной сети обращается к оператору связи присоединившей сети за уточнением технических условий на присоединение своей сети к СТОП. </w:t>
      </w:r>
      <w:r>
        <w:br/>
      </w:r>
      <w:r>
        <w:rPr>
          <w:rFonts w:ascii="Times New Roman"/>
          <w:b w:val="false"/>
          <w:i w:val="false"/>
          <w:color w:val="000000"/>
          <w:sz w:val="28"/>
        </w:rPr>
        <w:t>
</w:t>
      </w:r>
      <w:r>
        <w:rPr>
          <w:rFonts w:ascii="Times New Roman"/>
          <w:b w:val="false"/>
          <w:i w:val="false"/>
          <w:color w:val="000000"/>
          <w:sz w:val="28"/>
        </w:rPr>
        <w:t xml:space="preserve">
      Уточнение технических условий на присоединение осуществляется в порядке и сроки, определенные настоящими Правилами для выдачи технических условий. После выполнения работ по присоединению в соответствии с новыми техническими условиями, взаимодействующими операторами связи Договор присоединения должен быть уточнен. </w:t>
      </w:r>
      <w:r>
        <w:br/>
      </w:r>
      <w:r>
        <w:rPr>
          <w:rFonts w:ascii="Times New Roman"/>
          <w:b w:val="false"/>
          <w:i w:val="false"/>
          <w:color w:val="000000"/>
          <w:sz w:val="28"/>
        </w:rPr>
        <w:t>
</w:t>
      </w:r>
      <w:r>
        <w:rPr>
          <w:rFonts w:ascii="Times New Roman"/>
          <w:b w:val="false"/>
          <w:i w:val="false"/>
          <w:color w:val="000000"/>
          <w:sz w:val="28"/>
        </w:rPr>
        <w:t xml:space="preserve">
      В случаях изменения или уточнения технических условий присоединения, изменения или дополнения должны быть обоснованными, оптимально необходимыми и не выходить за рамки вопросов, регламентированных настоящими Правилами. </w:t>
      </w:r>
      <w:r>
        <w:br/>
      </w:r>
      <w:r>
        <w:rPr>
          <w:rFonts w:ascii="Times New Roman"/>
          <w:b w:val="false"/>
          <w:i w:val="false"/>
          <w:color w:val="000000"/>
          <w:sz w:val="28"/>
        </w:rPr>
        <w:t>
</w:t>
      </w:r>
      <w:r>
        <w:rPr>
          <w:rFonts w:ascii="Times New Roman"/>
          <w:b w:val="false"/>
          <w:i w:val="false"/>
          <w:color w:val="000000"/>
          <w:sz w:val="28"/>
        </w:rPr>
        <w:t>
      63. При выявлении несоответствия присоединения нормативным правовым или нормативно-техническим актам, оператором присоединяющей сети по предписанию уполномоченного органа в области связи должны быть выданы оператору присоединенной сети технические условия, соответствующие настоящим Правилам. Возникающие при этом расходы оплачиваются обоими взаимодействующими операторами в размере, определяемом договором между ними.</w:t>
      </w:r>
    </w:p>
    <w:bookmarkEnd w:id="24"/>
    <w:bookmarkStart w:name="z226" w:id="25"/>
    <w:p>
      <w:pPr>
        <w:spacing w:after="0"/>
        <w:ind w:left="0"/>
        <w:jc w:val="left"/>
      </w:pPr>
      <w:r>
        <w:rPr>
          <w:rFonts w:ascii="Times New Roman"/>
          <w:b/>
          <w:i w:val="false"/>
          <w:color w:val="000000"/>
        </w:rPr>
        <w:t xml:space="preserve"> 
4. Взаимодействие операторов связи сетей телекоммуникаций</w:t>
      </w:r>
      <w:r>
        <w:br/>
      </w:r>
      <w:r>
        <w:rPr>
          <w:rFonts w:ascii="Times New Roman"/>
          <w:b/>
          <w:i w:val="false"/>
          <w:color w:val="000000"/>
        </w:rPr>
        <w:t>
в процессе предоставления услуг Порядок взаимодействия операторов связи</w:t>
      </w:r>
      <w:r>
        <w:br/>
      </w:r>
      <w:r>
        <w:rPr>
          <w:rFonts w:ascii="Times New Roman"/>
          <w:b/>
          <w:i w:val="false"/>
          <w:color w:val="000000"/>
        </w:rPr>
        <w:t>
в процессе предоставления услуг</w:t>
      </w:r>
    </w:p>
    <w:bookmarkEnd w:id="25"/>
    <w:bookmarkStart w:name="z227" w:id="26"/>
    <w:p>
      <w:pPr>
        <w:spacing w:after="0"/>
        <w:ind w:left="0"/>
        <w:jc w:val="both"/>
      </w:pPr>
      <w:r>
        <w:rPr>
          <w:rFonts w:ascii="Times New Roman"/>
          <w:b w:val="false"/>
          <w:i w:val="false"/>
          <w:color w:val="000000"/>
          <w:sz w:val="28"/>
        </w:rPr>
        <w:t xml:space="preserve">
      64. Операторам связи необходимо: </w:t>
      </w:r>
      <w:r>
        <w:br/>
      </w:r>
      <w:r>
        <w:rPr>
          <w:rFonts w:ascii="Times New Roman"/>
          <w:b w:val="false"/>
          <w:i w:val="false"/>
          <w:color w:val="000000"/>
          <w:sz w:val="28"/>
        </w:rPr>
        <w:t>
</w:t>
      </w:r>
      <w:r>
        <w:rPr>
          <w:rFonts w:ascii="Times New Roman"/>
          <w:b w:val="false"/>
          <w:i w:val="false"/>
          <w:color w:val="000000"/>
          <w:sz w:val="28"/>
        </w:rPr>
        <w:t xml:space="preserve">
      1) обеспечить на своих сетях техническую возможность для каждого пользователя услугами связи свободно выбирать оператора связи в пределах местной сети конкретного населенного пункта в сроки, установленные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обеспечить пользователям своих сетей право выбора любого оператора связи, имеющего право на предоставление услуг междугородной и (или) международной связи на СТОП; </w:t>
      </w:r>
      <w:r>
        <w:br/>
      </w:r>
      <w:r>
        <w:rPr>
          <w:rFonts w:ascii="Times New Roman"/>
          <w:b w:val="false"/>
          <w:i w:val="false"/>
          <w:color w:val="000000"/>
          <w:sz w:val="28"/>
        </w:rPr>
        <w:t>
</w:t>
      </w:r>
      <w:r>
        <w:rPr>
          <w:rFonts w:ascii="Times New Roman"/>
          <w:b w:val="false"/>
          <w:i w:val="false"/>
          <w:color w:val="000000"/>
          <w:sz w:val="28"/>
        </w:rPr>
        <w:t xml:space="preserve">
      3) предоставлять пользователям услуги связи, соответствующие по качеству стандартам, техническим нормам, условиям договора на предоставления услуг связи. </w:t>
      </w:r>
      <w:r>
        <w:br/>
      </w:r>
      <w:r>
        <w:rPr>
          <w:rFonts w:ascii="Times New Roman"/>
          <w:b w:val="false"/>
          <w:i w:val="false"/>
          <w:color w:val="000000"/>
          <w:sz w:val="28"/>
        </w:rPr>
        <w:t>
</w:t>
      </w:r>
      <w:r>
        <w:rPr>
          <w:rFonts w:ascii="Times New Roman"/>
          <w:b w:val="false"/>
          <w:i w:val="false"/>
          <w:color w:val="000000"/>
          <w:sz w:val="28"/>
        </w:rPr>
        <w:t xml:space="preserve">
      65. Между операторами связи, участвующими в едином технологическом процессе предоставления услуг телекоммуникаций пользователям, заключается договор, предусматривающий: </w:t>
      </w:r>
      <w:r>
        <w:br/>
      </w:r>
      <w:r>
        <w:rPr>
          <w:rFonts w:ascii="Times New Roman"/>
          <w:b w:val="false"/>
          <w:i w:val="false"/>
          <w:color w:val="000000"/>
          <w:sz w:val="28"/>
        </w:rPr>
        <w:t>
</w:t>
      </w:r>
      <w:r>
        <w:rPr>
          <w:rFonts w:ascii="Times New Roman"/>
          <w:b w:val="false"/>
          <w:i w:val="false"/>
          <w:color w:val="000000"/>
          <w:sz w:val="28"/>
        </w:rPr>
        <w:t xml:space="preserve">
      1) взаимную ответственность за качество предоставляемых услуг телекоммуникаций; </w:t>
      </w:r>
      <w:r>
        <w:br/>
      </w:r>
      <w:r>
        <w:rPr>
          <w:rFonts w:ascii="Times New Roman"/>
          <w:b w:val="false"/>
          <w:i w:val="false"/>
          <w:color w:val="000000"/>
          <w:sz w:val="28"/>
        </w:rPr>
        <w:t>
</w:t>
      </w:r>
      <w:r>
        <w:rPr>
          <w:rFonts w:ascii="Times New Roman"/>
          <w:b w:val="false"/>
          <w:i w:val="false"/>
          <w:color w:val="000000"/>
          <w:sz w:val="28"/>
        </w:rPr>
        <w:t xml:space="preserve">
      2) порядок возмещения ущерба операторам связи в случае неисполнения или ненадлежащего исполнения требований нормативных актов по технической эксплуатации, приведшей к ухудшению качества услуг или их непредоставлению; </w:t>
      </w:r>
      <w:r>
        <w:br/>
      </w:r>
      <w:r>
        <w:rPr>
          <w:rFonts w:ascii="Times New Roman"/>
          <w:b w:val="false"/>
          <w:i w:val="false"/>
          <w:color w:val="000000"/>
          <w:sz w:val="28"/>
        </w:rPr>
        <w:t>
</w:t>
      </w:r>
      <w:r>
        <w:rPr>
          <w:rFonts w:ascii="Times New Roman"/>
          <w:b w:val="false"/>
          <w:i w:val="false"/>
          <w:color w:val="000000"/>
          <w:sz w:val="28"/>
        </w:rPr>
        <w:t xml:space="preserve">
      3) полномочия операторов связи на проведение расчетов за услуги телекоммуникаций, предоставляемые другими операторами, и порядок их взаимодействия при расчетах с пользователями за эти услуги; </w:t>
      </w:r>
      <w:r>
        <w:br/>
      </w:r>
      <w:r>
        <w:rPr>
          <w:rFonts w:ascii="Times New Roman"/>
          <w:b w:val="false"/>
          <w:i w:val="false"/>
          <w:color w:val="000000"/>
          <w:sz w:val="28"/>
        </w:rPr>
        <w:t>
</w:t>
      </w:r>
      <w:r>
        <w:rPr>
          <w:rFonts w:ascii="Times New Roman"/>
          <w:b w:val="false"/>
          <w:i w:val="false"/>
          <w:color w:val="000000"/>
          <w:sz w:val="28"/>
        </w:rPr>
        <w:t xml:space="preserve">
      4) порядок проведения работы по рассмотрению претензий пользователей; </w:t>
      </w:r>
      <w:r>
        <w:br/>
      </w:r>
      <w:r>
        <w:rPr>
          <w:rFonts w:ascii="Times New Roman"/>
          <w:b w:val="false"/>
          <w:i w:val="false"/>
          <w:color w:val="000000"/>
          <w:sz w:val="28"/>
        </w:rPr>
        <w:t>
</w:t>
      </w:r>
      <w:r>
        <w:rPr>
          <w:rFonts w:ascii="Times New Roman"/>
          <w:b w:val="false"/>
          <w:i w:val="false"/>
          <w:color w:val="000000"/>
          <w:sz w:val="28"/>
        </w:rPr>
        <w:t xml:space="preserve">
      5) порядок пропуска трафика операторов взаимодействующих сетей; </w:t>
      </w:r>
      <w:r>
        <w:br/>
      </w:r>
      <w:r>
        <w:rPr>
          <w:rFonts w:ascii="Times New Roman"/>
          <w:b w:val="false"/>
          <w:i w:val="false"/>
          <w:color w:val="000000"/>
          <w:sz w:val="28"/>
        </w:rPr>
        <w:t>
</w:t>
      </w:r>
      <w:r>
        <w:rPr>
          <w:rFonts w:ascii="Times New Roman"/>
          <w:b w:val="false"/>
          <w:i w:val="false"/>
          <w:color w:val="000000"/>
          <w:sz w:val="28"/>
        </w:rPr>
        <w:t xml:space="preserve">
      6) условия и порядок проведения взаиморасчетов за пропуск трафика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вопросы взаимодействия систем оперативно-технического управления сетями; </w:t>
      </w:r>
      <w:r>
        <w:br/>
      </w:r>
      <w:r>
        <w:rPr>
          <w:rFonts w:ascii="Times New Roman"/>
          <w:b w:val="false"/>
          <w:i w:val="false"/>
          <w:color w:val="000000"/>
          <w:sz w:val="28"/>
        </w:rPr>
        <w:t>
</w:t>
      </w:r>
      <w:r>
        <w:rPr>
          <w:rFonts w:ascii="Times New Roman"/>
          <w:b w:val="false"/>
          <w:i w:val="false"/>
          <w:color w:val="000000"/>
          <w:sz w:val="28"/>
        </w:rPr>
        <w:t xml:space="preserve">
      8) своевременное предоставление информации другим операторам связи и поставщикам услуг об аварийных отказах средств связи, влекущих за собой перебои в обеспечении услуг, и принятии комплекса мер по восстановлению связи в кратчайшие сроки; </w:t>
      </w:r>
      <w:r>
        <w:br/>
      </w:r>
      <w:r>
        <w:rPr>
          <w:rFonts w:ascii="Times New Roman"/>
          <w:b w:val="false"/>
          <w:i w:val="false"/>
          <w:color w:val="000000"/>
          <w:sz w:val="28"/>
        </w:rPr>
        <w:t>
</w:t>
      </w:r>
      <w:r>
        <w:rPr>
          <w:rFonts w:ascii="Times New Roman"/>
          <w:b w:val="false"/>
          <w:i w:val="false"/>
          <w:color w:val="000000"/>
          <w:sz w:val="28"/>
        </w:rPr>
        <w:t>
      9) своевременное извещение операторов связи и поставщиков услуг о проведении плановых профилактических работ на сети, могущих повлечь за собой перебои в предоставлении услуг;</w:t>
      </w:r>
      <w:r>
        <w:br/>
      </w:r>
      <w:r>
        <w:rPr>
          <w:rFonts w:ascii="Times New Roman"/>
          <w:b w:val="false"/>
          <w:i w:val="false"/>
          <w:color w:val="000000"/>
          <w:sz w:val="28"/>
        </w:rPr>
        <w:t>
</w:t>
      </w:r>
      <w:r>
        <w:rPr>
          <w:rFonts w:ascii="Times New Roman"/>
          <w:b w:val="false"/>
          <w:i w:val="false"/>
          <w:color w:val="000000"/>
          <w:sz w:val="28"/>
        </w:rPr>
        <w:t>
      10) обеспечение корректной трансляции сигнальных параметров в соответствии с общеканальной сигнализацией сетей ОКС 7, в том числе номера вызывающего абонента в международном формате (номер абонента А) в случае его присутствия в исходных записях коммутационного оборудования оператора связи (детализированная запись звонка – Call Detail Record).</w:t>
      </w:r>
      <w:r>
        <w:br/>
      </w:r>
      <w:r>
        <w:rPr>
          <w:rFonts w:ascii="Times New Roman"/>
          <w:b w:val="false"/>
          <w:i w:val="false"/>
          <w:color w:val="000000"/>
          <w:sz w:val="28"/>
        </w:rPr>
        <w:t>
</w:t>
      </w:r>
      <w:r>
        <w:rPr>
          <w:rFonts w:ascii="Times New Roman"/>
          <w:b w:val="false"/>
          <w:i w:val="false"/>
          <w:color w:val="000000"/>
          <w:sz w:val="28"/>
        </w:rPr>
        <w:t xml:space="preserve">
      66. В случае обнаружения несоответствия параметров качества предоставляемых услуг действующим нормам, взаимодействующим операторам связи необходимо незамедлительно выяснить причины такого несоответствия и принять меры к устранению этих причин. Затраты в этом случае возмещаются тем оператором связи, в сети которого обнаружено несоответствие действующим нормам. </w:t>
      </w:r>
      <w:r>
        <w:br/>
      </w:r>
      <w:r>
        <w:rPr>
          <w:rFonts w:ascii="Times New Roman"/>
          <w:b w:val="false"/>
          <w:i w:val="false"/>
          <w:color w:val="000000"/>
          <w:sz w:val="28"/>
        </w:rPr>
        <w:t>
</w:t>
      </w:r>
      <w:r>
        <w:rPr>
          <w:rFonts w:ascii="Times New Roman"/>
          <w:b w:val="false"/>
          <w:i w:val="false"/>
          <w:color w:val="000000"/>
          <w:sz w:val="28"/>
        </w:rPr>
        <w:t>
      67. Взаимодействующие операторы связи обеспечивают всем пользователям, имеющим выход на СТОП, возможность бесплатно связаться с экстренной медицинской, правоохранительной, пожарной, аварийной, справочной и другими службами,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68. Взаимодействующие операторы телефонных сетей соблюдают действующие на единой сети телекоммуникаций Республики Казахстан технологические алгоритмы управления первичными и вторичными сетями и их эксплуатации в соответствии с нормативными техническими документами, принятыми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При введении повременного учета местных телефонных соединений операторы связи обеспечивают предоставление абонентам возможности </w:t>
      </w:r>
      <w:r>
        <w:rPr>
          <w:rFonts w:ascii="Times New Roman"/>
          <w:b w:val="false"/>
          <w:i w:val="false"/>
          <w:color w:val="000000"/>
          <w:sz w:val="28"/>
        </w:rPr>
        <w:t>бесплатных соединений</w:t>
      </w:r>
      <w:r>
        <w:rPr>
          <w:rFonts w:ascii="Times New Roman"/>
          <w:b w:val="false"/>
          <w:i w:val="false"/>
          <w:color w:val="000000"/>
          <w:sz w:val="28"/>
        </w:rPr>
        <w:t xml:space="preserve"> с объектами социального значения населенного пункта по согласованию с местными исполнительными органами, компенсирующими расходы операторов связи для этих целей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69. Операторы связи присоединенных сетей могут предоставлять друг другу доступ к данным о пользователях своей сети с целью создания справочных служб или опубликования справочника телефонных номеров или по договоренности ежемесячно предоставлять данные оператору присоединяющей сети для формирования общих справочных баз данных только с согласия пользователя и в случаях,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Закона.</w:t>
      </w:r>
    </w:p>
    <w:bookmarkEnd w:id="26"/>
    <w:bookmarkStart w:name="z247" w:id="27"/>
    <w:p>
      <w:pPr>
        <w:spacing w:after="0"/>
        <w:ind w:left="0"/>
        <w:jc w:val="left"/>
      </w:pPr>
      <w:r>
        <w:rPr>
          <w:rFonts w:ascii="Times New Roman"/>
          <w:b/>
          <w:i w:val="false"/>
          <w:color w:val="000000"/>
        </w:rPr>
        <w:t xml:space="preserve"> 
Порядок регулирования пропуска трафика по СТОП</w:t>
      </w:r>
    </w:p>
    <w:bookmarkEnd w:id="27"/>
    <w:bookmarkStart w:name="z248" w:id="28"/>
    <w:p>
      <w:pPr>
        <w:spacing w:after="0"/>
        <w:ind w:left="0"/>
        <w:jc w:val="both"/>
      </w:pPr>
      <w:r>
        <w:rPr>
          <w:rFonts w:ascii="Times New Roman"/>
          <w:b w:val="false"/>
          <w:i w:val="false"/>
          <w:color w:val="000000"/>
          <w:sz w:val="28"/>
        </w:rPr>
        <w:t xml:space="preserve">
      70. Операторы связи осуществляют пропуск трафика своих сетей в соответствии с настоящими Правилами, выданными лицензиями и нормативно-техническими актами уполномоченного органа в области связи. </w:t>
      </w:r>
      <w:r>
        <w:br/>
      </w:r>
      <w:r>
        <w:rPr>
          <w:rFonts w:ascii="Times New Roman"/>
          <w:b w:val="false"/>
          <w:i w:val="false"/>
          <w:color w:val="000000"/>
          <w:sz w:val="28"/>
        </w:rPr>
        <w:t>
</w:t>
      </w:r>
      <w:r>
        <w:rPr>
          <w:rFonts w:ascii="Times New Roman"/>
          <w:b w:val="false"/>
          <w:i w:val="false"/>
          <w:color w:val="000000"/>
          <w:sz w:val="28"/>
        </w:rPr>
        <w:t xml:space="preserve">
      71. Каждый оператор связи (владелец сети), осуществляющий свою деятельность на территории Республики Казахстан, самостоятельно осуществляет управление пропуском телефонного трафика, замыкающегося в рамках своей сети, и выполняет указания уполномоченного органа в области связи и операторов междугородной и международной связи СТОП в пределах их компетенции, в том числе: </w:t>
      </w:r>
      <w:r>
        <w:br/>
      </w:r>
      <w:r>
        <w:rPr>
          <w:rFonts w:ascii="Times New Roman"/>
          <w:b w:val="false"/>
          <w:i w:val="false"/>
          <w:color w:val="000000"/>
          <w:sz w:val="28"/>
        </w:rPr>
        <w:t>
</w:t>
      </w:r>
      <w:r>
        <w:rPr>
          <w:rFonts w:ascii="Times New Roman"/>
          <w:b w:val="false"/>
          <w:i w:val="false"/>
          <w:color w:val="000000"/>
          <w:sz w:val="28"/>
        </w:rPr>
        <w:t xml:space="preserve">
      1) по маршрутизации трафика, замыкающегося в рамках национальной сети; </w:t>
      </w:r>
      <w:r>
        <w:br/>
      </w:r>
      <w:r>
        <w:rPr>
          <w:rFonts w:ascii="Times New Roman"/>
          <w:b w:val="false"/>
          <w:i w:val="false"/>
          <w:color w:val="000000"/>
          <w:sz w:val="28"/>
        </w:rPr>
        <w:t>
</w:t>
      </w:r>
      <w:r>
        <w:rPr>
          <w:rFonts w:ascii="Times New Roman"/>
          <w:b w:val="false"/>
          <w:i w:val="false"/>
          <w:color w:val="000000"/>
          <w:sz w:val="28"/>
        </w:rPr>
        <w:t xml:space="preserve">
      2) по маршрутизации международного исходящего, входящего и транзитного трафика; </w:t>
      </w:r>
      <w:r>
        <w:br/>
      </w:r>
      <w:r>
        <w:rPr>
          <w:rFonts w:ascii="Times New Roman"/>
          <w:b w:val="false"/>
          <w:i w:val="false"/>
          <w:color w:val="000000"/>
          <w:sz w:val="28"/>
        </w:rPr>
        <w:t>
</w:t>
      </w:r>
      <w:r>
        <w:rPr>
          <w:rFonts w:ascii="Times New Roman"/>
          <w:b w:val="false"/>
          <w:i w:val="false"/>
          <w:color w:val="000000"/>
          <w:sz w:val="28"/>
        </w:rPr>
        <w:t xml:space="preserve">
      3) по сбору, анализу и предоставлению полной информации о техническом состоянии и работе своей сети. </w:t>
      </w:r>
      <w:r>
        <w:br/>
      </w:r>
      <w:r>
        <w:rPr>
          <w:rFonts w:ascii="Times New Roman"/>
          <w:b w:val="false"/>
          <w:i w:val="false"/>
          <w:color w:val="000000"/>
          <w:sz w:val="28"/>
        </w:rPr>
        <w:t>
</w:t>
      </w:r>
      <w:r>
        <w:rPr>
          <w:rFonts w:ascii="Times New Roman"/>
          <w:b w:val="false"/>
          <w:i w:val="false"/>
          <w:color w:val="000000"/>
          <w:sz w:val="28"/>
        </w:rPr>
        <w:t>
      72. Пропуск местного, междугородного, международного трафика СТОП и трафика операторов IP-телефонии (Интернет-телефонии) и передачи данных по техническим средствам сетей, образованным в результате присоединения, допускается исключительно на основе договоров, заключенных между операторами связи присоединяющих и присоединяемых сетей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Присоединяющие операторы связи не осуществляют пропуск вышеуказанных видов трафика присоединяемых операторов связи не заключивших договор на пропуск соответствующего вида трафика.</w:t>
      </w:r>
      <w:r>
        <w:br/>
      </w:r>
      <w:r>
        <w:rPr>
          <w:rFonts w:ascii="Times New Roman"/>
          <w:b w:val="false"/>
          <w:i w:val="false"/>
          <w:color w:val="000000"/>
          <w:sz w:val="28"/>
        </w:rPr>
        <w:t>
</w:t>
      </w:r>
      <w:r>
        <w:rPr>
          <w:rFonts w:ascii="Times New Roman"/>
          <w:b w:val="false"/>
          <w:i w:val="false"/>
          <w:color w:val="000000"/>
          <w:sz w:val="28"/>
        </w:rPr>
        <w:t xml:space="preserve">
      73. Пропуск исходящего и входящего международного телефонного трафика СТОП и сетей связи, присоединяемых к СТОП, осуществляется через коммутационное поле МЦК операторов междугородной и (или) международной связи СТОП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74. В случаях, установленных законами, уполномоченный орган в области связи осуществляет непосредственное централизованное управление пропуском телефонного трафика на сетях телекоммуникаций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75. Префиксы для выбора междугородного и (или) международного оператора связи при наборе номера назначаются уполномоченным органом в области связи и используются только при исходящей связи. </w:t>
      </w:r>
      <w:r>
        <w:br/>
      </w:r>
      <w:r>
        <w:rPr>
          <w:rFonts w:ascii="Times New Roman"/>
          <w:b w:val="false"/>
          <w:i w:val="false"/>
          <w:color w:val="000000"/>
          <w:sz w:val="28"/>
        </w:rPr>
        <w:t>
</w:t>
      </w:r>
      <w:r>
        <w:rPr>
          <w:rFonts w:ascii="Times New Roman"/>
          <w:b w:val="false"/>
          <w:i w:val="false"/>
          <w:color w:val="000000"/>
          <w:sz w:val="28"/>
        </w:rPr>
        <w:t xml:space="preserve">
      При входящей связи выбор сети оператора связи от входящей международной (междугородной) станции осуществляется в соответствии с соглашением между операторами связи по направлению входящего трафика к абонентам местных сетей телекоммуникаций. </w:t>
      </w:r>
      <w:r>
        <w:br/>
      </w:r>
      <w:r>
        <w:rPr>
          <w:rFonts w:ascii="Times New Roman"/>
          <w:b w:val="false"/>
          <w:i w:val="false"/>
          <w:color w:val="000000"/>
          <w:sz w:val="28"/>
        </w:rPr>
        <w:t>
</w:t>
      </w:r>
      <w:r>
        <w:rPr>
          <w:rFonts w:ascii="Times New Roman"/>
          <w:b w:val="false"/>
          <w:i w:val="false"/>
          <w:color w:val="000000"/>
          <w:sz w:val="28"/>
        </w:rPr>
        <w:t xml:space="preserve">
      76. В случае возникновения на сети повреждений, перегрузок и аварийных ситуаций операторами связи должны незамедлительно приниматься согласованные меры по восстановлению связи и качества обслуживания, организации обходов для маршрутизации трафика в пункты назначения. </w:t>
      </w:r>
      <w:r>
        <w:br/>
      </w:r>
      <w:r>
        <w:rPr>
          <w:rFonts w:ascii="Times New Roman"/>
          <w:b w:val="false"/>
          <w:i w:val="false"/>
          <w:color w:val="000000"/>
          <w:sz w:val="28"/>
        </w:rPr>
        <w:t>
</w:t>
      </w:r>
      <w:r>
        <w:rPr>
          <w:rFonts w:ascii="Times New Roman"/>
          <w:b w:val="false"/>
          <w:i w:val="false"/>
          <w:color w:val="000000"/>
          <w:sz w:val="28"/>
        </w:rPr>
        <w:t xml:space="preserve">
      Схемы маршрутизации трафика по обходным путям, порядок формирования обходных путей устанавливаются совместными решениями операторов междугородной и международной связи. </w:t>
      </w:r>
      <w:r>
        <w:br/>
      </w:r>
      <w:r>
        <w:rPr>
          <w:rFonts w:ascii="Times New Roman"/>
          <w:b w:val="false"/>
          <w:i w:val="false"/>
          <w:color w:val="000000"/>
          <w:sz w:val="28"/>
        </w:rPr>
        <w:t>
</w:t>
      </w:r>
      <w:r>
        <w:rPr>
          <w:rFonts w:ascii="Times New Roman"/>
          <w:b w:val="false"/>
          <w:i w:val="false"/>
          <w:color w:val="000000"/>
          <w:sz w:val="28"/>
        </w:rPr>
        <w:t>
      Оперативное руководство работами по восстановлению связи и качества обслуживания осуществляет один из операторов междугородной и международной связи, на которого уполномоченным органом в области связи возлагаются полномочия Главного центра управления СТОП.</w:t>
      </w:r>
    </w:p>
    <w:bookmarkEnd w:id="28"/>
    <w:bookmarkStart w:name="z262" w:id="29"/>
    <w:p>
      <w:pPr>
        <w:spacing w:after="0"/>
        <w:ind w:left="0"/>
        <w:jc w:val="left"/>
      </w:pPr>
      <w:r>
        <w:rPr>
          <w:rFonts w:ascii="Times New Roman"/>
          <w:b/>
          <w:i w:val="false"/>
          <w:color w:val="000000"/>
        </w:rPr>
        <w:t xml:space="preserve"> 
5. Порядок проведения взаиморасчетов за использование</w:t>
      </w:r>
      <w:r>
        <w:br/>
      </w:r>
      <w:r>
        <w:rPr>
          <w:rFonts w:ascii="Times New Roman"/>
          <w:b/>
          <w:i w:val="false"/>
          <w:color w:val="000000"/>
        </w:rPr>
        <w:t>
сетевых ресурсов и пропуск трафика</w:t>
      </w:r>
    </w:p>
    <w:bookmarkEnd w:id="29"/>
    <w:bookmarkStart w:name="z263" w:id="30"/>
    <w:p>
      <w:pPr>
        <w:spacing w:after="0"/>
        <w:ind w:left="0"/>
        <w:jc w:val="both"/>
      </w:pPr>
      <w:r>
        <w:rPr>
          <w:rFonts w:ascii="Times New Roman"/>
          <w:b w:val="false"/>
          <w:i w:val="false"/>
          <w:color w:val="000000"/>
          <w:sz w:val="28"/>
        </w:rPr>
        <w:t xml:space="preserve">
      77. Взаимоотношения операторов связи, взаимодействующих в результате присоединения сетей телекоммуникаций, при проведении взаиморасчетов базируются на следующих общих положениях: </w:t>
      </w:r>
      <w:r>
        <w:br/>
      </w:r>
      <w:r>
        <w:rPr>
          <w:rFonts w:ascii="Times New Roman"/>
          <w:b w:val="false"/>
          <w:i w:val="false"/>
          <w:color w:val="000000"/>
          <w:sz w:val="28"/>
        </w:rPr>
        <w:t>
</w:t>
      </w:r>
      <w:r>
        <w:rPr>
          <w:rFonts w:ascii="Times New Roman"/>
          <w:b w:val="false"/>
          <w:i w:val="false"/>
          <w:color w:val="000000"/>
          <w:sz w:val="28"/>
        </w:rPr>
        <w:t xml:space="preserve">
      1) максимальном использовании ресурсов сетей телекоммуникаций (пропускной способности коммутационных станций, каналов и линий); </w:t>
      </w:r>
      <w:r>
        <w:br/>
      </w:r>
      <w:r>
        <w:rPr>
          <w:rFonts w:ascii="Times New Roman"/>
          <w:b w:val="false"/>
          <w:i w:val="false"/>
          <w:color w:val="000000"/>
          <w:sz w:val="28"/>
        </w:rPr>
        <w:t>
</w:t>
      </w:r>
      <w:r>
        <w:rPr>
          <w:rFonts w:ascii="Times New Roman"/>
          <w:b w:val="false"/>
          <w:i w:val="false"/>
          <w:color w:val="000000"/>
          <w:sz w:val="28"/>
        </w:rPr>
        <w:t xml:space="preserve">
      2) стимулировании повышения показателей качества обслуживания вызовов и предоставления услуг пользователям; </w:t>
      </w:r>
      <w:r>
        <w:br/>
      </w:r>
      <w:r>
        <w:rPr>
          <w:rFonts w:ascii="Times New Roman"/>
          <w:b w:val="false"/>
          <w:i w:val="false"/>
          <w:color w:val="000000"/>
          <w:sz w:val="28"/>
        </w:rPr>
        <w:t>
</w:t>
      </w:r>
      <w:r>
        <w:rPr>
          <w:rFonts w:ascii="Times New Roman"/>
          <w:b w:val="false"/>
          <w:i w:val="false"/>
          <w:color w:val="000000"/>
          <w:sz w:val="28"/>
        </w:rPr>
        <w:t xml:space="preserve">
      3) равноправном партнерстве; </w:t>
      </w:r>
      <w:r>
        <w:br/>
      </w:r>
      <w:r>
        <w:rPr>
          <w:rFonts w:ascii="Times New Roman"/>
          <w:b w:val="false"/>
          <w:i w:val="false"/>
          <w:color w:val="000000"/>
          <w:sz w:val="28"/>
        </w:rPr>
        <w:t>
</w:t>
      </w:r>
      <w:r>
        <w:rPr>
          <w:rFonts w:ascii="Times New Roman"/>
          <w:b w:val="false"/>
          <w:i w:val="false"/>
          <w:color w:val="000000"/>
          <w:sz w:val="28"/>
        </w:rPr>
        <w:t xml:space="preserve">
      4) учете вклада каждой стороны в строительство и эксплуатацию станционных и линейных сооружений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78. Порядок взаиморасчетов между операторами связи за предоставляемые сетевые ресурсы определяется с учетом: </w:t>
      </w:r>
      <w:r>
        <w:br/>
      </w:r>
      <w:r>
        <w:rPr>
          <w:rFonts w:ascii="Times New Roman"/>
          <w:b w:val="false"/>
          <w:i w:val="false"/>
          <w:color w:val="000000"/>
          <w:sz w:val="28"/>
        </w:rPr>
        <w:t>
</w:t>
      </w:r>
      <w:r>
        <w:rPr>
          <w:rFonts w:ascii="Times New Roman"/>
          <w:b w:val="false"/>
          <w:i w:val="false"/>
          <w:color w:val="000000"/>
          <w:sz w:val="28"/>
        </w:rPr>
        <w:t xml:space="preserve">
      1) отношения к собственности на технические средства и сооружения телекоммуникаций, обеспечивающие доступ к СТОП; </w:t>
      </w:r>
      <w:r>
        <w:br/>
      </w:r>
      <w:r>
        <w:rPr>
          <w:rFonts w:ascii="Times New Roman"/>
          <w:b w:val="false"/>
          <w:i w:val="false"/>
          <w:color w:val="000000"/>
          <w:sz w:val="28"/>
        </w:rPr>
        <w:t>
</w:t>
      </w:r>
      <w:r>
        <w:rPr>
          <w:rFonts w:ascii="Times New Roman"/>
          <w:b w:val="false"/>
          <w:i w:val="false"/>
          <w:color w:val="000000"/>
          <w:sz w:val="28"/>
        </w:rPr>
        <w:t xml:space="preserve">
      2) уровня присоединения к СТОП; </w:t>
      </w:r>
      <w:r>
        <w:br/>
      </w:r>
      <w:r>
        <w:rPr>
          <w:rFonts w:ascii="Times New Roman"/>
          <w:b w:val="false"/>
          <w:i w:val="false"/>
          <w:color w:val="000000"/>
          <w:sz w:val="28"/>
        </w:rPr>
        <w:t>
</w:t>
      </w:r>
      <w:r>
        <w:rPr>
          <w:rFonts w:ascii="Times New Roman"/>
          <w:b w:val="false"/>
          <w:i w:val="false"/>
          <w:color w:val="000000"/>
          <w:sz w:val="28"/>
        </w:rPr>
        <w:t xml:space="preserve">
      3) необходимости учета пропуска трафика по СТОП. </w:t>
      </w:r>
      <w:r>
        <w:br/>
      </w:r>
      <w:r>
        <w:rPr>
          <w:rFonts w:ascii="Times New Roman"/>
          <w:b w:val="false"/>
          <w:i w:val="false"/>
          <w:color w:val="000000"/>
          <w:sz w:val="28"/>
        </w:rPr>
        <w:t>
</w:t>
      </w:r>
      <w:r>
        <w:rPr>
          <w:rFonts w:ascii="Times New Roman"/>
          <w:b w:val="false"/>
          <w:i w:val="false"/>
          <w:color w:val="000000"/>
          <w:sz w:val="28"/>
        </w:rPr>
        <w:t>
      79. Тариф на услуги присоединения является единовременной платой и отражает стоимость работ оператора связи (владельца сети), возникающих в связи с предоставлением услуг присоединения, исходя из возмещения экономически обоснованных затрат и прибыли (не более трехкратного размера ставки рефинансирования установленной Национальным Банком Республики Казахстан) на создание и выделение стандартной точки присоединения (подключения).</w:t>
      </w:r>
      <w:r>
        <w:br/>
      </w:r>
      <w:r>
        <w:rPr>
          <w:rFonts w:ascii="Times New Roman"/>
          <w:b w:val="false"/>
          <w:i w:val="false"/>
          <w:color w:val="000000"/>
          <w:sz w:val="28"/>
        </w:rPr>
        <w:t>
</w:t>
      </w:r>
      <w:r>
        <w:rPr>
          <w:rFonts w:ascii="Times New Roman"/>
          <w:b w:val="false"/>
          <w:i w:val="false"/>
          <w:color w:val="000000"/>
          <w:sz w:val="28"/>
        </w:rPr>
        <w:t>
      При расчете единовременной платы на услуги присоединения не включаются затраты по аренде площадей и помещений.</w:t>
      </w:r>
      <w:r>
        <w:br/>
      </w:r>
      <w:r>
        <w:rPr>
          <w:rFonts w:ascii="Times New Roman"/>
          <w:b w:val="false"/>
          <w:i w:val="false"/>
          <w:color w:val="000000"/>
          <w:sz w:val="28"/>
        </w:rPr>
        <w:t>
</w:t>
      </w:r>
      <w:r>
        <w:rPr>
          <w:rFonts w:ascii="Times New Roman"/>
          <w:b w:val="false"/>
          <w:i w:val="false"/>
          <w:color w:val="000000"/>
          <w:sz w:val="28"/>
        </w:rPr>
        <w:t>
      Расширение существующей мощности присоединения производится на договорной основе с учетом интересов обеих сторон.</w:t>
      </w:r>
      <w:r>
        <w:br/>
      </w:r>
      <w:r>
        <w:rPr>
          <w:rFonts w:ascii="Times New Roman"/>
          <w:b w:val="false"/>
          <w:i w:val="false"/>
          <w:color w:val="000000"/>
          <w:sz w:val="28"/>
        </w:rPr>
        <w:t>
</w:t>
      </w:r>
      <w:r>
        <w:rPr>
          <w:rFonts w:ascii="Times New Roman"/>
          <w:b w:val="false"/>
          <w:i w:val="false"/>
          <w:color w:val="000000"/>
          <w:sz w:val="28"/>
        </w:rPr>
        <w:t>
      80. Взаиморасчеты за пропуск всех видов трафика между взаимодействующими операторами связи производятся на основе биллинговых данных, полученных от введенных каждым взаимодействующим оператором связи сертифицированных и поверенных автоматизированных систем расчетов за услуги связи с абонентами и за обмен услугами между операторами связи, а также аппаратуры повременного учета продолжительности соединений.</w:t>
      </w:r>
      <w:r>
        <w:br/>
      </w:r>
      <w:r>
        <w:rPr>
          <w:rFonts w:ascii="Times New Roman"/>
          <w:b w:val="false"/>
          <w:i w:val="false"/>
          <w:color w:val="000000"/>
          <w:sz w:val="28"/>
        </w:rPr>
        <w:t>
</w:t>
      </w:r>
      <w:r>
        <w:rPr>
          <w:rFonts w:ascii="Times New Roman"/>
          <w:b w:val="false"/>
          <w:i w:val="false"/>
          <w:color w:val="000000"/>
          <w:sz w:val="28"/>
        </w:rPr>
        <w:t xml:space="preserve">
      81. При взаимодействии присоединяющего и присоединяемого операторов взаиморасчеты между ними осуществляются за пропущенные входящий, исходящий и транзитный трафики, за услуги присоединения, за арендуемые средства и сооружения телекоммуникаций и другие услуги. </w:t>
      </w:r>
      <w:r>
        <w:br/>
      </w:r>
      <w:r>
        <w:rPr>
          <w:rFonts w:ascii="Times New Roman"/>
          <w:b w:val="false"/>
          <w:i w:val="false"/>
          <w:color w:val="000000"/>
          <w:sz w:val="28"/>
        </w:rPr>
        <w:t>
</w:t>
      </w:r>
      <w:r>
        <w:rPr>
          <w:rFonts w:ascii="Times New Roman"/>
          <w:b w:val="false"/>
          <w:i w:val="false"/>
          <w:color w:val="000000"/>
          <w:sz w:val="28"/>
        </w:rPr>
        <w:t xml:space="preserve">
      При взаиморасчетах за пропущенный трафик оператор связи, для которого направление является исходящим и который получает плату от пользователя, рассчитывается с оператором связи, для которого пропускаемый по данному направлению трафик является входящим или транзитным, на основе расчетных ставок. </w:t>
      </w:r>
      <w:r>
        <w:br/>
      </w:r>
      <w:r>
        <w:rPr>
          <w:rFonts w:ascii="Times New Roman"/>
          <w:b w:val="false"/>
          <w:i w:val="false"/>
          <w:color w:val="000000"/>
          <w:sz w:val="28"/>
        </w:rPr>
        <w:t>
</w:t>
      </w:r>
      <w:r>
        <w:rPr>
          <w:rFonts w:ascii="Times New Roman"/>
          <w:b w:val="false"/>
          <w:i w:val="false"/>
          <w:color w:val="000000"/>
          <w:sz w:val="28"/>
        </w:rPr>
        <w:t>
      В случае если одним оператором производится предоставление услуг телекоммуникаций абонентом другого оператора по предоплаченным картам или прямым договорам с ними, взаиморасчеты между операторами производятся на основании дополнительных соглашений, предусматривающих выплаты оператору, обеспечивающему абонентское окончание при исходящем соединении, на основе расчетных ставок.</w:t>
      </w:r>
      <w:r>
        <w:br/>
      </w:r>
      <w:r>
        <w:rPr>
          <w:rFonts w:ascii="Times New Roman"/>
          <w:b w:val="false"/>
          <w:i w:val="false"/>
          <w:color w:val="000000"/>
          <w:sz w:val="28"/>
        </w:rPr>
        <w:t>
</w:t>
      </w:r>
      <w:r>
        <w:rPr>
          <w:rFonts w:ascii="Times New Roman"/>
          <w:b w:val="false"/>
          <w:i w:val="false"/>
          <w:color w:val="000000"/>
          <w:sz w:val="28"/>
        </w:rPr>
        <w:t xml:space="preserve">
      82. Взаиморасчеты между присоединяемым и присоединяющим операторами связи производятся за: </w:t>
      </w:r>
      <w:r>
        <w:br/>
      </w:r>
      <w:r>
        <w:rPr>
          <w:rFonts w:ascii="Times New Roman"/>
          <w:b w:val="false"/>
          <w:i w:val="false"/>
          <w:color w:val="000000"/>
          <w:sz w:val="28"/>
        </w:rPr>
        <w:t>
</w:t>
      </w:r>
      <w:r>
        <w:rPr>
          <w:rFonts w:ascii="Times New Roman"/>
          <w:b w:val="false"/>
          <w:i w:val="false"/>
          <w:color w:val="000000"/>
          <w:sz w:val="28"/>
        </w:rPr>
        <w:t xml:space="preserve">
      1) услуги пропуска трафика: </w:t>
      </w:r>
      <w:r>
        <w:br/>
      </w:r>
      <w:r>
        <w:rPr>
          <w:rFonts w:ascii="Times New Roman"/>
          <w:b w:val="false"/>
          <w:i w:val="false"/>
          <w:color w:val="000000"/>
          <w:sz w:val="28"/>
        </w:rPr>
        <w:t>
</w:t>
      </w:r>
      <w:r>
        <w:rPr>
          <w:rFonts w:ascii="Times New Roman"/>
          <w:b w:val="false"/>
          <w:i w:val="false"/>
          <w:color w:val="000000"/>
          <w:sz w:val="28"/>
        </w:rPr>
        <w:t xml:space="preserve">
      местного (входящего, исходящего, транзитного); </w:t>
      </w:r>
      <w:r>
        <w:br/>
      </w:r>
      <w:r>
        <w:rPr>
          <w:rFonts w:ascii="Times New Roman"/>
          <w:b w:val="false"/>
          <w:i w:val="false"/>
          <w:color w:val="000000"/>
          <w:sz w:val="28"/>
        </w:rPr>
        <w:t>
</w:t>
      </w:r>
      <w:r>
        <w:rPr>
          <w:rFonts w:ascii="Times New Roman"/>
          <w:b w:val="false"/>
          <w:i w:val="false"/>
          <w:color w:val="000000"/>
          <w:sz w:val="28"/>
        </w:rPr>
        <w:t xml:space="preserve">
      междугородного (внутризонового) (входящего, исходящего, транзитного); </w:t>
      </w:r>
      <w:r>
        <w:br/>
      </w:r>
      <w:r>
        <w:rPr>
          <w:rFonts w:ascii="Times New Roman"/>
          <w:b w:val="false"/>
          <w:i w:val="false"/>
          <w:color w:val="000000"/>
          <w:sz w:val="28"/>
        </w:rPr>
        <w:t>
</w:t>
      </w:r>
      <w:r>
        <w:rPr>
          <w:rFonts w:ascii="Times New Roman"/>
          <w:b w:val="false"/>
          <w:i w:val="false"/>
          <w:color w:val="000000"/>
          <w:sz w:val="28"/>
        </w:rPr>
        <w:t xml:space="preserve">
      международного (входящего, исходящего, транзитного); </w:t>
      </w:r>
      <w:r>
        <w:br/>
      </w:r>
      <w:r>
        <w:rPr>
          <w:rFonts w:ascii="Times New Roman"/>
          <w:b w:val="false"/>
          <w:i w:val="false"/>
          <w:color w:val="000000"/>
          <w:sz w:val="28"/>
        </w:rPr>
        <w:t>
</w:t>
      </w:r>
      <w:r>
        <w:rPr>
          <w:rFonts w:ascii="Times New Roman"/>
          <w:b w:val="false"/>
          <w:i w:val="false"/>
          <w:color w:val="000000"/>
          <w:sz w:val="28"/>
        </w:rPr>
        <w:t xml:space="preserve">
      на (с) сети мобильных операторов; </w:t>
      </w:r>
      <w:r>
        <w:br/>
      </w:r>
      <w:r>
        <w:rPr>
          <w:rFonts w:ascii="Times New Roman"/>
          <w:b w:val="false"/>
          <w:i w:val="false"/>
          <w:color w:val="000000"/>
          <w:sz w:val="28"/>
        </w:rPr>
        <w:t>
</w:t>
      </w:r>
      <w:r>
        <w:rPr>
          <w:rFonts w:ascii="Times New Roman"/>
          <w:b w:val="false"/>
          <w:i w:val="false"/>
          <w:color w:val="000000"/>
          <w:sz w:val="28"/>
        </w:rPr>
        <w:t>
      операторов IP-телефонии (Интернет – телефонии);</w:t>
      </w:r>
      <w:r>
        <w:br/>
      </w:r>
      <w:r>
        <w:rPr>
          <w:rFonts w:ascii="Times New Roman"/>
          <w:b w:val="false"/>
          <w:i w:val="false"/>
          <w:color w:val="000000"/>
          <w:sz w:val="28"/>
        </w:rPr>
        <w:t>
</w:t>
      </w:r>
      <w:r>
        <w:rPr>
          <w:rFonts w:ascii="Times New Roman"/>
          <w:b w:val="false"/>
          <w:i w:val="false"/>
          <w:color w:val="000000"/>
          <w:sz w:val="28"/>
        </w:rPr>
        <w:t>
      входящего на сеть операторов связи трафика неопределенных направлений;</w:t>
      </w:r>
      <w:r>
        <w:br/>
      </w:r>
      <w:r>
        <w:rPr>
          <w:rFonts w:ascii="Times New Roman"/>
          <w:b w:val="false"/>
          <w:i w:val="false"/>
          <w:color w:val="000000"/>
          <w:sz w:val="28"/>
        </w:rPr>
        <w:t>
</w:t>
      </w:r>
      <w:r>
        <w:rPr>
          <w:rFonts w:ascii="Times New Roman"/>
          <w:b w:val="false"/>
          <w:i w:val="false"/>
          <w:color w:val="000000"/>
          <w:sz w:val="28"/>
        </w:rPr>
        <w:t xml:space="preserve">
      2) услуги доступа к каналам транспортной сети: </w:t>
      </w:r>
      <w:r>
        <w:br/>
      </w:r>
      <w:r>
        <w:rPr>
          <w:rFonts w:ascii="Times New Roman"/>
          <w:b w:val="false"/>
          <w:i w:val="false"/>
          <w:color w:val="000000"/>
          <w:sz w:val="28"/>
        </w:rPr>
        <w:t>
</w:t>
      </w:r>
      <w:r>
        <w:rPr>
          <w:rFonts w:ascii="Times New Roman"/>
          <w:b w:val="false"/>
          <w:i w:val="false"/>
          <w:color w:val="000000"/>
          <w:sz w:val="28"/>
        </w:rPr>
        <w:t xml:space="preserve">
      предоставление в аренду канала связи (аналогового или цифрового) и (или) соединительной линии между различными точками подключения с сетями других операторов связи; </w:t>
      </w:r>
      <w:r>
        <w:br/>
      </w:r>
      <w:r>
        <w:rPr>
          <w:rFonts w:ascii="Times New Roman"/>
          <w:b w:val="false"/>
          <w:i w:val="false"/>
          <w:color w:val="000000"/>
          <w:sz w:val="28"/>
        </w:rPr>
        <w:t>
</w:t>
      </w:r>
      <w:r>
        <w:rPr>
          <w:rFonts w:ascii="Times New Roman"/>
          <w:b w:val="false"/>
          <w:i w:val="false"/>
          <w:color w:val="000000"/>
          <w:sz w:val="28"/>
        </w:rPr>
        <w:t xml:space="preserve">
      3) услуги организации доступа к сети оператора связи: </w:t>
      </w:r>
      <w:r>
        <w:br/>
      </w:r>
      <w:r>
        <w:rPr>
          <w:rFonts w:ascii="Times New Roman"/>
          <w:b w:val="false"/>
          <w:i w:val="false"/>
          <w:color w:val="000000"/>
          <w:sz w:val="28"/>
        </w:rPr>
        <w:t>
</w:t>
      </w:r>
      <w:r>
        <w:rPr>
          <w:rFonts w:ascii="Times New Roman"/>
          <w:b w:val="false"/>
          <w:i w:val="false"/>
          <w:color w:val="000000"/>
          <w:sz w:val="28"/>
        </w:rPr>
        <w:t xml:space="preserve">
      работы по организации и подключению канала и (или) соединительной линии между присоединяемыми сетями (от сети каждого из присоединяемых операторов до точки подключения, в зависимости от географического месторасположения точки подключения); </w:t>
      </w:r>
      <w:r>
        <w:br/>
      </w:r>
      <w:r>
        <w:rPr>
          <w:rFonts w:ascii="Times New Roman"/>
          <w:b w:val="false"/>
          <w:i w:val="false"/>
          <w:color w:val="000000"/>
          <w:sz w:val="28"/>
        </w:rPr>
        <w:t>
</w:t>
      </w:r>
      <w:r>
        <w:rPr>
          <w:rFonts w:ascii="Times New Roman"/>
          <w:b w:val="false"/>
          <w:i w:val="false"/>
          <w:color w:val="000000"/>
          <w:sz w:val="28"/>
        </w:rPr>
        <w:t xml:space="preserve">
      4) доступ к услугам присоединяющего оператора связи: </w:t>
      </w:r>
      <w:r>
        <w:br/>
      </w:r>
      <w:r>
        <w:rPr>
          <w:rFonts w:ascii="Times New Roman"/>
          <w:b w:val="false"/>
          <w:i w:val="false"/>
          <w:color w:val="000000"/>
          <w:sz w:val="28"/>
        </w:rPr>
        <w:t>
</w:t>
      </w:r>
      <w:r>
        <w:rPr>
          <w:rFonts w:ascii="Times New Roman"/>
          <w:b w:val="false"/>
          <w:i w:val="false"/>
          <w:color w:val="000000"/>
          <w:sz w:val="28"/>
        </w:rPr>
        <w:t xml:space="preserve">
      проведение биллинга и сбор платежей от абонентов; </w:t>
      </w:r>
      <w:r>
        <w:br/>
      </w:r>
      <w:r>
        <w:rPr>
          <w:rFonts w:ascii="Times New Roman"/>
          <w:b w:val="false"/>
          <w:i w:val="false"/>
          <w:color w:val="000000"/>
          <w:sz w:val="28"/>
        </w:rPr>
        <w:t>
</w:t>
      </w:r>
      <w:r>
        <w:rPr>
          <w:rFonts w:ascii="Times New Roman"/>
          <w:b w:val="false"/>
          <w:i w:val="false"/>
          <w:color w:val="000000"/>
          <w:sz w:val="28"/>
        </w:rPr>
        <w:t xml:space="preserve">
      предоставление в аренду или пользование кабельной канализации и технологического имущества для целей присоединения; </w:t>
      </w:r>
      <w:r>
        <w:br/>
      </w:r>
      <w:r>
        <w:rPr>
          <w:rFonts w:ascii="Times New Roman"/>
          <w:b w:val="false"/>
          <w:i w:val="false"/>
          <w:color w:val="000000"/>
          <w:sz w:val="28"/>
        </w:rPr>
        <w:t>
</w:t>
      </w:r>
      <w:r>
        <w:rPr>
          <w:rFonts w:ascii="Times New Roman"/>
          <w:b w:val="false"/>
          <w:i w:val="false"/>
          <w:color w:val="000000"/>
          <w:sz w:val="28"/>
        </w:rPr>
        <w:t xml:space="preserve">
      проведение технического обслуживания и осмотра оборудования; </w:t>
      </w:r>
      <w:r>
        <w:br/>
      </w:r>
      <w:r>
        <w:rPr>
          <w:rFonts w:ascii="Times New Roman"/>
          <w:b w:val="false"/>
          <w:i w:val="false"/>
          <w:color w:val="000000"/>
          <w:sz w:val="28"/>
        </w:rPr>
        <w:t>
</w:t>
      </w:r>
      <w:r>
        <w:rPr>
          <w:rFonts w:ascii="Times New Roman"/>
          <w:b w:val="false"/>
          <w:i w:val="false"/>
          <w:color w:val="000000"/>
          <w:sz w:val="28"/>
        </w:rPr>
        <w:t>
      5) услуги присоединения.</w:t>
      </w:r>
      <w:r>
        <w:br/>
      </w:r>
      <w:r>
        <w:rPr>
          <w:rFonts w:ascii="Times New Roman"/>
          <w:b w:val="false"/>
          <w:i w:val="false"/>
          <w:color w:val="000000"/>
          <w:sz w:val="28"/>
        </w:rPr>
        <w:t>
</w:t>
      </w:r>
      <w:r>
        <w:rPr>
          <w:rFonts w:ascii="Times New Roman"/>
          <w:b w:val="false"/>
          <w:i w:val="false"/>
          <w:color w:val="000000"/>
          <w:sz w:val="28"/>
        </w:rPr>
        <w:t xml:space="preserve">
      83. Операторы междугородной и международной связи и операторы международной связи осуществляют расчеты с зарубежными международными операторами связи за международный трафик. </w:t>
      </w:r>
      <w:r>
        <w:br/>
      </w:r>
      <w:r>
        <w:rPr>
          <w:rFonts w:ascii="Times New Roman"/>
          <w:b w:val="false"/>
          <w:i w:val="false"/>
          <w:color w:val="000000"/>
          <w:sz w:val="28"/>
        </w:rPr>
        <w:t>
</w:t>
      </w:r>
      <w:r>
        <w:rPr>
          <w:rFonts w:ascii="Times New Roman"/>
          <w:b w:val="false"/>
          <w:i w:val="false"/>
          <w:color w:val="000000"/>
          <w:sz w:val="28"/>
        </w:rPr>
        <w:t>
      84. Взаиморасчеты операторов связи за пропуск международного трафика осуществляются на договорной основе и в соответствии с законодательством в области связи и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85. Взаиморасчеты между операторами связи за услуги, оплата которых осуществляется вызываемым пользователем услугами связи, осуществляются на договорной основе между взаимодействующими операторами.</w:t>
      </w:r>
      <w:r>
        <w:br/>
      </w:r>
      <w:r>
        <w:rPr>
          <w:rFonts w:ascii="Times New Roman"/>
          <w:b w:val="false"/>
          <w:i w:val="false"/>
          <w:color w:val="000000"/>
          <w:sz w:val="28"/>
        </w:rPr>
        <w:t>
</w:t>
      </w:r>
      <w:r>
        <w:rPr>
          <w:rFonts w:ascii="Times New Roman"/>
          <w:b w:val="false"/>
          <w:i w:val="false"/>
          <w:color w:val="000000"/>
          <w:sz w:val="28"/>
        </w:rPr>
        <w:t xml:space="preserve">
      86. Взаиморасчеты между операторами связи взаимодействующих сетей, присоединяемых на внутризоновом или местном уровне, включают в себя рекомендации настоящих Правил и рекомендации МСЭ (серия D) по методу платы за единицу трафика на основе расчетных ставок, а также, в необходимых случаях и на основании дополнительных договоров на арендную плату за использование соединительных линий, каналов связи и сооружений телекоммуникаций. </w:t>
      </w:r>
      <w:r>
        <w:br/>
      </w:r>
      <w:r>
        <w:rPr>
          <w:rFonts w:ascii="Times New Roman"/>
          <w:b w:val="false"/>
          <w:i w:val="false"/>
          <w:color w:val="000000"/>
          <w:sz w:val="28"/>
        </w:rPr>
        <w:t>
</w:t>
      </w:r>
      <w:r>
        <w:rPr>
          <w:rFonts w:ascii="Times New Roman"/>
          <w:b w:val="false"/>
          <w:i w:val="false"/>
          <w:color w:val="000000"/>
          <w:sz w:val="28"/>
        </w:rPr>
        <w:t xml:space="preserve">
      87. При проведении взаиморасчетов операторов за одну соединительную линию принимается стандартный цифровой канал 64 кбит/с, аналоговый канал тональной частоты шириной 3,1 кГц, один четырехпроводный канал со скоростью передачи 50 Бод. Поток Е1 принимается за 30 стандартных цифровых каналов в соответствии с рекомендацией G.704 п. 5.2 «Стык на 2048 кбит/с, несущий каналы n*64 кбит/с». </w:t>
      </w:r>
      <w:r>
        <w:br/>
      </w:r>
      <w:r>
        <w:rPr>
          <w:rFonts w:ascii="Times New Roman"/>
          <w:b w:val="false"/>
          <w:i w:val="false"/>
          <w:color w:val="000000"/>
          <w:sz w:val="28"/>
        </w:rPr>
        <w:t>
</w:t>
      </w:r>
      <w:r>
        <w:rPr>
          <w:rFonts w:ascii="Times New Roman"/>
          <w:b w:val="false"/>
          <w:i w:val="false"/>
          <w:color w:val="000000"/>
          <w:sz w:val="28"/>
        </w:rPr>
        <w:t xml:space="preserve">
      Разделение в потоке каналов n*64 на входящие и исходящие зависит от видов услуг, предоставляемых оператором связи присоединяемой сети, и определяется на стадии выдачи и выполнения технических условий на присоединение. </w:t>
      </w:r>
      <w:r>
        <w:br/>
      </w:r>
      <w:r>
        <w:rPr>
          <w:rFonts w:ascii="Times New Roman"/>
          <w:b w:val="false"/>
          <w:i w:val="false"/>
          <w:color w:val="000000"/>
          <w:sz w:val="28"/>
        </w:rPr>
        <w:t>
</w:t>
      </w:r>
      <w:r>
        <w:rPr>
          <w:rFonts w:ascii="Times New Roman"/>
          <w:b w:val="false"/>
          <w:i w:val="false"/>
          <w:color w:val="000000"/>
          <w:sz w:val="28"/>
        </w:rPr>
        <w:t>
      Стандартная точка присоединения (подключения), образуется цифровым портом Е1, обеспечивающим 30 цифровых каналов передачи голоса или данных, отдельный канал для синхронизации и отдельный канал для передачи управляющих сигналов, всего 32 канала по 64 кбит/с и скорость 2 Мбит/с.</w:t>
      </w:r>
      <w:r>
        <w:br/>
      </w:r>
      <w:r>
        <w:rPr>
          <w:rFonts w:ascii="Times New Roman"/>
          <w:b w:val="false"/>
          <w:i w:val="false"/>
          <w:color w:val="000000"/>
          <w:sz w:val="28"/>
        </w:rPr>
        <w:t>
</w:t>
      </w:r>
      <w:r>
        <w:rPr>
          <w:rFonts w:ascii="Times New Roman"/>
          <w:b w:val="false"/>
          <w:i w:val="false"/>
          <w:color w:val="000000"/>
          <w:sz w:val="28"/>
        </w:rPr>
        <w:t>
      88. Взаиморасчеты между операторами связи за пропуск трафика осуществляется на основе договоров присоединения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связи и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xml:space="preserve">
      89. Для организации и проведения расчетов между операторами связи измерение трафика должно производится как исходящего, так и входящего. При этом каждый оператор связи сохраняет первичные данные о пропущенном трафике по всем используемым путям пропуска нагрузки для проведения сверки с другими операторами в соответствии с условиями заключенных договоров не менее трех лет и отвечать за достоверность данных. </w:t>
      </w:r>
      <w:r>
        <w:br/>
      </w:r>
      <w:r>
        <w:rPr>
          <w:rFonts w:ascii="Times New Roman"/>
          <w:b w:val="false"/>
          <w:i w:val="false"/>
          <w:color w:val="000000"/>
          <w:sz w:val="28"/>
        </w:rPr>
        <w:t>
</w:t>
      </w:r>
      <w:r>
        <w:rPr>
          <w:rFonts w:ascii="Times New Roman"/>
          <w:b w:val="false"/>
          <w:i w:val="false"/>
          <w:color w:val="000000"/>
          <w:sz w:val="28"/>
        </w:rPr>
        <w:t xml:space="preserve">
      90. С целью получения достоверных данных об объемах пропускаемого по разным направлениям трафика операторами связи принимаются меры по обеспечению возможности определения его объемов и качества обслуживания вызовов по всем используемым направлениям установления соединений, включая прямые и обходные каналы. </w:t>
      </w:r>
      <w:r>
        <w:br/>
      </w:r>
      <w:r>
        <w:rPr>
          <w:rFonts w:ascii="Times New Roman"/>
          <w:b w:val="false"/>
          <w:i w:val="false"/>
          <w:color w:val="000000"/>
          <w:sz w:val="28"/>
        </w:rPr>
        <w:t>
</w:t>
      </w:r>
      <w:r>
        <w:rPr>
          <w:rFonts w:ascii="Times New Roman"/>
          <w:b w:val="false"/>
          <w:i w:val="false"/>
          <w:color w:val="000000"/>
          <w:sz w:val="28"/>
        </w:rPr>
        <w:t xml:space="preserve">
      91. По договоренности между операторами связи сбор и обработка данных о трафике может осуществляться через единый расчетный центр, принадлежащий одному из взаимодействующих операторов связи. </w:t>
      </w:r>
      <w:r>
        <w:br/>
      </w:r>
      <w:r>
        <w:rPr>
          <w:rFonts w:ascii="Times New Roman"/>
          <w:b w:val="false"/>
          <w:i w:val="false"/>
          <w:color w:val="000000"/>
          <w:sz w:val="28"/>
        </w:rPr>
        <w:t>
</w:t>
      </w:r>
      <w:r>
        <w:rPr>
          <w:rFonts w:ascii="Times New Roman"/>
          <w:b w:val="false"/>
          <w:i w:val="false"/>
          <w:color w:val="000000"/>
          <w:sz w:val="28"/>
        </w:rPr>
        <w:t xml:space="preserve">
      92. В качестве расчетного периода рекомендуется принимать один календарный месяц. По договоренности между операторами может использоваться иной расчетный период. </w:t>
      </w:r>
      <w:r>
        <w:br/>
      </w:r>
      <w:r>
        <w:rPr>
          <w:rFonts w:ascii="Times New Roman"/>
          <w:b w:val="false"/>
          <w:i w:val="false"/>
          <w:color w:val="000000"/>
          <w:sz w:val="28"/>
        </w:rPr>
        <w:t>
</w:t>
      </w:r>
      <w:r>
        <w:rPr>
          <w:rFonts w:ascii="Times New Roman"/>
          <w:b w:val="false"/>
          <w:i w:val="false"/>
          <w:color w:val="000000"/>
          <w:sz w:val="28"/>
        </w:rPr>
        <w:t xml:space="preserve">
      93. Для обеспечения единообразия измерения трафика на всех типах коммутационных станций, независимо от используемых технических средств для учета нагрузки, и для получения максимально полной информации о маршрутах установления соединений и структуре (составе) исходящего междугородного трафика расчет его величины должен производиться на основании данных аппаратуры тарификации АМТС, аппаратуры повременного учета стоимости местных телефонных соединений (или соответствующего программного обеспечения электронных АТС) и бланков заказов исходящих междугородных и международных разговоров (форма строгой отчетности МТФ-4, МТФ-5). </w:t>
      </w:r>
      <w:r>
        <w:br/>
      </w:r>
      <w:r>
        <w:rPr>
          <w:rFonts w:ascii="Times New Roman"/>
          <w:b w:val="false"/>
          <w:i w:val="false"/>
          <w:color w:val="000000"/>
          <w:sz w:val="28"/>
        </w:rPr>
        <w:t>
</w:t>
      </w:r>
      <w:r>
        <w:rPr>
          <w:rFonts w:ascii="Times New Roman"/>
          <w:b w:val="false"/>
          <w:i w:val="false"/>
          <w:color w:val="000000"/>
          <w:sz w:val="28"/>
        </w:rPr>
        <w:t xml:space="preserve">
      94. Технические средства, используемые для учета трафика, должны иметь сертификат соответствия, выданный уполномоченным органом по стандартизации, метрологии и сертификации (самостоятельный или в составе сертифицированной телефонной станции). </w:t>
      </w:r>
      <w:r>
        <w:br/>
      </w:r>
      <w:r>
        <w:rPr>
          <w:rFonts w:ascii="Times New Roman"/>
          <w:b w:val="false"/>
          <w:i w:val="false"/>
          <w:color w:val="000000"/>
          <w:sz w:val="28"/>
        </w:rPr>
        <w:t>
</w:t>
      </w:r>
      <w:r>
        <w:rPr>
          <w:rFonts w:ascii="Times New Roman"/>
          <w:b w:val="false"/>
          <w:i w:val="false"/>
          <w:color w:val="000000"/>
          <w:sz w:val="28"/>
        </w:rPr>
        <w:t>
      95. Служебная связь, предоставляемая операторами связи в соответствии с нормативно-техническими документами, утвержденными уполномоченным органом в области связи, предоставляется бесплатно и не учитывается при взаиморасчетах. Объем трафика служебной связи не должен составлять более 2 % от объема пропущенного трафика, либо в объеме достигнутого соглашения.</w:t>
      </w:r>
    </w:p>
    <w:bookmarkEnd w:id="30"/>
    <w:bookmarkStart w:name="z311"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31"/>
    <w:bookmarkStart w:name="z312" w:id="32"/>
    <w:p>
      <w:pPr>
        <w:spacing w:after="0"/>
        <w:ind w:left="0"/>
        <w:jc w:val="left"/>
      </w:pPr>
      <w:r>
        <w:rPr>
          <w:rFonts w:ascii="Times New Roman"/>
          <w:b/>
          <w:i w:val="false"/>
          <w:color w:val="000000"/>
        </w:rPr>
        <w:t xml:space="preserve"> 
Организация взаимодействия технического персонала при</w:t>
      </w:r>
      <w:r>
        <w:br/>
      </w:r>
      <w:r>
        <w:rPr>
          <w:rFonts w:ascii="Times New Roman"/>
          <w:b/>
          <w:i w:val="false"/>
          <w:color w:val="000000"/>
        </w:rPr>
        <w:t>
повреждениях и аварийных ситуациях.</w:t>
      </w:r>
      <w:r>
        <w:br/>
      </w:r>
      <w:r>
        <w:rPr>
          <w:rFonts w:ascii="Times New Roman"/>
          <w:b/>
          <w:i w:val="false"/>
          <w:color w:val="000000"/>
        </w:rPr>
        <w:t>
Маршрутизация вызовов ведомственных, корпоративных,</w:t>
      </w:r>
      <w:r>
        <w:br/>
      </w:r>
      <w:r>
        <w:rPr>
          <w:rFonts w:ascii="Times New Roman"/>
          <w:b/>
          <w:i w:val="false"/>
          <w:color w:val="000000"/>
        </w:rPr>
        <w:t>
специальных и АТС операторов связи СТОП</w:t>
      </w:r>
    </w:p>
    <w:bookmarkEnd w:id="32"/>
    <w:bookmarkStart w:name="z313" w:id="33"/>
    <w:p>
      <w:pPr>
        <w:spacing w:after="0"/>
        <w:ind w:left="0"/>
        <w:jc w:val="left"/>
      </w:pPr>
      <w:r>
        <w:rPr>
          <w:rFonts w:ascii="Times New Roman"/>
          <w:b/>
          <w:i w:val="false"/>
          <w:color w:val="000000"/>
        </w:rPr>
        <w:t xml:space="preserve"> 
1. Организация взаимодействия технического персонала</w:t>
      </w:r>
      <w:r>
        <w:br/>
      </w:r>
      <w:r>
        <w:rPr>
          <w:rFonts w:ascii="Times New Roman"/>
          <w:b/>
          <w:i w:val="false"/>
          <w:color w:val="000000"/>
        </w:rPr>
        <w:t>
присоединенных АТС при повреждениях и аварийных ситуациях</w:t>
      </w:r>
    </w:p>
    <w:bookmarkEnd w:id="33"/>
    <w:bookmarkStart w:name="z314" w:id="34"/>
    <w:p>
      <w:pPr>
        <w:spacing w:after="0"/>
        <w:ind w:left="0"/>
        <w:jc w:val="both"/>
      </w:pPr>
      <w:r>
        <w:rPr>
          <w:rFonts w:ascii="Times New Roman"/>
          <w:b w:val="false"/>
          <w:i w:val="false"/>
          <w:color w:val="000000"/>
          <w:sz w:val="28"/>
        </w:rPr>
        <w:t xml:space="preserve">
      1. Повреждения могут возникнуть на станционном оборудовании, на оборудовании систем передачи и линейных сооружениях, принадлежащих присоединенным или опорным автоматическим телефонным станциям (далее – АТС). Повреждения делятся на три категории: </w:t>
      </w:r>
      <w:r>
        <w:br/>
      </w:r>
      <w:r>
        <w:rPr>
          <w:rFonts w:ascii="Times New Roman"/>
          <w:b w:val="false"/>
          <w:i w:val="false"/>
          <w:color w:val="000000"/>
          <w:sz w:val="28"/>
        </w:rPr>
        <w:t>
</w:t>
      </w:r>
      <w:r>
        <w:rPr>
          <w:rFonts w:ascii="Times New Roman"/>
          <w:b w:val="false"/>
          <w:i w:val="false"/>
          <w:color w:val="000000"/>
          <w:sz w:val="28"/>
        </w:rPr>
        <w:t xml:space="preserve">
      1) первая категория - аварии, приводящие к полной потере работоспособности оборудования станции и включенных в них каналов; </w:t>
      </w:r>
      <w:r>
        <w:br/>
      </w:r>
      <w:r>
        <w:rPr>
          <w:rFonts w:ascii="Times New Roman"/>
          <w:b w:val="false"/>
          <w:i w:val="false"/>
          <w:color w:val="000000"/>
          <w:sz w:val="28"/>
        </w:rPr>
        <w:t>
</w:t>
      </w:r>
      <w:r>
        <w:rPr>
          <w:rFonts w:ascii="Times New Roman"/>
          <w:b w:val="false"/>
          <w:i w:val="false"/>
          <w:color w:val="000000"/>
          <w:sz w:val="28"/>
        </w:rPr>
        <w:t xml:space="preserve">
      2) вторая категория - аварии, приводящие к выходу из строя отдельных модулей или блоков, не влияющих на потерю трафика; </w:t>
      </w:r>
      <w:r>
        <w:br/>
      </w:r>
      <w:r>
        <w:rPr>
          <w:rFonts w:ascii="Times New Roman"/>
          <w:b w:val="false"/>
          <w:i w:val="false"/>
          <w:color w:val="000000"/>
          <w:sz w:val="28"/>
        </w:rPr>
        <w:t>
</w:t>
      </w:r>
      <w:r>
        <w:rPr>
          <w:rFonts w:ascii="Times New Roman"/>
          <w:b w:val="false"/>
          <w:i w:val="false"/>
          <w:color w:val="000000"/>
          <w:sz w:val="28"/>
        </w:rPr>
        <w:t xml:space="preserve">
      3) третья категория - аварии, незначительно сказывающиеся на работе станции или включенных в нее направлений, повреждения отдельных абонентских комплектов или каналов. </w:t>
      </w:r>
      <w:r>
        <w:br/>
      </w:r>
      <w:r>
        <w:rPr>
          <w:rFonts w:ascii="Times New Roman"/>
          <w:b w:val="false"/>
          <w:i w:val="false"/>
          <w:color w:val="000000"/>
          <w:sz w:val="28"/>
        </w:rPr>
        <w:t>
</w:t>
      </w:r>
      <w:r>
        <w:rPr>
          <w:rFonts w:ascii="Times New Roman"/>
          <w:b w:val="false"/>
          <w:i w:val="false"/>
          <w:color w:val="000000"/>
          <w:sz w:val="28"/>
        </w:rPr>
        <w:t xml:space="preserve">
      2. Сроки устранения аварий в зависимости от категории повреждения регламентируются технологическими картами и оговариваются в дополнительном соглашении при подключении. </w:t>
      </w:r>
      <w:r>
        <w:br/>
      </w:r>
      <w:r>
        <w:rPr>
          <w:rFonts w:ascii="Times New Roman"/>
          <w:b w:val="false"/>
          <w:i w:val="false"/>
          <w:color w:val="000000"/>
          <w:sz w:val="28"/>
        </w:rPr>
        <w:t>
</w:t>
      </w:r>
      <w:r>
        <w:rPr>
          <w:rFonts w:ascii="Times New Roman"/>
          <w:b w:val="false"/>
          <w:i w:val="false"/>
          <w:color w:val="000000"/>
          <w:sz w:val="28"/>
        </w:rPr>
        <w:t xml:space="preserve">
      3. Аварийное состояние оборудования или линейных сооружений, подключенных к СТОП АТС определяется техническим персоналом взаимодействующих АТС на основании аварийных сигналов. </w:t>
      </w:r>
      <w:r>
        <w:br/>
      </w:r>
      <w:r>
        <w:rPr>
          <w:rFonts w:ascii="Times New Roman"/>
          <w:b w:val="false"/>
          <w:i w:val="false"/>
          <w:color w:val="000000"/>
          <w:sz w:val="28"/>
        </w:rPr>
        <w:t>
</w:t>
      </w:r>
      <w:r>
        <w:rPr>
          <w:rFonts w:ascii="Times New Roman"/>
          <w:b w:val="false"/>
          <w:i w:val="false"/>
          <w:color w:val="000000"/>
          <w:sz w:val="28"/>
        </w:rPr>
        <w:t xml:space="preserve">
      4. Технический персонал взаимодействующих АТС определяет причину повреждения. Каждая сторона несет ответственность за устранение повреждений на своем участке. После устранения аварий и восстановления работоспособности поврежденного оборудования производятся контрольные проверки данного оборудования. </w:t>
      </w:r>
      <w:r>
        <w:br/>
      </w:r>
      <w:r>
        <w:rPr>
          <w:rFonts w:ascii="Times New Roman"/>
          <w:b w:val="false"/>
          <w:i w:val="false"/>
          <w:color w:val="000000"/>
          <w:sz w:val="28"/>
        </w:rPr>
        <w:t>
</w:t>
      </w:r>
      <w:r>
        <w:rPr>
          <w:rFonts w:ascii="Times New Roman"/>
          <w:b w:val="false"/>
          <w:i w:val="false"/>
          <w:color w:val="000000"/>
          <w:sz w:val="28"/>
        </w:rPr>
        <w:t xml:space="preserve">
      5. Плановые проверки работоспособности оборудования линейных окончаний между подключенной и опорной АТС производятся согласно планам профилактических проверок по соответствующим инструкциям технической эксплуатации данного типа оборудования. </w:t>
      </w:r>
      <w:r>
        <w:br/>
      </w:r>
      <w:r>
        <w:rPr>
          <w:rFonts w:ascii="Times New Roman"/>
          <w:b w:val="false"/>
          <w:i w:val="false"/>
          <w:color w:val="000000"/>
          <w:sz w:val="28"/>
        </w:rPr>
        <w:t>
</w:t>
      </w:r>
      <w:r>
        <w:rPr>
          <w:rFonts w:ascii="Times New Roman"/>
          <w:b w:val="false"/>
          <w:i w:val="false"/>
          <w:color w:val="000000"/>
          <w:sz w:val="28"/>
        </w:rPr>
        <w:t>
      6. В случае проведения профилактических и измерительных работ, которые могут привести к временному ухудшению качества связи между взаимодействующими АТС, технический персонал обеих АТС в обязательном порядке сообщает об этом в диспетчерскую службу оператора связи.</w:t>
      </w:r>
    </w:p>
    <w:bookmarkEnd w:id="34"/>
    <w:bookmarkStart w:name="z323" w:id="35"/>
    <w:p>
      <w:pPr>
        <w:spacing w:after="0"/>
        <w:ind w:left="0"/>
        <w:jc w:val="left"/>
      </w:pPr>
      <w:r>
        <w:rPr>
          <w:rFonts w:ascii="Times New Roman"/>
          <w:b/>
          <w:i w:val="false"/>
          <w:color w:val="000000"/>
        </w:rPr>
        <w:t xml:space="preserve"> 
2. Маршрутизация вызовов</w:t>
      </w:r>
    </w:p>
    <w:bookmarkEnd w:id="35"/>
    <w:bookmarkStart w:name="z324" w:id="36"/>
    <w:p>
      <w:pPr>
        <w:spacing w:after="0"/>
        <w:ind w:left="0"/>
        <w:jc w:val="both"/>
      </w:pPr>
      <w:r>
        <w:rPr>
          <w:rFonts w:ascii="Times New Roman"/>
          <w:b w:val="false"/>
          <w:i w:val="false"/>
          <w:color w:val="000000"/>
          <w:sz w:val="28"/>
        </w:rPr>
        <w:t xml:space="preserve">
      7. Присоединяемая АТС должна обеспечивать возможность установления следующих основных видов связи: </w:t>
      </w:r>
      <w:r>
        <w:br/>
      </w:r>
      <w:r>
        <w:rPr>
          <w:rFonts w:ascii="Times New Roman"/>
          <w:b w:val="false"/>
          <w:i w:val="false"/>
          <w:color w:val="000000"/>
          <w:sz w:val="28"/>
        </w:rPr>
        <w:t>
</w:t>
      </w:r>
      <w:r>
        <w:rPr>
          <w:rFonts w:ascii="Times New Roman"/>
          <w:b w:val="false"/>
          <w:i w:val="false"/>
          <w:color w:val="000000"/>
          <w:sz w:val="28"/>
        </w:rPr>
        <w:t xml:space="preserve">
      1) между абонентами присоединяемой АТС (внутристанционные соединения); </w:t>
      </w:r>
      <w:r>
        <w:br/>
      </w:r>
      <w:r>
        <w:rPr>
          <w:rFonts w:ascii="Times New Roman"/>
          <w:b w:val="false"/>
          <w:i w:val="false"/>
          <w:color w:val="000000"/>
          <w:sz w:val="28"/>
        </w:rPr>
        <w:t>
</w:t>
      </w:r>
      <w:r>
        <w:rPr>
          <w:rFonts w:ascii="Times New Roman"/>
          <w:b w:val="false"/>
          <w:i w:val="false"/>
          <w:color w:val="000000"/>
          <w:sz w:val="28"/>
        </w:rPr>
        <w:t xml:space="preserve">
      2) с абонентами сети СТОП (местные, междугородные и международные); </w:t>
      </w:r>
      <w:r>
        <w:br/>
      </w:r>
      <w:r>
        <w:rPr>
          <w:rFonts w:ascii="Times New Roman"/>
          <w:b w:val="false"/>
          <w:i w:val="false"/>
          <w:color w:val="000000"/>
          <w:sz w:val="28"/>
        </w:rPr>
        <w:t>
</w:t>
      </w:r>
      <w:r>
        <w:rPr>
          <w:rFonts w:ascii="Times New Roman"/>
          <w:b w:val="false"/>
          <w:i w:val="false"/>
          <w:color w:val="000000"/>
          <w:sz w:val="28"/>
        </w:rPr>
        <w:t xml:space="preserve">
      3) выход на специальные службы. </w:t>
      </w:r>
      <w:r>
        <w:br/>
      </w:r>
      <w:r>
        <w:rPr>
          <w:rFonts w:ascii="Times New Roman"/>
          <w:b w:val="false"/>
          <w:i w:val="false"/>
          <w:color w:val="000000"/>
          <w:sz w:val="28"/>
        </w:rPr>
        <w:t>
</w:t>
      </w:r>
      <w:r>
        <w:rPr>
          <w:rFonts w:ascii="Times New Roman"/>
          <w:b w:val="false"/>
          <w:i w:val="false"/>
          <w:color w:val="000000"/>
          <w:sz w:val="28"/>
        </w:rPr>
        <w:t xml:space="preserve">
      8. Исходящая внешняя связь от групп присоединяемой АТС подключенных к АТС СТОП, должна производиться путем набора абонентами ведомственных, корпоративных, специальных и мини АТС однозначного префикса выхода (рекомендуемый Пм=9) и последующим набором полного номера требуемого абонента. </w:t>
      </w:r>
      <w:r>
        <w:br/>
      </w:r>
      <w:r>
        <w:rPr>
          <w:rFonts w:ascii="Times New Roman"/>
          <w:b w:val="false"/>
          <w:i w:val="false"/>
          <w:color w:val="000000"/>
          <w:sz w:val="28"/>
        </w:rPr>
        <w:t>
</w:t>
      </w:r>
      <w:r>
        <w:rPr>
          <w:rFonts w:ascii="Times New Roman"/>
          <w:b w:val="false"/>
          <w:i w:val="false"/>
          <w:color w:val="000000"/>
          <w:sz w:val="28"/>
        </w:rPr>
        <w:t xml:space="preserve">
      9. Исходящая междугородная, международная связь от абонентов присоединяемой АТС должна осуществляться путем набора префикса выхода далее набором «8» (или «8-10»), в перспективе «0» и «00» соответственно, и последующим набором междугородного (международного) номера. Если от присоединенной АТС организован пучок ЗСЛ на АМТС, префикс Пм при выходе на АМТС не набирается. </w:t>
      </w:r>
      <w:r>
        <w:br/>
      </w:r>
      <w:r>
        <w:rPr>
          <w:rFonts w:ascii="Times New Roman"/>
          <w:b w:val="false"/>
          <w:i w:val="false"/>
          <w:color w:val="000000"/>
          <w:sz w:val="28"/>
        </w:rPr>
        <w:t>
</w:t>
      </w:r>
      <w:r>
        <w:rPr>
          <w:rFonts w:ascii="Times New Roman"/>
          <w:b w:val="false"/>
          <w:i w:val="false"/>
          <w:color w:val="000000"/>
          <w:sz w:val="28"/>
        </w:rPr>
        <w:t xml:space="preserve">
      10. Исходящая связь к спецслужбам от вышеуказанных абонентов должна осуществляться путем набора префикса выхода, а затем номера спецслужбы. Допускается выход на спецслужбы без набора индекса выхода. </w:t>
      </w:r>
      <w:r>
        <w:br/>
      </w:r>
      <w:r>
        <w:rPr>
          <w:rFonts w:ascii="Times New Roman"/>
          <w:b w:val="false"/>
          <w:i w:val="false"/>
          <w:color w:val="000000"/>
          <w:sz w:val="28"/>
        </w:rPr>
        <w:t>
</w:t>
      </w:r>
      <w:r>
        <w:rPr>
          <w:rFonts w:ascii="Times New Roman"/>
          <w:b w:val="false"/>
          <w:i w:val="false"/>
          <w:color w:val="000000"/>
          <w:sz w:val="28"/>
        </w:rPr>
        <w:t xml:space="preserve">
      11. Абоненты присоединяемой АТС, не имеющие права на внешнюю связь, должны обеспечиваться возможностью установления бесплатной внешней связи с экстренными спецслужбами (01, 02, 03, 04. При вводе нового плана нумерации данные службы будут иметь новые номера) с набором и (или) без набора префикса выхода. </w:t>
      </w:r>
      <w:r>
        <w:br/>
      </w:r>
      <w:r>
        <w:rPr>
          <w:rFonts w:ascii="Times New Roman"/>
          <w:b w:val="false"/>
          <w:i w:val="false"/>
          <w:color w:val="000000"/>
          <w:sz w:val="28"/>
        </w:rPr>
        <w:t>
</w:t>
      </w:r>
      <w:r>
        <w:rPr>
          <w:rFonts w:ascii="Times New Roman"/>
          <w:b w:val="false"/>
          <w:i w:val="false"/>
          <w:color w:val="000000"/>
          <w:sz w:val="28"/>
        </w:rPr>
        <w:t xml:space="preserve">
      12. При установлении соединения между абонентами присоединяемой АТС может применяться внутренний сокращенный номер (трехзначный или четырехзначный, в зависимости от емкости присоединяемой АТС). </w:t>
      </w:r>
      <w:r>
        <w:br/>
      </w:r>
      <w:r>
        <w:rPr>
          <w:rFonts w:ascii="Times New Roman"/>
          <w:b w:val="false"/>
          <w:i w:val="false"/>
          <w:color w:val="000000"/>
          <w:sz w:val="28"/>
        </w:rPr>
        <w:t>
</w:t>
      </w:r>
      <w:r>
        <w:rPr>
          <w:rFonts w:ascii="Times New Roman"/>
          <w:b w:val="false"/>
          <w:i w:val="false"/>
          <w:color w:val="000000"/>
          <w:sz w:val="28"/>
        </w:rPr>
        <w:t>
      13. При организации связи между абонентами присоединяемой АТС набирается внутренний трехзначный или четырехзначный номер, в зависимости от емкости присоединяемой АТС.</w:t>
      </w:r>
    </w:p>
    <w:bookmarkEnd w:id="36"/>
    <w:bookmarkStart w:name="z334"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37"/>
    <w:bookmarkStart w:name="z335" w:id="38"/>
    <w:p>
      <w:pPr>
        <w:spacing w:after="0"/>
        <w:ind w:left="0"/>
        <w:jc w:val="left"/>
      </w:pPr>
      <w:r>
        <w:rPr>
          <w:rFonts w:ascii="Times New Roman"/>
          <w:b/>
          <w:i w:val="false"/>
          <w:color w:val="000000"/>
        </w:rPr>
        <w:t xml:space="preserve"> 
Нормативы нагрузки и качества установления соединений</w:t>
      </w:r>
    </w:p>
    <w:bookmarkEnd w:id="38"/>
    <w:bookmarkStart w:name="z336" w:id="39"/>
    <w:p>
      <w:pPr>
        <w:spacing w:after="0"/>
        <w:ind w:left="0"/>
        <w:jc w:val="both"/>
      </w:pPr>
      <w:r>
        <w:rPr>
          <w:rFonts w:ascii="Times New Roman"/>
          <w:b w:val="false"/>
          <w:i w:val="false"/>
          <w:color w:val="000000"/>
          <w:sz w:val="28"/>
        </w:rPr>
        <w:t xml:space="preserve">
      Присоединяемые к СТОП АТС любых типов должны быть подключены через соединительные линии с нормой нагрузки на одну линию (канал) до 0,7 Эрл. </w:t>
      </w:r>
      <w:r>
        <w:br/>
      </w:r>
      <w:r>
        <w:rPr>
          <w:rFonts w:ascii="Times New Roman"/>
          <w:b w:val="false"/>
          <w:i w:val="false"/>
          <w:color w:val="000000"/>
          <w:sz w:val="28"/>
        </w:rPr>
        <w:t>
</w:t>
      </w:r>
      <w:r>
        <w:rPr>
          <w:rFonts w:ascii="Times New Roman"/>
          <w:b w:val="false"/>
          <w:i w:val="false"/>
          <w:color w:val="000000"/>
          <w:sz w:val="28"/>
        </w:rPr>
        <w:t xml:space="preserve">
      Присоединяемые АТС любых типов включаются в СТОП через опорные, комбинированные или транзитные цифровые станции или, при их отсутствии, через аналоговые АТС, оборудованные аппаратурой повременного учета местных телефонных соединений. </w:t>
      </w:r>
      <w:r>
        <w:br/>
      </w:r>
      <w:r>
        <w:rPr>
          <w:rFonts w:ascii="Times New Roman"/>
          <w:b w:val="false"/>
          <w:i w:val="false"/>
          <w:color w:val="000000"/>
          <w:sz w:val="28"/>
        </w:rPr>
        <w:t>
</w:t>
      </w:r>
      <w:r>
        <w:rPr>
          <w:rFonts w:ascii="Times New Roman"/>
          <w:b w:val="false"/>
          <w:i w:val="false"/>
          <w:color w:val="000000"/>
          <w:sz w:val="28"/>
        </w:rPr>
        <w:t xml:space="preserve">
      Присоединяемые АТС могут быть подключены через соединительные линии с нормой нагрузки на одну линию (канал) до 0,7 Эрл либо через абонентские комплекты цифровых опорных или комбинированных АТС по двухпроводным абонентским линиям (далее – АЛ). </w:t>
      </w:r>
      <w:r>
        <w:br/>
      </w:r>
      <w:r>
        <w:rPr>
          <w:rFonts w:ascii="Times New Roman"/>
          <w:b w:val="false"/>
          <w:i w:val="false"/>
          <w:color w:val="000000"/>
          <w:sz w:val="28"/>
        </w:rPr>
        <w:t>
</w:t>
      </w:r>
      <w:r>
        <w:rPr>
          <w:rFonts w:ascii="Times New Roman"/>
          <w:b w:val="false"/>
          <w:i w:val="false"/>
          <w:color w:val="000000"/>
          <w:sz w:val="28"/>
        </w:rPr>
        <w:t xml:space="preserve">
      Средняя суммарная (исходящая и входящая) телефонная нагрузка на одну АЛ должна составлять не более 0,15 Эрл. (ОТТ УАТС с функциями ЦСИО, утвержденные Министерством транспорта и коммуникаций РК 14.09.00 г.). </w:t>
      </w:r>
      <w:r>
        <w:br/>
      </w:r>
      <w:r>
        <w:rPr>
          <w:rFonts w:ascii="Times New Roman"/>
          <w:b w:val="false"/>
          <w:i w:val="false"/>
          <w:color w:val="000000"/>
          <w:sz w:val="28"/>
        </w:rPr>
        <w:t>
</w:t>
      </w:r>
      <w:r>
        <w:rPr>
          <w:rFonts w:ascii="Times New Roman"/>
          <w:b w:val="false"/>
          <w:i w:val="false"/>
          <w:color w:val="000000"/>
          <w:sz w:val="28"/>
        </w:rPr>
        <w:t xml:space="preserve">
      Должна обеспечиваться возможность ограничения нагрузки на АЛ. Ограничение нагрузки должно производиться по каждой АЛ между мини АТС (емкость не более 128 номеров) и опорной АТС. Если на мини АТС не имеется средств для ограничения нагрузки, то при включении данной мини АТС в телефонную сеть по согласованию с присоединяющей стороной жестко закрепляется определенное количество абонентов мини АТС, имеющих право выхода на местную сеть. </w:t>
      </w:r>
      <w:r>
        <w:br/>
      </w:r>
      <w:r>
        <w:rPr>
          <w:rFonts w:ascii="Times New Roman"/>
          <w:b w:val="false"/>
          <w:i w:val="false"/>
          <w:color w:val="000000"/>
          <w:sz w:val="28"/>
        </w:rPr>
        <w:t>
</w:t>
      </w:r>
      <w:r>
        <w:rPr>
          <w:rFonts w:ascii="Times New Roman"/>
          <w:b w:val="false"/>
          <w:i w:val="false"/>
          <w:color w:val="000000"/>
          <w:sz w:val="28"/>
        </w:rPr>
        <w:t>
      Качество установления соединений определяется нормативами потерь, приведенными в Таблице 1.</w:t>
      </w:r>
    </w:p>
    <w:bookmarkEnd w:id="39"/>
    <w:bookmarkStart w:name="z342" w:id="40"/>
    <w:p>
      <w:pPr>
        <w:spacing w:after="0"/>
        <w:ind w:left="0"/>
        <w:jc w:val="left"/>
      </w:pPr>
      <w:r>
        <w:rPr>
          <w:rFonts w:ascii="Times New Roman"/>
          <w:b/>
          <w:i w:val="false"/>
          <w:color w:val="000000"/>
        </w:rPr>
        <w:t xml:space="preserve"> 
Таблица 1. Нормативы показателей качества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1"/>
        <w:gridCol w:w="4359"/>
      </w:tblGrid>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нормы</w:t>
            </w:r>
          </w:p>
        </w:tc>
      </w:tr>
      <w:tr>
        <w:trPr>
          <w:trHeight w:val="21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 потерь между входами</w:t>
            </w:r>
            <w:r>
              <w:br/>
            </w:r>
            <w:r>
              <w:rPr>
                <w:rFonts w:ascii="Times New Roman"/>
                <w:b w:val="false"/>
                <w:i w:val="false"/>
                <w:color w:val="000000"/>
                <w:sz w:val="20"/>
              </w:rPr>
              <w:t xml:space="preserve">
соседних </w:t>
            </w:r>
            <w:r>
              <w:br/>
            </w:r>
            <w:r>
              <w:rPr>
                <w:rFonts w:ascii="Times New Roman"/>
                <w:b w:val="false"/>
                <w:i w:val="false"/>
                <w:color w:val="000000"/>
                <w:sz w:val="20"/>
              </w:rPr>
              <w:t xml:space="preserve">
станций не должна превышать: </w:t>
            </w:r>
            <w:r>
              <w:br/>
            </w:r>
            <w:r>
              <w:rPr>
                <w:rFonts w:ascii="Times New Roman"/>
                <w:b w:val="false"/>
                <w:i w:val="false"/>
                <w:color w:val="000000"/>
                <w:sz w:val="20"/>
              </w:rPr>
              <w:t>
при исходящем местном соединении</w:t>
            </w:r>
            <w:r>
              <w:br/>
            </w:r>
            <w:r>
              <w:rPr>
                <w:rFonts w:ascii="Times New Roman"/>
                <w:b w:val="false"/>
                <w:i w:val="false"/>
                <w:color w:val="000000"/>
                <w:sz w:val="20"/>
              </w:rPr>
              <w:t>
при входящем местном соединении</w:t>
            </w:r>
            <w:r>
              <w:br/>
            </w:r>
            <w:r>
              <w:rPr>
                <w:rFonts w:ascii="Times New Roman"/>
                <w:b w:val="false"/>
                <w:i w:val="false"/>
                <w:color w:val="000000"/>
                <w:sz w:val="20"/>
              </w:rPr>
              <w:t xml:space="preserve">
при входящем междугородном, </w:t>
            </w:r>
            <w:r>
              <w:br/>
            </w:r>
            <w:r>
              <w:rPr>
                <w:rFonts w:ascii="Times New Roman"/>
                <w:b w:val="false"/>
                <w:i w:val="false"/>
                <w:color w:val="000000"/>
                <w:sz w:val="20"/>
              </w:rPr>
              <w:t xml:space="preserve">
международном соединении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0,1 %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Контрольные сроки устранения</w:t>
            </w:r>
            <w:r>
              <w:br/>
            </w:r>
            <w:r>
              <w:rPr>
                <w:rFonts w:ascii="Times New Roman"/>
                <w:b w:val="false"/>
                <w:i w:val="false"/>
                <w:color w:val="000000"/>
                <w:sz w:val="20"/>
              </w:rPr>
              <w:t>
неисправностей, связанных:</w:t>
            </w:r>
            <w:r>
              <w:br/>
            </w:r>
            <w:r>
              <w:rPr>
                <w:rFonts w:ascii="Times New Roman"/>
                <w:b w:val="false"/>
                <w:i w:val="false"/>
                <w:color w:val="000000"/>
                <w:sz w:val="20"/>
              </w:rPr>
              <w:t>
1) с коммутационным оборудованием </w:t>
            </w:r>
            <w:r>
              <w:br/>
            </w: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 минут на</w:t>
            </w:r>
            <w:r>
              <w:br/>
            </w:r>
            <w:r>
              <w:rPr>
                <w:rFonts w:ascii="Times New Roman"/>
                <w:b w:val="false"/>
                <w:i w:val="false"/>
                <w:color w:val="000000"/>
                <w:sz w:val="20"/>
              </w:rPr>
              <w:t>
обслуживаемых,</w:t>
            </w:r>
            <w:r>
              <w:br/>
            </w:r>
            <w:r>
              <w:rPr>
                <w:rFonts w:ascii="Times New Roman"/>
                <w:b w:val="false"/>
                <w:i w:val="false"/>
                <w:color w:val="000000"/>
                <w:sz w:val="20"/>
              </w:rPr>
              <w:t>
2 часа на</w:t>
            </w:r>
            <w:r>
              <w:br/>
            </w:r>
            <w:r>
              <w:rPr>
                <w:rFonts w:ascii="Times New Roman"/>
                <w:b w:val="false"/>
                <w:i w:val="false"/>
                <w:color w:val="000000"/>
                <w:sz w:val="20"/>
              </w:rPr>
              <w:t>
необслуживаемых АТС</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линейно-кабельным оборудованием: </w:t>
            </w:r>
            <w:r>
              <w:br/>
            </w:r>
            <w:r>
              <w:rPr>
                <w:rFonts w:ascii="Times New Roman"/>
                <w:b w:val="false"/>
                <w:i w:val="false"/>
                <w:color w:val="000000"/>
                <w:sz w:val="20"/>
              </w:rPr>
              <w:t xml:space="preserve">
в кабелях межстанционной связи, </w:t>
            </w:r>
            <w:r>
              <w:br/>
            </w:r>
            <w:r>
              <w:rPr>
                <w:rFonts w:ascii="Times New Roman"/>
                <w:b w:val="false"/>
                <w:i w:val="false"/>
                <w:color w:val="000000"/>
                <w:sz w:val="20"/>
              </w:rPr>
              <w:t xml:space="preserve">
магистральных и распределительных </w:t>
            </w:r>
            <w:r>
              <w:br/>
            </w:r>
            <w:r>
              <w:rPr>
                <w:rFonts w:ascii="Times New Roman"/>
                <w:b w:val="false"/>
                <w:i w:val="false"/>
                <w:color w:val="000000"/>
                <w:sz w:val="20"/>
              </w:rPr>
              <w:t>
со вскрытием муфт, когда кабель</w:t>
            </w:r>
            <w:r>
              <w:br/>
            </w:r>
            <w:r>
              <w:rPr>
                <w:rFonts w:ascii="Times New Roman"/>
                <w:b w:val="false"/>
                <w:i w:val="false"/>
                <w:color w:val="000000"/>
                <w:sz w:val="20"/>
              </w:rPr>
              <w:t xml:space="preserve">
поврежден </w:t>
            </w:r>
            <w:r>
              <w:br/>
            </w:r>
            <w:r>
              <w:rPr>
                <w:rFonts w:ascii="Times New Roman"/>
                <w:b w:val="false"/>
                <w:i w:val="false"/>
                <w:color w:val="000000"/>
                <w:sz w:val="20"/>
              </w:rPr>
              <w:t>
не полностью, емкостью:</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400х2 включительно</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2400х2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часа</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кабелях межстанционной связи, </w:t>
            </w:r>
            <w:r>
              <w:br/>
            </w:r>
            <w:r>
              <w:rPr>
                <w:rFonts w:ascii="Times New Roman"/>
                <w:b w:val="false"/>
                <w:i w:val="false"/>
                <w:color w:val="000000"/>
                <w:sz w:val="20"/>
              </w:rPr>
              <w:t xml:space="preserve">
магистральных и распределительных, </w:t>
            </w:r>
            <w:r>
              <w:br/>
            </w:r>
            <w:r>
              <w:rPr>
                <w:rFonts w:ascii="Times New Roman"/>
                <w:b w:val="false"/>
                <w:i w:val="false"/>
                <w:color w:val="000000"/>
                <w:sz w:val="20"/>
              </w:rPr>
              <w:t xml:space="preserve">
когда требуется заменить пролет кабеля, </w:t>
            </w:r>
            <w:r>
              <w:br/>
            </w:r>
            <w:r>
              <w:rPr>
                <w:rFonts w:ascii="Times New Roman"/>
                <w:b w:val="false"/>
                <w:i w:val="false"/>
                <w:color w:val="000000"/>
                <w:sz w:val="20"/>
              </w:rPr>
              <w:t xml:space="preserve">
емкостью: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часов</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часа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1200х2 включительно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часов</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часов </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2400х2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часов</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 высокочастотных кабелях </w:t>
            </w:r>
            <w:r>
              <w:br/>
            </w:r>
            <w:r>
              <w:rPr>
                <w:rFonts w:ascii="Times New Roman"/>
                <w:b w:val="false"/>
                <w:i w:val="false"/>
                <w:color w:val="000000"/>
                <w:sz w:val="20"/>
              </w:rPr>
              <w:t xml:space="preserve">
межстанционной связи или </w:t>
            </w:r>
            <w:r>
              <w:br/>
            </w:r>
            <w:r>
              <w:rPr>
                <w:rFonts w:ascii="Times New Roman"/>
                <w:b w:val="false"/>
                <w:i w:val="false"/>
                <w:color w:val="000000"/>
                <w:sz w:val="20"/>
              </w:rPr>
              <w:t>
межстанционных ВЛС</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 часа</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заменой кабеля или опор</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часов</w:t>
            </w:r>
          </w:p>
        </w:tc>
      </w:tr>
      <w:tr>
        <w:trPr>
          <w:trHeight w:val="66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устранение повреждений в муфте </w:t>
            </w:r>
            <w:r>
              <w:br/>
            </w:r>
            <w:r>
              <w:rPr>
                <w:rFonts w:ascii="Times New Roman"/>
                <w:b w:val="false"/>
                <w:i w:val="false"/>
                <w:color w:val="000000"/>
                <w:sz w:val="20"/>
              </w:rPr>
              <w:t xml:space="preserve">
оптического кабеля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часов</w:t>
            </w:r>
          </w:p>
        </w:tc>
      </w:tr>
    </w:tbl>
    <w:bookmarkStart w:name="z343"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41"/>
    <w:bookmarkStart w:name="z344" w:id="42"/>
    <w:p>
      <w:pPr>
        <w:spacing w:after="0"/>
        <w:ind w:left="0"/>
        <w:jc w:val="left"/>
      </w:pPr>
      <w:r>
        <w:rPr>
          <w:rFonts w:ascii="Times New Roman"/>
          <w:b/>
          <w:i w:val="false"/>
          <w:color w:val="000000"/>
        </w:rPr>
        <w:t xml:space="preserve"> 
Технические требования к АТС, включаемым в СТОП</w:t>
      </w:r>
    </w:p>
    <w:bookmarkEnd w:id="42"/>
    <w:bookmarkStart w:name="z345" w:id="43"/>
    <w:p>
      <w:pPr>
        <w:spacing w:after="0"/>
        <w:ind w:left="0"/>
        <w:jc w:val="both"/>
      </w:pPr>
      <w:r>
        <w:rPr>
          <w:rFonts w:ascii="Times New Roman"/>
          <w:b w:val="false"/>
          <w:i w:val="false"/>
          <w:color w:val="000000"/>
          <w:sz w:val="28"/>
        </w:rPr>
        <w:t xml:space="preserve">
      1. Варианты способов подключения АТС к СТОП: </w:t>
      </w:r>
    </w:p>
    <w:bookmarkEnd w:id="43"/>
    <w:bookmarkStart w:name="z346" w:id="44"/>
    <w:p>
      <w:pPr>
        <w:spacing w:after="0"/>
        <w:ind w:left="0"/>
        <w:jc w:val="both"/>
      </w:pPr>
      <w:r>
        <w:rPr>
          <w:rFonts w:ascii="Times New Roman"/>
          <w:b w:val="false"/>
          <w:i w:val="false"/>
          <w:color w:val="000000"/>
          <w:sz w:val="28"/>
        </w:rPr>
        <w:t>
1) подключение присоединяемых АТС по физическим соединительным линиям:</w:t>
      </w:r>
    </w:p>
    <w:bookmarkEnd w:id="44"/>
    <w:p>
      <w:pPr>
        <w:spacing w:after="0"/>
        <w:ind w:left="0"/>
        <w:jc w:val="both"/>
      </w:pPr>
      <w:r>
        <w:drawing>
          <wp:inline distT="0" distB="0" distL="0" distR="0">
            <wp:extent cx="56896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6858000"/>
                    </a:xfrm>
                    <a:prstGeom prst="rect">
                      <a:avLst/>
                    </a:prstGeom>
                  </pic:spPr>
                </pic:pic>
              </a:graphicData>
            </a:graphic>
          </wp:inline>
        </w:drawing>
      </w:r>
    </w:p>
    <w:bookmarkStart w:name="z347" w:id="45"/>
    <w:p>
      <w:pPr>
        <w:spacing w:after="0"/>
        <w:ind w:left="0"/>
        <w:jc w:val="both"/>
      </w:pPr>
      <w:r>
        <w:rPr>
          <w:rFonts w:ascii="Times New Roman"/>
          <w:b w:val="false"/>
          <w:i w:val="false"/>
          <w:color w:val="000000"/>
          <w:sz w:val="28"/>
        </w:rPr>
        <w:t>
2) подключение присоединяемых АТС по цифровым соединительным линиям:</w:t>
      </w:r>
    </w:p>
    <w:bookmarkEnd w:id="45"/>
    <w:p>
      <w:pPr>
        <w:spacing w:after="0"/>
        <w:ind w:left="0"/>
        <w:jc w:val="both"/>
      </w:pPr>
      <w:r>
        <w:drawing>
          <wp:inline distT="0" distB="0" distL="0" distR="0">
            <wp:extent cx="56896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89600" cy="7645400"/>
                    </a:xfrm>
                    <a:prstGeom prst="rect">
                      <a:avLst/>
                    </a:prstGeom>
                  </pic:spPr>
                </pic:pic>
              </a:graphicData>
            </a:graphic>
          </wp:inline>
        </w:drawing>
      </w:r>
    </w:p>
    <w:bookmarkStart w:name="z348" w:id="46"/>
    <w:p>
      <w:pPr>
        <w:spacing w:after="0"/>
        <w:ind w:left="0"/>
        <w:jc w:val="both"/>
      </w:pPr>
      <w:r>
        <w:rPr>
          <w:rFonts w:ascii="Times New Roman"/>
          <w:b w:val="false"/>
          <w:i w:val="false"/>
          <w:color w:val="000000"/>
          <w:sz w:val="28"/>
        </w:rPr>
        <w:t xml:space="preserve">
      2. Варианты подключения мини АТС к СТОП: </w:t>
      </w:r>
    </w:p>
    <w:bookmarkEnd w:id="46"/>
    <w:bookmarkStart w:name="z349" w:id="47"/>
    <w:p>
      <w:pPr>
        <w:spacing w:after="0"/>
        <w:ind w:left="0"/>
        <w:jc w:val="both"/>
      </w:pPr>
      <w:r>
        <w:rPr>
          <w:rFonts w:ascii="Times New Roman"/>
          <w:b w:val="false"/>
          <w:i w:val="false"/>
          <w:color w:val="000000"/>
          <w:sz w:val="28"/>
        </w:rPr>
        <w:t>
1) подключение мини АТС к АТС СТОП по аналоговым абонентским линиям:</w:t>
      </w:r>
    </w:p>
    <w:bookmarkEnd w:id="47"/>
    <w:p>
      <w:pPr>
        <w:spacing w:after="0"/>
        <w:ind w:left="0"/>
        <w:jc w:val="both"/>
      </w:pPr>
      <w:r>
        <w:drawing>
          <wp:inline distT="0" distB="0" distL="0" distR="0">
            <wp:extent cx="56642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64200" cy="2349500"/>
                    </a:xfrm>
                    <a:prstGeom prst="rect">
                      <a:avLst/>
                    </a:prstGeom>
                  </pic:spPr>
                </pic:pic>
              </a:graphicData>
            </a:graphic>
          </wp:inline>
        </w:drawing>
      </w:r>
    </w:p>
    <w:bookmarkStart w:name="z350" w:id="48"/>
    <w:p>
      <w:pPr>
        <w:spacing w:after="0"/>
        <w:ind w:left="0"/>
        <w:jc w:val="both"/>
      </w:pPr>
      <w:r>
        <w:rPr>
          <w:rFonts w:ascii="Times New Roman"/>
          <w:b w:val="false"/>
          <w:i w:val="false"/>
          <w:color w:val="000000"/>
          <w:sz w:val="28"/>
        </w:rPr>
        <w:t xml:space="preserve">
- используется аналоговый абонентский комплект (АК) в цифровой АТС; </w:t>
      </w:r>
      <w:r>
        <w:br/>
      </w:r>
      <w:r>
        <w:rPr>
          <w:rFonts w:ascii="Times New Roman"/>
          <w:b w:val="false"/>
          <w:i w:val="false"/>
          <w:color w:val="000000"/>
          <w:sz w:val="28"/>
        </w:rPr>
        <w:t>
</w:t>
      </w:r>
      <w:r>
        <w:rPr>
          <w:rFonts w:ascii="Times New Roman"/>
          <w:b w:val="false"/>
          <w:i w:val="false"/>
          <w:color w:val="000000"/>
          <w:sz w:val="28"/>
        </w:rPr>
        <w:t xml:space="preserve">
- линейные сигналы передаются шлейфным способом; </w:t>
      </w:r>
      <w:r>
        <w:br/>
      </w:r>
      <w:r>
        <w:rPr>
          <w:rFonts w:ascii="Times New Roman"/>
          <w:b w:val="false"/>
          <w:i w:val="false"/>
          <w:color w:val="000000"/>
          <w:sz w:val="28"/>
        </w:rPr>
        <w:t>
</w:t>
      </w:r>
      <w:r>
        <w:rPr>
          <w:rFonts w:ascii="Times New Roman"/>
          <w:b w:val="false"/>
          <w:i w:val="false"/>
          <w:color w:val="000000"/>
          <w:sz w:val="28"/>
        </w:rPr>
        <w:t>
- передача набора номера – батарейными импульсами или сигнализацией DTMF;</w:t>
      </w:r>
    </w:p>
    <w:bookmarkEnd w:id="48"/>
    <w:bookmarkStart w:name="z353" w:id="49"/>
    <w:p>
      <w:pPr>
        <w:spacing w:after="0"/>
        <w:ind w:left="0"/>
        <w:jc w:val="both"/>
      </w:pPr>
      <w:r>
        <w:rPr>
          <w:rFonts w:ascii="Times New Roman"/>
          <w:b w:val="false"/>
          <w:i w:val="false"/>
          <w:color w:val="000000"/>
          <w:sz w:val="28"/>
        </w:rPr>
        <w:t>
2) подключение мини АТС к АТС СТОП по цифровым абонентским линиям: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tblGrid>
      <w:tr>
        <w:trPr>
          <w:trHeight w:val="1305"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06400"/>
                          </a:xfrm>
                          <a:prstGeom prst="rect">
                            <a:avLst/>
                          </a:prstGeom>
                        </pic:spPr>
                      </pic:pic>
                    </a:graphicData>
                  </a:graphic>
                </wp:inline>
              </w:drawing>
            </w:r>
          </w:p>
        </w:tc>
      </w:tr>
    </w:tbl>
    <w:bookmarkStart w:name="z354" w:id="50"/>
    <w:p>
      <w:pPr>
        <w:spacing w:after="0"/>
        <w:ind w:left="0"/>
        <w:jc w:val="both"/>
      </w:pPr>
      <w:r>
        <w:rPr>
          <w:rFonts w:ascii="Times New Roman"/>
          <w:b w:val="false"/>
          <w:i w:val="false"/>
          <w:color w:val="000000"/>
          <w:sz w:val="28"/>
        </w:rPr>
        <w:t xml:space="preserve">
      - используется цифровой абонентский комплект (АК) с услугами ISDN через интерфейс NT; </w:t>
      </w:r>
      <w:r>
        <w:br/>
      </w:r>
      <w:r>
        <w:rPr>
          <w:rFonts w:ascii="Times New Roman"/>
          <w:b w:val="false"/>
          <w:i w:val="false"/>
          <w:color w:val="000000"/>
          <w:sz w:val="28"/>
        </w:rPr>
        <w:t>
</w:t>
      </w:r>
      <w:r>
        <w:rPr>
          <w:rFonts w:ascii="Times New Roman"/>
          <w:b w:val="false"/>
          <w:i w:val="false"/>
          <w:color w:val="000000"/>
          <w:sz w:val="28"/>
        </w:rPr>
        <w:t xml:space="preserve">
      - NT – сетевые окончания оборудования пользователя. </w:t>
      </w:r>
      <w:r>
        <w:br/>
      </w:r>
      <w:r>
        <w:rPr>
          <w:rFonts w:ascii="Times New Roman"/>
          <w:b w:val="false"/>
          <w:i w:val="false"/>
          <w:color w:val="000000"/>
          <w:sz w:val="28"/>
        </w:rPr>
        <w:t>
</w:t>
      </w:r>
      <w:r>
        <w:rPr>
          <w:rFonts w:ascii="Times New Roman"/>
          <w:b w:val="false"/>
          <w:i w:val="false"/>
          <w:color w:val="000000"/>
          <w:sz w:val="28"/>
        </w:rPr>
        <w:t xml:space="preserve">
      3. Организация доступа для мини АТС: </w:t>
      </w:r>
      <w:r>
        <w:br/>
      </w:r>
      <w:r>
        <w:rPr>
          <w:rFonts w:ascii="Times New Roman"/>
          <w:b w:val="false"/>
          <w:i w:val="false"/>
          <w:color w:val="000000"/>
          <w:sz w:val="28"/>
        </w:rPr>
        <w:t>
</w:t>
      </w:r>
      <w:r>
        <w:rPr>
          <w:rFonts w:ascii="Times New Roman"/>
          <w:b w:val="false"/>
          <w:i w:val="false"/>
          <w:color w:val="000000"/>
          <w:sz w:val="28"/>
        </w:rPr>
        <w:t xml:space="preserve">
      1) мини АТС включаются в СТОП через абонентские комплекты цифровых опорных или комбинированных АТС по двухпроводным абонентским линиям; </w:t>
      </w:r>
      <w:r>
        <w:br/>
      </w:r>
      <w:r>
        <w:rPr>
          <w:rFonts w:ascii="Times New Roman"/>
          <w:b w:val="false"/>
          <w:i w:val="false"/>
          <w:color w:val="000000"/>
          <w:sz w:val="28"/>
        </w:rPr>
        <w:t>
</w:t>
      </w:r>
      <w:r>
        <w:rPr>
          <w:rFonts w:ascii="Times New Roman"/>
          <w:b w:val="false"/>
          <w:i w:val="false"/>
          <w:color w:val="000000"/>
          <w:sz w:val="28"/>
        </w:rPr>
        <w:t xml:space="preserve">
      2) использование абонентских комплектов опорной АТС в качестве соединительных линий для мини АТС не должно нарушать систему эксплуатации абонентских линий (проверка исправности, измерения и т.д.); </w:t>
      </w:r>
      <w:r>
        <w:br/>
      </w:r>
      <w:r>
        <w:rPr>
          <w:rFonts w:ascii="Times New Roman"/>
          <w:b w:val="false"/>
          <w:i w:val="false"/>
          <w:color w:val="000000"/>
          <w:sz w:val="28"/>
        </w:rPr>
        <w:t>
</w:t>
      </w:r>
      <w:r>
        <w:rPr>
          <w:rFonts w:ascii="Times New Roman"/>
          <w:b w:val="false"/>
          <w:i w:val="false"/>
          <w:color w:val="000000"/>
          <w:sz w:val="28"/>
        </w:rPr>
        <w:t xml:space="preserve">
      3) включение мини АТС в СТОП производится на цифровые АТС или на аналоговые АТС, оборудованные аппаратурой повременного учета местных телефонных соединений; </w:t>
      </w:r>
      <w:r>
        <w:br/>
      </w:r>
      <w:r>
        <w:rPr>
          <w:rFonts w:ascii="Times New Roman"/>
          <w:b w:val="false"/>
          <w:i w:val="false"/>
          <w:color w:val="000000"/>
          <w:sz w:val="28"/>
        </w:rPr>
        <w:t>
</w:t>
      </w:r>
      <w:r>
        <w:rPr>
          <w:rFonts w:ascii="Times New Roman"/>
          <w:b w:val="false"/>
          <w:i w:val="false"/>
          <w:color w:val="000000"/>
          <w:sz w:val="28"/>
        </w:rPr>
        <w:t xml:space="preserve">
      4) в качестве местного префикса (Пм) для выхода на СТОП рекомендуется использовать цифру «9». </w:t>
      </w:r>
      <w:r>
        <w:br/>
      </w:r>
      <w:r>
        <w:rPr>
          <w:rFonts w:ascii="Times New Roman"/>
          <w:b w:val="false"/>
          <w:i w:val="false"/>
          <w:color w:val="000000"/>
          <w:sz w:val="28"/>
        </w:rPr>
        <w:t>
</w:t>
      </w:r>
      <w:r>
        <w:rPr>
          <w:rFonts w:ascii="Times New Roman"/>
          <w:b w:val="false"/>
          <w:i w:val="false"/>
          <w:color w:val="000000"/>
          <w:sz w:val="28"/>
        </w:rPr>
        <w:t>
      4. Организация серийного искания.</w:t>
      </w:r>
      <w:r>
        <w:br/>
      </w:r>
      <w:r>
        <w:rPr>
          <w:rFonts w:ascii="Times New Roman"/>
          <w:b w:val="false"/>
          <w:i w:val="false"/>
          <w:color w:val="000000"/>
          <w:sz w:val="28"/>
        </w:rPr>
        <w:t>
</w:t>
      </w:r>
      <w:r>
        <w:rPr>
          <w:rFonts w:ascii="Times New Roman"/>
          <w:b w:val="false"/>
          <w:i w:val="false"/>
          <w:color w:val="000000"/>
          <w:sz w:val="28"/>
        </w:rPr>
        <w:t>
      При организации связи к какой-либо специальной службе на АТС используются абонентские комплекты (АК), позволяющие организовать серийное искание. В этом случае предъявляются ограничения по нагрузке: для каждой абонентской линии &lt; 0,15 Эрл.</w:t>
      </w:r>
    </w:p>
    <w:bookmarkEnd w:id="50"/>
    <w:bookmarkStart w:name="z363" w:id="5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51"/>
    <w:bookmarkStart w:name="z364" w:id="52"/>
    <w:p>
      <w:pPr>
        <w:spacing w:after="0"/>
        <w:ind w:left="0"/>
        <w:jc w:val="left"/>
      </w:pPr>
      <w:r>
        <w:rPr>
          <w:rFonts w:ascii="Times New Roman"/>
          <w:b/>
          <w:i w:val="false"/>
          <w:color w:val="000000"/>
        </w:rPr>
        <w:t xml:space="preserve"> 
Особенности присоединения владельцев сетей телекоммуникаций</w:t>
      </w:r>
      <w:r>
        <w:br/>
      </w:r>
      <w:r>
        <w:rPr>
          <w:rFonts w:ascii="Times New Roman"/>
          <w:b/>
          <w:i w:val="false"/>
          <w:color w:val="000000"/>
        </w:rPr>
        <w:t>
1. Параметры соединительных линий</w:t>
      </w:r>
    </w:p>
    <w:bookmarkEnd w:id="52"/>
    <w:bookmarkStart w:name="z365" w:id="53"/>
    <w:p>
      <w:pPr>
        <w:spacing w:after="0"/>
        <w:ind w:left="0"/>
        <w:jc w:val="both"/>
      </w:pPr>
      <w:r>
        <w:rPr>
          <w:rFonts w:ascii="Times New Roman"/>
          <w:b w:val="false"/>
          <w:i w:val="false"/>
          <w:color w:val="000000"/>
          <w:sz w:val="28"/>
        </w:rPr>
        <w:t xml:space="preserve">
      1. Присоединяемая АТС должна обеспечивать связь с присоединяющей АТС СТОП по физическим соединительным линиям и цифровым соединительным линиям со скоростью передачи 2048 кбит/с. </w:t>
      </w:r>
      <w:r>
        <w:br/>
      </w:r>
      <w:r>
        <w:rPr>
          <w:rFonts w:ascii="Times New Roman"/>
          <w:b w:val="false"/>
          <w:i w:val="false"/>
          <w:color w:val="000000"/>
          <w:sz w:val="28"/>
        </w:rPr>
        <w:t>
</w:t>
      </w:r>
      <w:r>
        <w:rPr>
          <w:rFonts w:ascii="Times New Roman"/>
          <w:b w:val="false"/>
          <w:i w:val="false"/>
          <w:color w:val="000000"/>
          <w:sz w:val="28"/>
        </w:rPr>
        <w:t xml:space="preserve">
      2. Количество соединительных линий определяется исходя из телефонной нагрузки (Ведомственные нормы технологического проектирования «Проводные средства связи. Станции городских и сельских телефонных сетей»). </w:t>
      </w:r>
      <w:r>
        <w:br/>
      </w:r>
      <w:r>
        <w:rPr>
          <w:rFonts w:ascii="Times New Roman"/>
          <w:b w:val="false"/>
          <w:i w:val="false"/>
          <w:color w:val="000000"/>
          <w:sz w:val="28"/>
        </w:rPr>
        <w:t>
</w:t>
      </w:r>
      <w:r>
        <w:rPr>
          <w:rFonts w:ascii="Times New Roman"/>
          <w:b w:val="false"/>
          <w:i w:val="false"/>
          <w:color w:val="000000"/>
          <w:sz w:val="28"/>
        </w:rPr>
        <w:t>
      3. Параметры трехпроводных физических соединительных линий:</w:t>
      </w:r>
      <w:r>
        <w:br/>
      </w:r>
      <w:r>
        <w:rPr>
          <w:rFonts w:ascii="Times New Roman"/>
          <w:b w:val="false"/>
          <w:i w:val="false"/>
          <w:color w:val="000000"/>
          <w:sz w:val="28"/>
        </w:rPr>
        <w:t>
</w:t>
      </w:r>
      <w:r>
        <w:rPr>
          <w:rFonts w:ascii="Times New Roman"/>
          <w:b w:val="false"/>
          <w:i w:val="false"/>
          <w:color w:val="000000"/>
          <w:sz w:val="28"/>
        </w:rPr>
        <w:t xml:space="preserve">
      1) соединительные линии, используемые для местных соединений: </w:t>
      </w:r>
      <w:r>
        <w:br/>
      </w:r>
      <w:r>
        <w:rPr>
          <w:rFonts w:ascii="Times New Roman"/>
          <w:b w:val="false"/>
          <w:i w:val="false"/>
          <w:color w:val="000000"/>
          <w:sz w:val="28"/>
        </w:rPr>
        <w:t>
</w:t>
      </w:r>
      <w:r>
        <w:rPr>
          <w:rFonts w:ascii="Times New Roman"/>
          <w:b w:val="false"/>
          <w:i w:val="false"/>
          <w:color w:val="000000"/>
          <w:sz w:val="28"/>
        </w:rPr>
        <w:t xml:space="preserve">
      сопротивление проводов «a», «b», «c» должно быть не более 1000 Ом (при входящей связи от ДШ АТС без комплектов РСЛ - 700 Ом); </w:t>
      </w:r>
      <w:r>
        <w:br/>
      </w:r>
      <w:r>
        <w:rPr>
          <w:rFonts w:ascii="Times New Roman"/>
          <w:b w:val="false"/>
          <w:i w:val="false"/>
          <w:color w:val="000000"/>
          <w:sz w:val="28"/>
        </w:rPr>
        <w:t>
</w:t>
      </w:r>
      <w:r>
        <w:rPr>
          <w:rFonts w:ascii="Times New Roman"/>
          <w:b w:val="false"/>
          <w:i w:val="false"/>
          <w:color w:val="000000"/>
          <w:sz w:val="28"/>
        </w:rPr>
        <w:t xml:space="preserve">
      сопротивление изоляции между проводами «a», «b», «c» между проводами «b», «c» и «землей» должно быть не менее 150 кОм; </w:t>
      </w:r>
      <w:r>
        <w:br/>
      </w:r>
      <w:r>
        <w:rPr>
          <w:rFonts w:ascii="Times New Roman"/>
          <w:b w:val="false"/>
          <w:i w:val="false"/>
          <w:color w:val="000000"/>
          <w:sz w:val="28"/>
        </w:rPr>
        <w:t>
</w:t>
      </w:r>
      <w:r>
        <w:rPr>
          <w:rFonts w:ascii="Times New Roman"/>
          <w:b w:val="false"/>
          <w:i w:val="false"/>
          <w:color w:val="000000"/>
          <w:sz w:val="28"/>
        </w:rPr>
        <w:t xml:space="preserve">
      между проводом «a» и «землей» - не менее 50 кОм; </w:t>
      </w:r>
      <w:r>
        <w:br/>
      </w:r>
      <w:r>
        <w:rPr>
          <w:rFonts w:ascii="Times New Roman"/>
          <w:b w:val="false"/>
          <w:i w:val="false"/>
          <w:color w:val="000000"/>
          <w:sz w:val="28"/>
        </w:rPr>
        <w:t>
</w:t>
      </w:r>
      <w:r>
        <w:rPr>
          <w:rFonts w:ascii="Times New Roman"/>
          <w:b w:val="false"/>
          <w:i w:val="false"/>
          <w:color w:val="000000"/>
          <w:sz w:val="28"/>
        </w:rPr>
        <w:t xml:space="preserve">
      рабочая емкость - не более 1,6 мкФ; </w:t>
      </w:r>
      <w:r>
        <w:br/>
      </w:r>
      <w:r>
        <w:rPr>
          <w:rFonts w:ascii="Times New Roman"/>
          <w:b w:val="false"/>
          <w:i w:val="false"/>
          <w:color w:val="000000"/>
          <w:sz w:val="28"/>
        </w:rPr>
        <w:t>
</w:t>
      </w:r>
      <w:r>
        <w:rPr>
          <w:rFonts w:ascii="Times New Roman"/>
          <w:b w:val="false"/>
          <w:i w:val="false"/>
          <w:color w:val="000000"/>
          <w:sz w:val="28"/>
        </w:rPr>
        <w:t xml:space="preserve">
      2) соединительные линии, используемые для междугородных соединений: </w:t>
      </w:r>
      <w:r>
        <w:br/>
      </w:r>
      <w:r>
        <w:rPr>
          <w:rFonts w:ascii="Times New Roman"/>
          <w:b w:val="false"/>
          <w:i w:val="false"/>
          <w:color w:val="000000"/>
          <w:sz w:val="28"/>
        </w:rPr>
        <w:t>
</w:t>
      </w:r>
      <w:r>
        <w:rPr>
          <w:rFonts w:ascii="Times New Roman"/>
          <w:b w:val="false"/>
          <w:i w:val="false"/>
          <w:color w:val="000000"/>
          <w:sz w:val="28"/>
        </w:rPr>
        <w:t xml:space="preserve">
      сопротивление проводов «a», «b», «c» должно быть не более 1500 Ом (при входящей связи от ДШ АТС без комплектов РСЛ – 700 Ом); </w:t>
      </w:r>
      <w:r>
        <w:br/>
      </w:r>
      <w:r>
        <w:rPr>
          <w:rFonts w:ascii="Times New Roman"/>
          <w:b w:val="false"/>
          <w:i w:val="false"/>
          <w:color w:val="000000"/>
          <w:sz w:val="28"/>
        </w:rPr>
        <w:t>
</w:t>
      </w:r>
      <w:r>
        <w:rPr>
          <w:rFonts w:ascii="Times New Roman"/>
          <w:b w:val="false"/>
          <w:i w:val="false"/>
          <w:color w:val="000000"/>
          <w:sz w:val="28"/>
        </w:rPr>
        <w:t xml:space="preserve">
      сопротивление изоляции между проводами «a», «b», «c» между проводами «b» и «c» и «землей» должно быть не менее 150 кОм; </w:t>
      </w:r>
      <w:r>
        <w:br/>
      </w:r>
      <w:r>
        <w:rPr>
          <w:rFonts w:ascii="Times New Roman"/>
          <w:b w:val="false"/>
          <w:i w:val="false"/>
          <w:color w:val="000000"/>
          <w:sz w:val="28"/>
        </w:rPr>
        <w:t>
</w:t>
      </w:r>
      <w:r>
        <w:rPr>
          <w:rFonts w:ascii="Times New Roman"/>
          <w:b w:val="false"/>
          <w:i w:val="false"/>
          <w:color w:val="000000"/>
          <w:sz w:val="28"/>
        </w:rPr>
        <w:t xml:space="preserve">
      между проводом «a» и «землей» - не менее 50 кОм; </w:t>
      </w:r>
      <w:r>
        <w:br/>
      </w:r>
      <w:r>
        <w:rPr>
          <w:rFonts w:ascii="Times New Roman"/>
          <w:b w:val="false"/>
          <w:i w:val="false"/>
          <w:color w:val="000000"/>
          <w:sz w:val="28"/>
        </w:rPr>
        <w:t>
</w:t>
      </w:r>
      <w:r>
        <w:rPr>
          <w:rFonts w:ascii="Times New Roman"/>
          <w:b w:val="false"/>
          <w:i w:val="false"/>
          <w:color w:val="000000"/>
          <w:sz w:val="28"/>
        </w:rPr>
        <w:t xml:space="preserve">
      рабочая емкость – не более 1.3 мкФ. </w:t>
      </w:r>
      <w:r>
        <w:br/>
      </w:r>
      <w:r>
        <w:rPr>
          <w:rFonts w:ascii="Times New Roman"/>
          <w:b w:val="false"/>
          <w:i w:val="false"/>
          <w:color w:val="000000"/>
          <w:sz w:val="28"/>
        </w:rPr>
        <w:t>
</w:t>
      </w:r>
      <w:r>
        <w:rPr>
          <w:rFonts w:ascii="Times New Roman"/>
          <w:b w:val="false"/>
          <w:i w:val="false"/>
          <w:color w:val="000000"/>
          <w:sz w:val="28"/>
        </w:rPr>
        <w:t>
      Параметры цифровых соединительных линий ИКМ со скоростью передачи 2048 кбит/с должны соответствовать Рекомендациям МСЭ-Т G.703, G.704 и G.732. </w:t>
      </w:r>
    </w:p>
    <w:bookmarkEnd w:id="53"/>
    <w:bookmarkStart w:name="z379" w:id="54"/>
    <w:p>
      <w:pPr>
        <w:spacing w:after="0"/>
        <w:ind w:left="0"/>
        <w:jc w:val="left"/>
      </w:pPr>
      <w:r>
        <w:rPr>
          <w:rFonts w:ascii="Times New Roman"/>
          <w:b/>
          <w:i w:val="false"/>
          <w:color w:val="000000"/>
        </w:rPr>
        <w:t xml:space="preserve"> 
2. Параметры абонентских линий, по которым включены мини АТС</w:t>
      </w:r>
    </w:p>
    <w:bookmarkEnd w:id="54"/>
    <w:bookmarkStart w:name="z380" w:id="55"/>
    <w:p>
      <w:pPr>
        <w:spacing w:after="0"/>
        <w:ind w:left="0"/>
        <w:jc w:val="both"/>
      </w:pPr>
      <w:r>
        <w:rPr>
          <w:rFonts w:ascii="Times New Roman"/>
          <w:b w:val="false"/>
          <w:i w:val="false"/>
          <w:color w:val="000000"/>
          <w:sz w:val="28"/>
        </w:rPr>
        <w:t xml:space="preserve">
      1. Параметры абонентских линий, по которым включены мини АТС, являются суммой параметров: физических линий, четырехполюсника мини АТС, ее абонентских линий и телефонных аппаратов, и не должно превышать норм, установленных для абонентских линий. Параметры по постоянному току, включая абонентскую линию мини АТС должны быть: </w:t>
      </w:r>
      <w:r>
        <w:br/>
      </w:r>
      <w:r>
        <w:rPr>
          <w:rFonts w:ascii="Times New Roman"/>
          <w:b w:val="false"/>
          <w:i w:val="false"/>
          <w:color w:val="000000"/>
          <w:sz w:val="28"/>
        </w:rPr>
        <w:t>
</w:t>
      </w:r>
      <w:r>
        <w:rPr>
          <w:rFonts w:ascii="Times New Roman"/>
          <w:b w:val="false"/>
          <w:i w:val="false"/>
          <w:color w:val="000000"/>
          <w:sz w:val="28"/>
        </w:rPr>
        <w:t xml:space="preserve">
      1) сопротивление шлейфа с учетом сопротивления входного интерфейса - не более 1800 Ом; </w:t>
      </w:r>
      <w:r>
        <w:br/>
      </w:r>
      <w:r>
        <w:rPr>
          <w:rFonts w:ascii="Times New Roman"/>
          <w:b w:val="false"/>
          <w:i w:val="false"/>
          <w:color w:val="000000"/>
          <w:sz w:val="28"/>
        </w:rPr>
        <w:t>
</w:t>
      </w:r>
      <w:r>
        <w:rPr>
          <w:rFonts w:ascii="Times New Roman"/>
          <w:b w:val="false"/>
          <w:i w:val="false"/>
          <w:color w:val="000000"/>
          <w:sz w:val="28"/>
        </w:rPr>
        <w:t xml:space="preserve">
      2) сопротивление изоляции между проводами или между каждым проводом и «землей» - не менее 20 кОм; </w:t>
      </w:r>
      <w:r>
        <w:br/>
      </w:r>
      <w:r>
        <w:rPr>
          <w:rFonts w:ascii="Times New Roman"/>
          <w:b w:val="false"/>
          <w:i w:val="false"/>
          <w:color w:val="000000"/>
          <w:sz w:val="28"/>
        </w:rPr>
        <w:t>
</w:t>
      </w:r>
      <w:r>
        <w:rPr>
          <w:rFonts w:ascii="Times New Roman"/>
          <w:b w:val="false"/>
          <w:i w:val="false"/>
          <w:color w:val="000000"/>
          <w:sz w:val="28"/>
        </w:rPr>
        <w:t xml:space="preserve">
      3) емкость между проводами или каждым проводом и «землей» не более 0,5 мкФ; </w:t>
      </w:r>
      <w:r>
        <w:br/>
      </w:r>
      <w:r>
        <w:rPr>
          <w:rFonts w:ascii="Times New Roman"/>
          <w:b w:val="false"/>
          <w:i w:val="false"/>
          <w:color w:val="000000"/>
          <w:sz w:val="28"/>
        </w:rPr>
        <w:t>
</w:t>
      </w:r>
      <w:r>
        <w:rPr>
          <w:rFonts w:ascii="Times New Roman"/>
          <w:b w:val="false"/>
          <w:i w:val="false"/>
          <w:color w:val="000000"/>
          <w:sz w:val="28"/>
        </w:rPr>
        <w:t>
      4) максимальное затухание на частоте 1020 Гц не более 35 дБ для кабеля с диаметром жил 0,5 мм и не более 45 дБ для кабеля с диаметром жил 0,32 мм.</w:t>
      </w:r>
      <w:r>
        <w:br/>
      </w:r>
      <w:r>
        <w:rPr>
          <w:rFonts w:ascii="Times New Roman"/>
          <w:b w:val="false"/>
          <w:i w:val="false"/>
          <w:color w:val="000000"/>
          <w:sz w:val="28"/>
        </w:rPr>
        <w:t>
</w:t>
      </w:r>
      <w:r>
        <w:rPr>
          <w:rFonts w:ascii="Times New Roman"/>
          <w:b w:val="false"/>
          <w:i w:val="false"/>
          <w:color w:val="000000"/>
          <w:sz w:val="28"/>
        </w:rPr>
        <w:t>
      2. Мини АТС должна принимать вызов, поступающий по абонентским линиям (переменный ток напряжением 95 +/- 5 В и частотой 25 Гц), и имитировать сигнал ответа «Размыкание шлейфа абонентской линии».</w:t>
      </w:r>
    </w:p>
    <w:bookmarkEnd w:id="55"/>
    <w:bookmarkStart w:name="z386" w:id="5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56"/>
    <w:bookmarkStart w:name="z387" w:id="57"/>
    <w:p>
      <w:pPr>
        <w:spacing w:after="0"/>
        <w:ind w:left="0"/>
        <w:jc w:val="left"/>
      </w:pPr>
      <w:r>
        <w:rPr>
          <w:rFonts w:ascii="Times New Roman"/>
          <w:b/>
          <w:i w:val="false"/>
          <w:color w:val="000000"/>
        </w:rPr>
        <w:t xml:space="preserve"> 
Типовая структура технических условий на присоединение</w:t>
      </w:r>
    </w:p>
    <w:bookmarkEnd w:id="57"/>
    <w:bookmarkStart w:name="z388" w:id="58"/>
    <w:p>
      <w:pPr>
        <w:spacing w:after="0"/>
        <w:ind w:left="0"/>
        <w:jc w:val="both"/>
      </w:pPr>
      <w:r>
        <w:rPr>
          <w:rFonts w:ascii="Times New Roman"/>
          <w:b w:val="false"/>
          <w:i w:val="false"/>
          <w:color w:val="000000"/>
          <w:sz w:val="28"/>
        </w:rPr>
        <w:t>
Технические условия на присоединение</w:t>
      </w:r>
      <w:r>
        <w:br/>
      </w:r>
      <w:r>
        <w:rPr>
          <w:rFonts w:ascii="Times New Roman"/>
          <w:b w:val="false"/>
          <w:i w:val="false"/>
          <w:color w:val="000000"/>
          <w:sz w:val="28"/>
        </w:rPr>
        <w:t>
№ ____ от «____» __________ 20__ года</w:t>
      </w:r>
    </w:p>
    <w:bookmarkEnd w:id="58"/>
    <w:bookmarkStart w:name="z389" w:id="5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(присоединяющий оператор)</w:t>
      </w:r>
      <w:r>
        <w:br/>
      </w:r>
      <w:r>
        <w:rPr>
          <w:rFonts w:ascii="Times New Roman"/>
          <w:b w:val="false"/>
          <w:i w:val="false"/>
          <w:color w:val="000000"/>
          <w:sz w:val="28"/>
        </w:rPr>
        <w:t>
производит присоединение сети (присоединяемого оператора, владельца сети) на следующих технических условиях:</w:t>
      </w:r>
      <w:r>
        <w:br/>
      </w:r>
      <w:r>
        <w:rPr>
          <w:rFonts w:ascii="Times New Roman"/>
          <w:b w:val="false"/>
          <w:i w:val="false"/>
          <w:color w:val="000000"/>
          <w:sz w:val="28"/>
        </w:rPr>
        <w:t>
      1. Уровень подключения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определяется видами услуг, предоставляемыми присоединяемым оператором (владельцем сети) в соответствии с условиями Государственной лицензии на предоставление услуг в области связи, документами, регулирующими порядок присоединения сетей телекоммуникаций к сети телекоммуникаций общего пользования и регулирования пропуска трафика по сети телекоммуникаций Республики Казахстан и перечнем точек присоединения (подключения) к сети присоединяющего оператора.</w:t>
      </w:r>
      <w:r>
        <w:br/>
      </w:r>
      <w:r>
        <w:rPr>
          <w:rFonts w:ascii="Times New Roman"/>
          <w:b w:val="false"/>
          <w:i w:val="false"/>
          <w:color w:val="000000"/>
          <w:sz w:val="28"/>
        </w:rPr>
        <w:t>
</w:t>
      </w:r>
      <w:r>
        <w:rPr>
          <w:rFonts w:ascii="Times New Roman"/>
          <w:b w:val="false"/>
          <w:i w:val="false"/>
          <w:color w:val="000000"/>
          <w:sz w:val="28"/>
        </w:rPr>
        <w:t>
      2. Нумерация сети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соответствии с соответствующим приказом уполномоченного органа в области связи.</w:t>
      </w:r>
      <w:r>
        <w:br/>
      </w:r>
      <w:r>
        <w:rPr>
          <w:rFonts w:ascii="Times New Roman"/>
          <w:b w:val="false"/>
          <w:i w:val="false"/>
          <w:color w:val="000000"/>
          <w:sz w:val="28"/>
        </w:rPr>
        <w:t>
</w:t>
      </w:r>
      <w:r>
        <w:rPr>
          <w:rFonts w:ascii="Times New Roman"/>
          <w:b w:val="false"/>
          <w:i w:val="false"/>
          <w:color w:val="000000"/>
          <w:sz w:val="28"/>
        </w:rPr>
        <w:t>
      3. Емкость подключаемой сети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соответствии с соответствующим приказом уполномоченного органа в области связи.</w:t>
      </w:r>
      <w:r>
        <w:br/>
      </w:r>
      <w:r>
        <w:rPr>
          <w:rFonts w:ascii="Times New Roman"/>
          <w:b w:val="false"/>
          <w:i w:val="false"/>
          <w:color w:val="000000"/>
          <w:sz w:val="28"/>
        </w:rPr>
        <w:t>
      Тип присоединяемого оборудования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соответствии с заявкой присоединяемого оператора (владельца сети) на присоединение своей сети к сети присоединяющего оператора и сертификатом соответствия на применяемое оборудование, зарегистрированным в реестре Государственной системы сертификации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4. Сигнализация по соединительным линиям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соответствии с:</w:t>
      </w:r>
      <w:r>
        <w:br/>
      </w:r>
      <w:r>
        <w:rPr>
          <w:rFonts w:ascii="Times New Roman"/>
          <w:b w:val="false"/>
          <w:i w:val="false"/>
          <w:color w:val="000000"/>
          <w:sz w:val="28"/>
        </w:rPr>
        <w:t>
      заявкой присоединяемого оператора (владельца сети) на присоединение своей сети к сети присоединяющего оператора;</w:t>
      </w:r>
      <w:r>
        <w:br/>
      </w:r>
      <w:r>
        <w:rPr>
          <w:rFonts w:ascii="Times New Roman"/>
          <w:b w:val="false"/>
          <w:i w:val="false"/>
          <w:color w:val="000000"/>
          <w:sz w:val="28"/>
        </w:rPr>
        <w:t>
      сертификатом соответствия на применяемое оборудование, зарегистрированным в реестре Государственной системы сертификации Республики Казахстан;</w:t>
      </w:r>
      <w:r>
        <w:br/>
      </w:r>
      <w:r>
        <w:rPr>
          <w:rFonts w:ascii="Times New Roman"/>
          <w:b w:val="false"/>
          <w:i w:val="false"/>
          <w:color w:val="000000"/>
          <w:sz w:val="28"/>
        </w:rPr>
        <w:t>
      ограничительным перечнем протоколов сигнализации, поддерживаемых цифровыми станциями СТОП.</w:t>
      </w:r>
      <w:r>
        <w:br/>
      </w:r>
      <w:r>
        <w:rPr>
          <w:rFonts w:ascii="Times New Roman"/>
          <w:b w:val="false"/>
          <w:i w:val="false"/>
          <w:color w:val="000000"/>
          <w:sz w:val="28"/>
        </w:rPr>
        <w:t>
</w:t>
      </w:r>
      <w:r>
        <w:rPr>
          <w:rFonts w:ascii="Times New Roman"/>
          <w:b w:val="false"/>
          <w:i w:val="false"/>
          <w:color w:val="000000"/>
          <w:sz w:val="28"/>
        </w:rPr>
        <w:t>
      5. Организация межстанционной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соответствии с </w:t>
      </w:r>
      <w:r>
        <w:rPr>
          <w:rFonts w:ascii="Times New Roman"/>
          <w:b w:val="false"/>
          <w:i w:val="false"/>
          <w:color w:val="000000"/>
          <w:sz w:val="28"/>
        </w:rPr>
        <w:t>п. 1</w:t>
      </w:r>
      <w:r>
        <w:rPr>
          <w:rFonts w:ascii="Times New Roman"/>
          <w:b w:val="false"/>
          <w:i w:val="false"/>
          <w:color w:val="000000"/>
          <w:sz w:val="28"/>
        </w:rPr>
        <w:t xml:space="preserve"> и п. 4 настоящих Технических условий.</w:t>
      </w:r>
      <w:r>
        <w:br/>
      </w:r>
      <w:r>
        <w:rPr>
          <w:rFonts w:ascii="Times New Roman"/>
          <w:b w:val="false"/>
          <w:i w:val="false"/>
          <w:color w:val="000000"/>
          <w:sz w:val="28"/>
        </w:rPr>
        <w:t>
</w:t>
      </w:r>
      <w:r>
        <w:rPr>
          <w:rFonts w:ascii="Times New Roman"/>
          <w:b w:val="false"/>
          <w:i w:val="false"/>
          <w:color w:val="000000"/>
          <w:sz w:val="28"/>
        </w:rPr>
        <w:t>
      6. Синхронизация</w:t>
      </w:r>
      <w:r>
        <w:br/>
      </w:r>
      <w:r>
        <w:rPr>
          <w:rFonts w:ascii="Times New Roman"/>
          <w:b w:val="false"/>
          <w:i w:val="false"/>
          <w:color w:val="000000"/>
          <w:sz w:val="28"/>
        </w:rPr>
        <w:t>
      Оборудование присоединяемого оператора (владельца сети) синхронизируется с сетью телекоммуникаций присоединяющего оператора по одному из следующих вариантов:</w:t>
      </w:r>
      <w:r>
        <w:br/>
      </w:r>
      <w:r>
        <w:rPr>
          <w:rFonts w:ascii="Times New Roman"/>
          <w:b w:val="false"/>
          <w:i w:val="false"/>
          <w:color w:val="000000"/>
          <w:sz w:val="28"/>
        </w:rPr>
        <w:t>
      1) от собственного источника синхронизации с коэффициентом стабильности синхросигнала не менее 10-11. (присоединяемый оператор (владелец сети) к заявке на присоединение прилагает Сертификат соответствия на источник синхронизации, зарегистрированного в реестре Государственной системы сертификации Республики Казахстан и технические параметры источника);</w:t>
      </w:r>
      <w:r>
        <w:br/>
      </w:r>
      <w:r>
        <w:rPr>
          <w:rFonts w:ascii="Times New Roman"/>
          <w:b w:val="false"/>
          <w:i w:val="false"/>
          <w:color w:val="000000"/>
          <w:sz w:val="28"/>
        </w:rPr>
        <w:t>
</w:t>
      </w:r>
      <w:r>
        <w:rPr>
          <w:rFonts w:ascii="Times New Roman"/>
          <w:b w:val="false"/>
          <w:i w:val="false"/>
          <w:color w:val="000000"/>
          <w:sz w:val="28"/>
        </w:rPr>
        <w:t>
      2) от сети тактовой сетевой синхронизации (ТСС) присоединяющего оператора.</w:t>
      </w:r>
      <w:r>
        <w:br/>
      </w:r>
      <w:r>
        <w:rPr>
          <w:rFonts w:ascii="Times New Roman"/>
          <w:b w:val="false"/>
          <w:i w:val="false"/>
          <w:color w:val="000000"/>
          <w:sz w:val="28"/>
        </w:rPr>
        <w:t>
      Технические условия на присоединение к базовой сети ТСС присоединяющего оператора выдаются после получения технических условий на организацию соединительных линий, полученных в филиале присоединяющего оператора и на основании заявки присоединяемого оператора (владельца сети) на подключение к базовой сети ТСС.</w:t>
      </w:r>
      <w:r>
        <w:br/>
      </w:r>
      <w:r>
        <w:rPr>
          <w:rFonts w:ascii="Times New Roman"/>
          <w:b w:val="false"/>
          <w:i w:val="false"/>
          <w:color w:val="000000"/>
          <w:sz w:val="28"/>
        </w:rPr>
        <w:t>
</w:t>
      </w:r>
      <w:r>
        <w:rPr>
          <w:rFonts w:ascii="Times New Roman"/>
          <w:b w:val="false"/>
          <w:i w:val="false"/>
          <w:color w:val="000000"/>
          <w:sz w:val="28"/>
        </w:rPr>
        <w:t>
      7. Тарификация.</w:t>
      </w:r>
      <w:r>
        <w:br/>
      </w:r>
      <w:r>
        <w:rPr>
          <w:rFonts w:ascii="Times New Roman"/>
          <w:b w:val="false"/>
          <w:i w:val="false"/>
          <w:color w:val="000000"/>
          <w:sz w:val="28"/>
        </w:rPr>
        <w:t>
      1) Учет телефонного трафика производится на основе данных аппаратуры повременного учета соединений присоединяющего оператора и присоединяемого оператора (владельца сети);</w:t>
      </w:r>
      <w:r>
        <w:br/>
      </w:r>
      <w:r>
        <w:rPr>
          <w:rFonts w:ascii="Times New Roman"/>
          <w:b w:val="false"/>
          <w:i w:val="false"/>
          <w:color w:val="000000"/>
          <w:sz w:val="28"/>
        </w:rPr>
        <w:t>
      2) Аппаратура повременного учета имеет сертификат об утверждении типа средств измерения и сертификат о поверке;</w:t>
      </w:r>
      <w:r>
        <w:br/>
      </w:r>
      <w:r>
        <w:rPr>
          <w:rFonts w:ascii="Times New Roman"/>
          <w:b w:val="false"/>
          <w:i w:val="false"/>
          <w:color w:val="000000"/>
          <w:sz w:val="28"/>
        </w:rPr>
        <w:t>
      3) При выходе абонентов сети присоединяемого оператора (владельца сети) на внутризоновую, междугородную и международную связь, посредством сети присоединяющего оператора, учет трафика производится на АМТС (МгТУ/МЦК) присоединяющего оператора (владельца сети).</w:t>
      </w:r>
      <w:r>
        <w:br/>
      </w:r>
      <w:r>
        <w:rPr>
          <w:rFonts w:ascii="Times New Roman"/>
          <w:b w:val="false"/>
          <w:i w:val="false"/>
          <w:color w:val="000000"/>
          <w:sz w:val="28"/>
        </w:rPr>
        <w:t>
</w:t>
      </w:r>
      <w:r>
        <w:rPr>
          <w:rFonts w:ascii="Times New Roman"/>
          <w:b w:val="false"/>
          <w:i w:val="false"/>
          <w:color w:val="000000"/>
          <w:sz w:val="28"/>
        </w:rPr>
        <w:t>
      8. Пропуск телефонного трафика.</w:t>
      </w:r>
      <w:r>
        <w:br/>
      </w:r>
      <w:r>
        <w:rPr>
          <w:rFonts w:ascii="Times New Roman"/>
          <w:b w:val="false"/>
          <w:i w:val="false"/>
          <w:color w:val="000000"/>
          <w:sz w:val="28"/>
        </w:rPr>
        <w:t>
      Через коммутационное поле присоединяющего оператора осуществляется пропуск трафика от (на) абонентов сети присоединяемого оператора (владельца сети) на (от) сеть(и) телекоммуникаций общего пользования.</w:t>
      </w:r>
      <w:r>
        <w:br/>
      </w:r>
      <w:r>
        <w:rPr>
          <w:rFonts w:ascii="Times New Roman"/>
          <w:b w:val="false"/>
          <w:i w:val="false"/>
          <w:color w:val="000000"/>
          <w:sz w:val="28"/>
        </w:rPr>
        <w:t>
</w:t>
      </w:r>
      <w:r>
        <w:rPr>
          <w:rFonts w:ascii="Times New Roman"/>
          <w:b w:val="false"/>
          <w:i w:val="false"/>
          <w:color w:val="000000"/>
          <w:sz w:val="28"/>
        </w:rPr>
        <w:t>
      9. Проектные работы.</w:t>
      </w:r>
      <w:r>
        <w:br/>
      </w:r>
      <w:r>
        <w:rPr>
          <w:rFonts w:ascii="Times New Roman"/>
          <w:b w:val="false"/>
          <w:i w:val="false"/>
          <w:color w:val="000000"/>
          <w:sz w:val="28"/>
        </w:rPr>
        <w:t>
      1) Присоединяемый оператор (владелец сети) предоставляет проектно-сметную документацию на включение в сеть телекоммуникаций присоединяющего оператора. До получения технических условий на организацию соединительных линий и составления проектно-сметной документации (ПСД) присоединяемый оператор (владелец сети) с филиалом присоединяющего оператора (в зоне обслуживания которого осуществляется присоединение) урегулируют место расположение оконечного оборудования;</w:t>
      </w:r>
      <w:r>
        <w:br/>
      </w:r>
      <w:r>
        <w:rPr>
          <w:rFonts w:ascii="Times New Roman"/>
          <w:b w:val="false"/>
          <w:i w:val="false"/>
          <w:color w:val="000000"/>
          <w:sz w:val="28"/>
        </w:rPr>
        <w:t>
      2) Присоединяющему оператору предоставляется копия Акта согласования ПСД, на соответствие с настоящими техническими условиями и с техническими условиями на организацию соединительных линий. Акт подписывается уполномоченными представителями присоединяющего оператора (в зоне обслуживания которого осуществляется присоединение) и присоединяемого оператора (владельца сети).</w:t>
      </w:r>
      <w:r>
        <w:br/>
      </w:r>
      <w:r>
        <w:rPr>
          <w:rFonts w:ascii="Times New Roman"/>
          <w:b w:val="false"/>
          <w:i w:val="false"/>
          <w:color w:val="000000"/>
          <w:sz w:val="28"/>
        </w:rPr>
        <w:t>
</w:t>
      </w:r>
      <w:r>
        <w:rPr>
          <w:rFonts w:ascii="Times New Roman"/>
          <w:b w:val="false"/>
          <w:i w:val="false"/>
          <w:color w:val="000000"/>
          <w:sz w:val="28"/>
        </w:rPr>
        <w:t>
      10. Строительно-монтажные работы.</w:t>
      </w:r>
      <w:r>
        <w:br/>
      </w:r>
      <w:r>
        <w:rPr>
          <w:rFonts w:ascii="Times New Roman"/>
          <w:b w:val="false"/>
          <w:i w:val="false"/>
          <w:color w:val="000000"/>
          <w:sz w:val="28"/>
        </w:rPr>
        <w:t>
      1) Присоединяемый оператор (владелец сети) получает в филиале присоединяющего оператора (в зоне обслуживания которого осуществляется присоединение) технические условия на организацию соединительных линий;</w:t>
      </w:r>
      <w:r>
        <w:br/>
      </w:r>
      <w:r>
        <w:rPr>
          <w:rFonts w:ascii="Times New Roman"/>
          <w:b w:val="false"/>
          <w:i w:val="false"/>
          <w:color w:val="000000"/>
          <w:sz w:val="28"/>
        </w:rPr>
        <w:t>
      2) Все работы, связанные с организацией соединительных линий (аренда каналов, прокладка кабеля, установка оконечного оборудования), согласовываются с филиалом присоединяющего оператора (в зоне обслуживания которого осуществляется присоединение).</w:t>
      </w:r>
      <w:r>
        <w:br/>
      </w:r>
      <w:r>
        <w:rPr>
          <w:rFonts w:ascii="Times New Roman"/>
          <w:b w:val="false"/>
          <w:i w:val="false"/>
          <w:color w:val="000000"/>
          <w:sz w:val="28"/>
        </w:rPr>
        <w:t>
</w:t>
      </w:r>
      <w:r>
        <w:rPr>
          <w:rFonts w:ascii="Times New Roman"/>
          <w:b w:val="false"/>
          <w:i w:val="false"/>
          <w:color w:val="000000"/>
          <w:sz w:val="28"/>
        </w:rPr>
        <w:t>
      11. Общие вопросы.</w:t>
      </w:r>
      <w:r>
        <w:br/>
      </w:r>
      <w:r>
        <w:rPr>
          <w:rFonts w:ascii="Times New Roman"/>
          <w:b w:val="false"/>
          <w:i w:val="false"/>
          <w:color w:val="000000"/>
          <w:sz w:val="28"/>
        </w:rPr>
        <w:t>
      1) План строительно-монтажных работ (схема протяжки кабеля, установка оконечного оборудования) согласуются с филиалом присоединяющего оператора (в зоне обслуживания которого осуществляется присоединение);</w:t>
      </w:r>
      <w:r>
        <w:br/>
      </w:r>
      <w:r>
        <w:rPr>
          <w:rFonts w:ascii="Times New Roman"/>
          <w:b w:val="false"/>
          <w:i w:val="false"/>
          <w:color w:val="000000"/>
          <w:sz w:val="28"/>
        </w:rPr>
        <w:t>
      2) Присоединяемый оператор (владелец сети) предусматривает обеспечение электроэнергией оконечного оборудования, согласовав все работы и требования по электропитанию с филиалом присоединяющего оператора (в зоне обслуживания которого осуществляется присоединение);</w:t>
      </w:r>
      <w:r>
        <w:br/>
      </w:r>
      <w:r>
        <w:rPr>
          <w:rFonts w:ascii="Times New Roman"/>
          <w:b w:val="false"/>
          <w:i w:val="false"/>
          <w:color w:val="000000"/>
          <w:sz w:val="28"/>
        </w:rPr>
        <w:t>
      3) Завершение работ по выполнению настоящих Технических условий оформляется Актом с указанием уровня подключения, нумерации сети, типа сигнализации, класса присоединения к базовой сети ТСС, согласно технических условий на присоединение к базовой сети ТСС присоединяющего оператора сети присоединяемого оператора (владельца сети) (в случае выбора варианта синхронизации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настоящих Технических условий), и готовности к тестовому подключению. Акт подписывается уполномоченными представителями филиала присоединяющего оператора (в зоне обслуживания которого осуществляется присоединение) и присоединяемого оператора (владельца сети). Копия Акта предоставляется присоединяющему оператору;</w:t>
      </w:r>
      <w:r>
        <w:br/>
      </w:r>
      <w:r>
        <w:rPr>
          <w:rFonts w:ascii="Times New Roman"/>
          <w:b w:val="false"/>
          <w:i w:val="false"/>
          <w:color w:val="000000"/>
          <w:sz w:val="28"/>
        </w:rPr>
        <w:t>
      4) Перед присоединением сети присоединяемого оператора к сети телекоммуникаций присоединяющего оператора проводятся тестовые испытания. При положительных результатах тестовых испытаний составляется Акт о результатах тестовых испытаний и вводе с целью коммерческой эксплуатации. Копия Акта предоставляется присоединяющему оператору. В Акте указываются точка присоединения, нумерация сети, количество задействованных сетевых ресурсов, класс присоединения к базовой сети ТСС, сроки тестирования, результаты тестирования и дата подключения с целью коммерческой эксплуатации. Акт подписывается уполномоченными представителями филиала присоединяющего оператора, в зоне обслуживания которого осуществляется присоединение, и присоединяемого оператора (владельца сети);</w:t>
      </w:r>
      <w:r>
        <w:br/>
      </w:r>
      <w:r>
        <w:rPr>
          <w:rFonts w:ascii="Times New Roman"/>
          <w:b w:val="false"/>
          <w:i w:val="false"/>
          <w:color w:val="000000"/>
          <w:sz w:val="28"/>
        </w:rPr>
        <w:t>
      5) При превышении удельной нагрузки 0,7 Эрл на соединительную линию необходимо обеспечить увеличение канальной емкости;</w:t>
      </w:r>
      <w:r>
        <w:br/>
      </w:r>
      <w:r>
        <w:rPr>
          <w:rFonts w:ascii="Times New Roman"/>
          <w:b w:val="false"/>
          <w:i w:val="false"/>
          <w:color w:val="000000"/>
          <w:sz w:val="28"/>
        </w:rPr>
        <w:t>
      6) Подключение к сети телекоммуникаций присоединяющего оператора производится после выполнения настоящих технических условий;</w:t>
      </w:r>
      <w:r>
        <w:br/>
      </w:r>
      <w:r>
        <w:rPr>
          <w:rFonts w:ascii="Times New Roman"/>
          <w:b w:val="false"/>
          <w:i w:val="false"/>
          <w:color w:val="000000"/>
          <w:sz w:val="28"/>
        </w:rPr>
        <w:t>
      7) В случае если настоящие Технические условия не будут выполнены в течение шести месяцев со дня их выдачи, то данные Технические условия будут аннулированы;</w:t>
      </w:r>
      <w:r>
        <w:br/>
      </w:r>
      <w:r>
        <w:rPr>
          <w:rFonts w:ascii="Times New Roman"/>
          <w:b w:val="false"/>
          <w:i w:val="false"/>
          <w:color w:val="000000"/>
          <w:sz w:val="28"/>
        </w:rPr>
        <w:t>
      8) Подключение сети присоединяемого оператора (владельца сети) связи к сети телекоммуникаций присоединяющего оператора в рамках настоящих технических условий используется только для услуг, предусмотренных Государственной лицензией присоединяемого оператора;</w:t>
      </w:r>
      <w:r>
        <w:br/>
      </w:r>
      <w:r>
        <w:rPr>
          <w:rFonts w:ascii="Times New Roman"/>
          <w:b w:val="false"/>
          <w:i w:val="false"/>
          <w:color w:val="000000"/>
          <w:sz w:val="28"/>
        </w:rPr>
        <w:t>
      9) В случае отсутствия свободных сетевых ресурсов (портовой емкости) на момент выполнения технических условий присоединяемым оператором, данное присоединение будет возможно после дооборудования</w:t>
      </w:r>
      <w:r>
        <w:br/>
      </w:r>
      <w:r>
        <w:rPr>
          <w:rFonts w:ascii="Times New Roman"/>
          <w:b w:val="false"/>
          <w:i w:val="false"/>
          <w:color w:val="000000"/>
          <w:sz w:val="28"/>
        </w:rPr>
        <w:t>
______________ присоединяющим оператором;</w:t>
      </w:r>
      <w:r>
        <w:br/>
      </w:r>
      <w:r>
        <w:rPr>
          <w:rFonts w:ascii="Times New Roman"/>
          <w:b w:val="false"/>
          <w:i w:val="false"/>
          <w:color w:val="000000"/>
          <w:sz w:val="28"/>
        </w:rPr>
        <w:t>
      10) Любые изменения схемы синхронизации сети присоединяемого оператора (владельца сети) согласовываются с присоединяющим оператором. </w:t>
      </w:r>
    </w:p>
    <w:bookmarkEnd w:id="59"/>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филиала присоединяющего оператора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Руководитель филиала присоединяющего оператора (Ф.И.О. и подпись)</w:t>
      </w:r>
    </w:p>
    <w:bookmarkStart w:name="z400" w:id="6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60"/>
    <w:bookmarkStart w:name="z401" w:id="61"/>
    <w:p>
      <w:pPr>
        <w:spacing w:after="0"/>
        <w:ind w:left="0"/>
        <w:jc w:val="left"/>
      </w:pPr>
      <w:r>
        <w:rPr>
          <w:rFonts w:ascii="Times New Roman"/>
          <w:b/>
          <w:i w:val="false"/>
          <w:color w:val="000000"/>
        </w:rPr>
        <w:t xml:space="preserve"> 
Порядок выделения серийных номеров и взаимодействия</w:t>
      </w:r>
      <w:r>
        <w:br/>
      </w:r>
      <w:r>
        <w:rPr>
          <w:rFonts w:ascii="Times New Roman"/>
          <w:b/>
          <w:i w:val="false"/>
          <w:color w:val="000000"/>
        </w:rPr>
        <w:t>
получателей серийных номеров с операторами связи местных</w:t>
      </w:r>
      <w:r>
        <w:br/>
      </w:r>
      <w:r>
        <w:rPr>
          <w:rFonts w:ascii="Times New Roman"/>
          <w:b/>
          <w:i w:val="false"/>
          <w:color w:val="000000"/>
        </w:rPr>
        <w:t>
сетей телекоммуникаций, выделяющих серийные номера</w:t>
      </w:r>
    </w:p>
    <w:bookmarkEnd w:id="61"/>
    <w:bookmarkStart w:name="z402" w:id="62"/>
    <w:p>
      <w:pPr>
        <w:spacing w:after="0"/>
        <w:ind w:left="0"/>
        <w:jc w:val="both"/>
      </w:pPr>
      <w:r>
        <w:rPr>
          <w:rFonts w:ascii="Times New Roman"/>
          <w:b w:val="false"/>
          <w:i w:val="false"/>
          <w:color w:val="000000"/>
          <w:sz w:val="28"/>
        </w:rPr>
        <w:t xml:space="preserve">
      1. Серийные номера могут быть выделены для операторов связи, осуществляющих деятельность по предоставлению услуг связи с использованием серийных номеров, в соответствии с выданной уполномоченным органом в области связи лицензией, и на основании договоров на подключение для операторов услуг телекоммуникаций. </w:t>
      </w:r>
      <w:r>
        <w:br/>
      </w:r>
      <w:r>
        <w:rPr>
          <w:rFonts w:ascii="Times New Roman"/>
          <w:b w:val="false"/>
          <w:i w:val="false"/>
          <w:color w:val="000000"/>
          <w:sz w:val="28"/>
        </w:rPr>
        <w:t>
</w:t>
      </w:r>
      <w:r>
        <w:rPr>
          <w:rFonts w:ascii="Times New Roman"/>
          <w:b w:val="false"/>
          <w:i w:val="false"/>
          <w:color w:val="000000"/>
          <w:sz w:val="28"/>
        </w:rPr>
        <w:t xml:space="preserve">
      2. Под серийным включением понимается совокупность абонентских линий, имеющих один и тот же групповой станционный номер, т.е. номер серийного включения. Номером серийного включения может быть номер, соответствующий станционному номеру, либо сокращенный номер. </w:t>
      </w:r>
      <w:r>
        <w:br/>
      </w:r>
      <w:r>
        <w:rPr>
          <w:rFonts w:ascii="Times New Roman"/>
          <w:b w:val="false"/>
          <w:i w:val="false"/>
          <w:color w:val="000000"/>
          <w:sz w:val="28"/>
        </w:rPr>
        <w:t>
</w:t>
      </w:r>
      <w:r>
        <w:rPr>
          <w:rFonts w:ascii="Times New Roman"/>
          <w:b w:val="false"/>
          <w:i w:val="false"/>
          <w:color w:val="000000"/>
          <w:sz w:val="28"/>
        </w:rPr>
        <w:t xml:space="preserve">
      3. Серийные номера могут быть предоставлены следующим службам: </w:t>
      </w:r>
      <w:r>
        <w:br/>
      </w:r>
      <w:r>
        <w:rPr>
          <w:rFonts w:ascii="Times New Roman"/>
          <w:b w:val="false"/>
          <w:i w:val="false"/>
          <w:color w:val="000000"/>
          <w:sz w:val="28"/>
        </w:rPr>
        <w:t>
</w:t>
      </w:r>
      <w:r>
        <w:rPr>
          <w:rFonts w:ascii="Times New Roman"/>
          <w:b w:val="false"/>
          <w:i w:val="false"/>
          <w:color w:val="000000"/>
          <w:sz w:val="28"/>
        </w:rPr>
        <w:t xml:space="preserve">
      1) специальным; </w:t>
      </w:r>
      <w:r>
        <w:br/>
      </w:r>
      <w:r>
        <w:rPr>
          <w:rFonts w:ascii="Times New Roman"/>
          <w:b w:val="false"/>
          <w:i w:val="false"/>
          <w:color w:val="000000"/>
          <w:sz w:val="28"/>
        </w:rPr>
        <w:t>
</w:t>
      </w:r>
      <w:r>
        <w:rPr>
          <w:rFonts w:ascii="Times New Roman"/>
          <w:b w:val="false"/>
          <w:i w:val="false"/>
          <w:color w:val="000000"/>
          <w:sz w:val="28"/>
        </w:rPr>
        <w:t xml:space="preserve">
      2) информационно-справочным; </w:t>
      </w:r>
      <w:r>
        <w:br/>
      </w:r>
      <w:r>
        <w:rPr>
          <w:rFonts w:ascii="Times New Roman"/>
          <w:b w:val="false"/>
          <w:i w:val="false"/>
          <w:color w:val="000000"/>
          <w:sz w:val="28"/>
        </w:rPr>
        <w:t>
</w:t>
      </w:r>
      <w:r>
        <w:rPr>
          <w:rFonts w:ascii="Times New Roman"/>
          <w:b w:val="false"/>
          <w:i w:val="false"/>
          <w:color w:val="000000"/>
          <w:sz w:val="28"/>
        </w:rPr>
        <w:t xml:space="preserve">
      3) сервисным, а также могут быть использованы: </w:t>
      </w:r>
      <w:r>
        <w:br/>
      </w:r>
      <w:r>
        <w:rPr>
          <w:rFonts w:ascii="Times New Roman"/>
          <w:b w:val="false"/>
          <w:i w:val="false"/>
          <w:color w:val="000000"/>
          <w:sz w:val="28"/>
        </w:rPr>
        <w:t>
</w:t>
      </w:r>
      <w:r>
        <w:rPr>
          <w:rFonts w:ascii="Times New Roman"/>
          <w:b w:val="false"/>
          <w:i w:val="false"/>
          <w:color w:val="000000"/>
          <w:sz w:val="28"/>
        </w:rPr>
        <w:t xml:space="preserve">
      для подключения мини АТС (с максимальной емкостью 128 номеров), принадлежащих юридическим и физическим лицам и используемым для реализации функций управления (производственной или иной деятельностью, не связанной с предоставлением услуг связи); </w:t>
      </w:r>
      <w:r>
        <w:br/>
      </w:r>
      <w:r>
        <w:rPr>
          <w:rFonts w:ascii="Times New Roman"/>
          <w:b w:val="false"/>
          <w:i w:val="false"/>
          <w:color w:val="000000"/>
          <w:sz w:val="28"/>
        </w:rPr>
        <w:t>
</w:t>
      </w:r>
      <w:r>
        <w:rPr>
          <w:rFonts w:ascii="Times New Roman"/>
          <w:b w:val="false"/>
          <w:i w:val="false"/>
          <w:color w:val="000000"/>
          <w:sz w:val="28"/>
        </w:rPr>
        <w:t xml:space="preserve">
      для организации работы операторов сетей персонального радиовызова (пейджинговых сетей), имеющих емкость сети не более 128 абонентов, владельцы которых являются операторами связи и осуществляют деятельность на основании лицензии, выданной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4. Требования к получателям серийного номера: </w:t>
      </w:r>
      <w:r>
        <w:br/>
      </w:r>
      <w:r>
        <w:rPr>
          <w:rFonts w:ascii="Times New Roman"/>
          <w:b w:val="false"/>
          <w:i w:val="false"/>
          <w:color w:val="000000"/>
          <w:sz w:val="28"/>
        </w:rPr>
        <w:t>
</w:t>
      </w:r>
      <w:r>
        <w:rPr>
          <w:rFonts w:ascii="Times New Roman"/>
          <w:b w:val="false"/>
          <w:i w:val="false"/>
          <w:color w:val="000000"/>
          <w:sz w:val="28"/>
        </w:rPr>
        <w:t xml:space="preserve">
      1) суммарная (исходящая и входящая) интенсивность нагрузки, создаваемой в час наибольшей нагрузки (далее – ЧНН) по каждой линии серийного включения, не должна превышать 0,15 Эрл; </w:t>
      </w:r>
      <w:r>
        <w:br/>
      </w:r>
      <w:r>
        <w:rPr>
          <w:rFonts w:ascii="Times New Roman"/>
          <w:b w:val="false"/>
          <w:i w:val="false"/>
          <w:color w:val="000000"/>
          <w:sz w:val="28"/>
        </w:rPr>
        <w:t>
</w:t>
      </w:r>
      <w:r>
        <w:rPr>
          <w:rFonts w:ascii="Times New Roman"/>
          <w:b w:val="false"/>
          <w:i w:val="false"/>
          <w:color w:val="000000"/>
          <w:sz w:val="28"/>
        </w:rPr>
        <w:t xml:space="preserve">
      2) использование серийных номеров, выделенных службам, указанным в подпунктах 1), 2) и 3) пункта 3 настоящего Приложения, производится по односторонней схеме с запретом исходящей связи данным службам; </w:t>
      </w:r>
      <w:r>
        <w:br/>
      </w:r>
      <w:r>
        <w:rPr>
          <w:rFonts w:ascii="Times New Roman"/>
          <w:b w:val="false"/>
          <w:i w:val="false"/>
          <w:color w:val="000000"/>
          <w:sz w:val="28"/>
        </w:rPr>
        <w:t>
</w:t>
      </w:r>
      <w:r>
        <w:rPr>
          <w:rFonts w:ascii="Times New Roman"/>
          <w:b w:val="false"/>
          <w:i w:val="false"/>
          <w:color w:val="000000"/>
          <w:sz w:val="28"/>
        </w:rPr>
        <w:t xml:space="preserve">
      3) условия подключения оборудования в случаях, перечисленных в подпунктах 1), 4) и 5) пункта 3 настоящего Приложения, оговариваются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4) к службам, которым выделяется сокращенный или обычный абонентский номер местной сети телекоммуникаций, обеспечивается доступ с любого абонентского телефонного номера или таксофона присоединяющей сети; </w:t>
      </w:r>
      <w:r>
        <w:br/>
      </w:r>
      <w:r>
        <w:rPr>
          <w:rFonts w:ascii="Times New Roman"/>
          <w:b w:val="false"/>
          <w:i w:val="false"/>
          <w:color w:val="000000"/>
          <w:sz w:val="28"/>
        </w:rPr>
        <w:t>
</w:t>
      </w:r>
      <w:r>
        <w:rPr>
          <w:rFonts w:ascii="Times New Roman"/>
          <w:b w:val="false"/>
          <w:i w:val="false"/>
          <w:color w:val="000000"/>
          <w:sz w:val="28"/>
        </w:rPr>
        <w:t xml:space="preserve">
      5) во всех случаях получения серийных номеров количество задействованных абонентских линий не должно превышать 15 (пятнадцати). При превышении указанного количества линий, оператор связи (получатель) подает заявку присоединяющему оператору на присоединение узла доступа своей сети к СТОП на местном уровне с использованием межстанционных соединительных линий. </w:t>
      </w:r>
      <w:r>
        <w:br/>
      </w:r>
      <w:r>
        <w:rPr>
          <w:rFonts w:ascii="Times New Roman"/>
          <w:b w:val="false"/>
          <w:i w:val="false"/>
          <w:color w:val="000000"/>
          <w:sz w:val="28"/>
        </w:rPr>
        <w:t>
</w:t>
      </w:r>
      <w:r>
        <w:rPr>
          <w:rFonts w:ascii="Times New Roman"/>
          <w:b w:val="false"/>
          <w:i w:val="false"/>
          <w:color w:val="000000"/>
          <w:sz w:val="28"/>
        </w:rPr>
        <w:t>
      5. Нумерацию выделяемых абонентских линий серийного искания определяют соответствующие операторы местных сетей телекоммуникаций, которым подается заявка пользователя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6. Связь абонентов местной сети телекоммуникаций с абонентами, имеющими номера с серийным включением, обеспечивается путем набора сокращенного номера или обычного абонентского номера, используемого на данной сети. </w:t>
      </w:r>
      <w:r>
        <w:br/>
      </w:r>
      <w:r>
        <w:rPr>
          <w:rFonts w:ascii="Times New Roman"/>
          <w:b w:val="false"/>
          <w:i w:val="false"/>
          <w:color w:val="000000"/>
          <w:sz w:val="28"/>
        </w:rPr>
        <w:t>
</w:t>
      </w:r>
      <w:r>
        <w:rPr>
          <w:rFonts w:ascii="Times New Roman"/>
          <w:b w:val="false"/>
          <w:i w:val="false"/>
          <w:color w:val="000000"/>
          <w:sz w:val="28"/>
        </w:rPr>
        <w:t xml:space="preserve">
      7. Порядок выделения серийных номеров в интересах операторов связи: </w:t>
      </w:r>
      <w:r>
        <w:br/>
      </w:r>
      <w:r>
        <w:rPr>
          <w:rFonts w:ascii="Times New Roman"/>
          <w:b w:val="false"/>
          <w:i w:val="false"/>
          <w:color w:val="000000"/>
          <w:sz w:val="28"/>
        </w:rPr>
        <w:t>
</w:t>
      </w:r>
      <w:r>
        <w:rPr>
          <w:rFonts w:ascii="Times New Roman"/>
          <w:b w:val="false"/>
          <w:i w:val="false"/>
          <w:color w:val="000000"/>
          <w:sz w:val="28"/>
        </w:rPr>
        <w:t xml:space="preserve">
      1) оператор связи (получатель серийного номера) подает заявку оператору местной сети телекоммуникаций на выделение серийного номера, в которой указываются: </w:t>
      </w:r>
      <w:r>
        <w:br/>
      </w:r>
      <w:r>
        <w:rPr>
          <w:rFonts w:ascii="Times New Roman"/>
          <w:b w:val="false"/>
          <w:i w:val="false"/>
          <w:color w:val="000000"/>
          <w:sz w:val="28"/>
        </w:rPr>
        <w:t>
</w:t>
      </w:r>
      <w:r>
        <w:rPr>
          <w:rFonts w:ascii="Times New Roman"/>
          <w:b w:val="false"/>
          <w:i w:val="false"/>
          <w:color w:val="000000"/>
          <w:sz w:val="28"/>
        </w:rPr>
        <w:t xml:space="preserve">
      обоснование необходимости использования серийного номера; </w:t>
      </w:r>
      <w:r>
        <w:br/>
      </w:r>
      <w:r>
        <w:rPr>
          <w:rFonts w:ascii="Times New Roman"/>
          <w:b w:val="false"/>
          <w:i w:val="false"/>
          <w:color w:val="000000"/>
          <w:sz w:val="28"/>
        </w:rPr>
        <w:t>
</w:t>
      </w:r>
      <w:r>
        <w:rPr>
          <w:rFonts w:ascii="Times New Roman"/>
          <w:b w:val="false"/>
          <w:i w:val="false"/>
          <w:color w:val="000000"/>
          <w:sz w:val="28"/>
        </w:rPr>
        <w:t xml:space="preserve">
      нотариально заверенная копия лицензии (для операторов связи); </w:t>
      </w:r>
      <w:r>
        <w:br/>
      </w:r>
      <w:r>
        <w:rPr>
          <w:rFonts w:ascii="Times New Roman"/>
          <w:b w:val="false"/>
          <w:i w:val="false"/>
          <w:color w:val="000000"/>
          <w:sz w:val="28"/>
        </w:rPr>
        <w:t>
</w:t>
      </w:r>
      <w:r>
        <w:rPr>
          <w:rFonts w:ascii="Times New Roman"/>
          <w:b w:val="false"/>
          <w:i w:val="false"/>
          <w:color w:val="000000"/>
          <w:sz w:val="28"/>
        </w:rPr>
        <w:t xml:space="preserve">
      типы и характеристики используемого оборудования, для соединения с которым требуется серийный номер; </w:t>
      </w:r>
      <w:r>
        <w:br/>
      </w:r>
      <w:r>
        <w:rPr>
          <w:rFonts w:ascii="Times New Roman"/>
          <w:b w:val="false"/>
          <w:i w:val="false"/>
          <w:color w:val="000000"/>
          <w:sz w:val="28"/>
        </w:rPr>
        <w:t>
</w:t>
      </w:r>
      <w:r>
        <w:rPr>
          <w:rFonts w:ascii="Times New Roman"/>
          <w:b w:val="false"/>
          <w:i w:val="false"/>
          <w:color w:val="000000"/>
          <w:sz w:val="28"/>
        </w:rPr>
        <w:t xml:space="preserve">
      планируемую нумерацию линий серийного искания. </w:t>
      </w:r>
      <w:r>
        <w:br/>
      </w:r>
      <w:r>
        <w:rPr>
          <w:rFonts w:ascii="Times New Roman"/>
          <w:b w:val="false"/>
          <w:i w:val="false"/>
          <w:color w:val="000000"/>
          <w:sz w:val="28"/>
        </w:rPr>
        <w:t>
</w:t>
      </w:r>
      <w:r>
        <w:rPr>
          <w:rFonts w:ascii="Times New Roman"/>
          <w:b w:val="false"/>
          <w:i w:val="false"/>
          <w:color w:val="000000"/>
          <w:sz w:val="28"/>
        </w:rPr>
        <w:t xml:space="preserve">
      При отсутствии указанных сведений заявка рассмотрению не подлежит; </w:t>
      </w:r>
      <w:r>
        <w:br/>
      </w:r>
      <w:r>
        <w:rPr>
          <w:rFonts w:ascii="Times New Roman"/>
          <w:b w:val="false"/>
          <w:i w:val="false"/>
          <w:color w:val="000000"/>
          <w:sz w:val="28"/>
        </w:rPr>
        <w:t>
</w:t>
      </w:r>
      <w:r>
        <w:rPr>
          <w:rFonts w:ascii="Times New Roman"/>
          <w:b w:val="false"/>
          <w:i w:val="false"/>
          <w:color w:val="000000"/>
          <w:sz w:val="28"/>
        </w:rPr>
        <w:t>
      2) оператор местной сети телекоммуникаций рассматривает заявку и в месячный срок заключает договор (при наличии технической возможности) с заявителем на использование серийных номеров;</w:t>
      </w:r>
      <w:r>
        <w:br/>
      </w:r>
      <w:r>
        <w:rPr>
          <w:rFonts w:ascii="Times New Roman"/>
          <w:b w:val="false"/>
          <w:i w:val="false"/>
          <w:color w:val="000000"/>
          <w:sz w:val="28"/>
        </w:rPr>
        <w:t>
</w:t>
      </w:r>
      <w:r>
        <w:rPr>
          <w:rFonts w:ascii="Times New Roman"/>
          <w:b w:val="false"/>
          <w:i w:val="false"/>
          <w:color w:val="000000"/>
          <w:sz w:val="28"/>
        </w:rPr>
        <w:t xml:space="preserve">
      при отсутствии свободной линейной емкости для организации абонентских линий, в месячный срок заявителю выдаются технические условия на организацию абонентских линий. Договор подписывается после выполнения заявителем технических условий. </w:t>
      </w:r>
      <w:r>
        <w:br/>
      </w:r>
      <w:r>
        <w:rPr>
          <w:rFonts w:ascii="Times New Roman"/>
          <w:b w:val="false"/>
          <w:i w:val="false"/>
          <w:color w:val="000000"/>
          <w:sz w:val="28"/>
        </w:rPr>
        <w:t>
</w:t>
      </w:r>
      <w:r>
        <w:rPr>
          <w:rFonts w:ascii="Times New Roman"/>
          <w:b w:val="false"/>
          <w:i w:val="false"/>
          <w:color w:val="000000"/>
          <w:sz w:val="28"/>
        </w:rPr>
        <w:t xml:space="preserve">
      Не допускается предоставление серийных номеров в интересах операторов связи на основании договоров предоставления услуг телекоммуникаций, заключаемых с физическими и юридическими лицами, не имеющими прав на предоставление услуг телекоммуникаций, для этой цели заключается договор предоставления доступа к услугам оператора. </w:t>
      </w:r>
      <w:r>
        <w:br/>
      </w:r>
      <w:r>
        <w:rPr>
          <w:rFonts w:ascii="Times New Roman"/>
          <w:b w:val="false"/>
          <w:i w:val="false"/>
          <w:color w:val="000000"/>
          <w:sz w:val="28"/>
        </w:rPr>
        <w:t>
</w:t>
      </w:r>
      <w:r>
        <w:rPr>
          <w:rFonts w:ascii="Times New Roman"/>
          <w:b w:val="false"/>
          <w:i w:val="false"/>
          <w:color w:val="000000"/>
          <w:sz w:val="28"/>
        </w:rPr>
        <w:t xml:space="preserve">
      Отказ в рассмотрении заявки возможен в случае отсутствия серийных номеров присоединяющего оператора. Отказ дается в письменном виде в течение 15 рабочих дней со дня подачи заявки. </w:t>
      </w:r>
      <w:r>
        <w:br/>
      </w:r>
      <w:r>
        <w:rPr>
          <w:rFonts w:ascii="Times New Roman"/>
          <w:b w:val="false"/>
          <w:i w:val="false"/>
          <w:color w:val="000000"/>
          <w:sz w:val="28"/>
        </w:rPr>
        <w:t>
</w:t>
      </w:r>
      <w:r>
        <w:rPr>
          <w:rFonts w:ascii="Times New Roman"/>
          <w:b w:val="false"/>
          <w:i w:val="false"/>
          <w:color w:val="000000"/>
          <w:sz w:val="28"/>
        </w:rPr>
        <w:t xml:space="preserve">
      8. Учет нагрузки на линиях серийного искания: </w:t>
      </w:r>
      <w:r>
        <w:br/>
      </w:r>
      <w:r>
        <w:rPr>
          <w:rFonts w:ascii="Times New Roman"/>
          <w:b w:val="false"/>
          <w:i w:val="false"/>
          <w:color w:val="000000"/>
          <w:sz w:val="28"/>
        </w:rPr>
        <w:t>
</w:t>
      </w:r>
      <w:r>
        <w:rPr>
          <w:rFonts w:ascii="Times New Roman"/>
          <w:b w:val="false"/>
          <w:i w:val="false"/>
          <w:color w:val="000000"/>
          <w:sz w:val="28"/>
        </w:rPr>
        <w:t xml:space="preserve">
      1) при выделении операторам связи серийных номеров оператор местной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обеспечивает равномерное распределение нагрузки на все линии серийного номера; </w:t>
      </w:r>
      <w:r>
        <w:br/>
      </w:r>
      <w:r>
        <w:rPr>
          <w:rFonts w:ascii="Times New Roman"/>
          <w:b w:val="false"/>
          <w:i w:val="false"/>
          <w:color w:val="000000"/>
          <w:sz w:val="28"/>
        </w:rPr>
        <w:t>
</w:t>
      </w:r>
      <w:r>
        <w:rPr>
          <w:rFonts w:ascii="Times New Roman"/>
          <w:b w:val="false"/>
          <w:i w:val="false"/>
          <w:color w:val="000000"/>
          <w:sz w:val="28"/>
        </w:rPr>
        <w:t xml:space="preserve">
      определяет ЧНН для каждого оператора связи, которому выделен серийный номер; </w:t>
      </w:r>
      <w:r>
        <w:br/>
      </w:r>
      <w:r>
        <w:rPr>
          <w:rFonts w:ascii="Times New Roman"/>
          <w:b w:val="false"/>
          <w:i w:val="false"/>
          <w:color w:val="000000"/>
          <w:sz w:val="28"/>
        </w:rPr>
        <w:t>
</w:t>
      </w:r>
      <w:r>
        <w:rPr>
          <w:rFonts w:ascii="Times New Roman"/>
          <w:b w:val="false"/>
          <w:i w:val="false"/>
          <w:color w:val="000000"/>
          <w:sz w:val="28"/>
        </w:rPr>
        <w:t xml:space="preserve">
      составляет и утверждает графики, в соответствии с которыми производится измерение уровня нагрузки на каждой абонентской линии серийного искания; </w:t>
      </w:r>
      <w:r>
        <w:br/>
      </w:r>
      <w:r>
        <w:rPr>
          <w:rFonts w:ascii="Times New Roman"/>
          <w:b w:val="false"/>
          <w:i w:val="false"/>
          <w:color w:val="000000"/>
          <w:sz w:val="28"/>
        </w:rPr>
        <w:t>
</w:t>
      </w:r>
      <w:r>
        <w:rPr>
          <w:rFonts w:ascii="Times New Roman"/>
          <w:b w:val="false"/>
          <w:i w:val="false"/>
          <w:color w:val="000000"/>
          <w:sz w:val="28"/>
        </w:rPr>
        <w:t xml:space="preserve">
      2) данные измерений оформляются актом, в котором отражаются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дата и время проведения измерений; </w:t>
      </w:r>
      <w:r>
        <w:br/>
      </w:r>
      <w:r>
        <w:rPr>
          <w:rFonts w:ascii="Times New Roman"/>
          <w:b w:val="false"/>
          <w:i w:val="false"/>
          <w:color w:val="000000"/>
          <w:sz w:val="28"/>
        </w:rPr>
        <w:t>
</w:t>
      </w:r>
      <w:r>
        <w:rPr>
          <w:rFonts w:ascii="Times New Roman"/>
          <w:b w:val="false"/>
          <w:i w:val="false"/>
          <w:color w:val="000000"/>
          <w:sz w:val="28"/>
        </w:rPr>
        <w:t xml:space="preserve">
      результаты измерений; </w:t>
      </w:r>
      <w:r>
        <w:br/>
      </w:r>
      <w:r>
        <w:rPr>
          <w:rFonts w:ascii="Times New Roman"/>
          <w:b w:val="false"/>
          <w:i w:val="false"/>
          <w:color w:val="000000"/>
          <w:sz w:val="28"/>
        </w:rPr>
        <w:t>
</w:t>
      </w:r>
      <w:r>
        <w:rPr>
          <w:rFonts w:ascii="Times New Roman"/>
          <w:b w:val="false"/>
          <w:i w:val="false"/>
          <w:color w:val="000000"/>
          <w:sz w:val="28"/>
        </w:rPr>
        <w:t xml:space="preserve">
      меры, которые необходимо принять для приведения уровня нагрузки к норме. </w:t>
      </w:r>
      <w:r>
        <w:br/>
      </w:r>
      <w:r>
        <w:rPr>
          <w:rFonts w:ascii="Times New Roman"/>
          <w:b w:val="false"/>
          <w:i w:val="false"/>
          <w:color w:val="000000"/>
          <w:sz w:val="28"/>
        </w:rPr>
        <w:t>
</w:t>
      </w:r>
      <w:r>
        <w:rPr>
          <w:rFonts w:ascii="Times New Roman"/>
          <w:b w:val="false"/>
          <w:i w:val="false"/>
          <w:color w:val="000000"/>
          <w:sz w:val="28"/>
        </w:rPr>
        <w:t xml:space="preserve">
      Акт является основанием для принятия решений по взаимодействию оператора местной сети с получателем серийного номера; </w:t>
      </w:r>
      <w:r>
        <w:br/>
      </w:r>
      <w:r>
        <w:rPr>
          <w:rFonts w:ascii="Times New Roman"/>
          <w:b w:val="false"/>
          <w:i w:val="false"/>
          <w:color w:val="000000"/>
          <w:sz w:val="28"/>
        </w:rPr>
        <w:t>
</w:t>
      </w:r>
      <w:r>
        <w:rPr>
          <w:rFonts w:ascii="Times New Roman"/>
          <w:b w:val="false"/>
          <w:i w:val="false"/>
          <w:color w:val="000000"/>
          <w:sz w:val="28"/>
        </w:rPr>
        <w:t>
      3) если средняя нагрузка на одну абонентскую линию серийного номера в ЧНН, определяемая как частное от деления общей нагрузки на количество линий, превышает нормальный уровень (</w:t>
      </w:r>
      <w:r>
        <w:rPr>
          <w:rFonts w:ascii="Times New Roman"/>
          <w:b w:val="false"/>
          <w:i w:val="false"/>
          <w:color w:val="000000"/>
          <w:sz w:val="28"/>
        </w:rPr>
        <w:t>подпункт 1)</w:t>
      </w:r>
      <w:r>
        <w:rPr>
          <w:rFonts w:ascii="Times New Roman"/>
          <w:b w:val="false"/>
          <w:i w:val="false"/>
          <w:color w:val="000000"/>
          <w:sz w:val="28"/>
        </w:rPr>
        <w:t xml:space="preserve"> пункта 4), оператор связи увеличивает количество линий. </w:t>
      </w:r>
      <w:r>
        <w:br/>
      </w:r>
      <w:r>
        <w:rPr>
          <w:rFonts w:ascii="Times New Roman"/>
          <w:b w:val="false"/>
          <w:i w:val="false"/>
          <w:color w:val="000000"/>
          <w:sz w:val="28"/>
        </w:rPr>
        <w:t>
</w:t>
      </w:r>
      <w:r>
        <w:rPr>
          <w:rFonts w:ascii="Times New Roman"/>
          <w:b w:val="false"/>
          <w:i w:val="false"/>
          <w:color w:val="000000"/>
          <w:sz w:val="28"/>
        </w:rPr>
        <w:t xml:space="preserve">
      9. Взаимодействие оператора местной сети телекоммуникаций с операторами связи, использующими серийные номера, с другими получателями серийных номеров: </w:t>
      </w:r>
      <w:r>
        <w:br/>
      </w:r>
      <w:r>
        <w:rPr>
          <w:rFonts w:ascii="Times New Roman"/>
          <w:b w:val="false"/>
          <w:i w:val="false"/>
          <w:color w:val="000000"/>
          <w:sz w:val="28"/>
        </w:rPr>
        <w:t>
</w:t>
      </w:r>
      <w:r>
        <w:rPr>
          <w:rFonts w:ascii="Times New Roman"/>
          <w:b w:val="false"/>
          <w:i w:val="false"/>
          <w:color w:val="000000"/>
          <w:sz w:val="28"/>
        </w:rPr>
        <w:t>
      1) в случае превышения норм нагрузки,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Приложения, оператор местной сети телекоммуникаций направляет в адрес получателя серийного номера письменное уведомление с копией акта о проведении измерений нагрузки, а также выдает по согласованию с ним технические условия на увеличение числа линий или технические условия на присоединение по межстанционным соединительным линиям; </w:t>
      </w:r>
      <w:r>
        <w:br/>
      </w:r>
      <w:r>
        <w:rPr>
          <w:rFonts w:ascii="Times New Roman"/>
          <w:b w:val="false"/>
          <w:i w:val="false"/>
          <w:color w:val="000000"/>
          <w:sz w:val="28"/>
        </w:rPr>
        <w:t>
</w:t>
      </w:r>
      <w:r>
        <w:rPr>
          <w:rFonts w:ascii="Times New Roman"/>
          <w:b w:val="false"/>
          <w:i w:val="false"/>
          <w:color w:val="000000"/>
          <w:sz w:val="28"/>
        </w:rPr>
        <w:t xml:space="preserve">
      2) получатель принимает меры к снижению нагрузки или по увеличению числа абонентских линий серийного искания; </w:t>
      </w:r>
      <w:r>
        <w:br/>
      </w:r>
      <w:r>
        <w:rPr>
          <w:rFonts w:ascii="Times New Roman"/>
          <w:b w:val="false"/>
          <w:i w:val="false"/>
          <w:color w:val="000000"/>
          <w:sz w:val="28"/>
        </w:rPr>
        <w:t>
</w:t>
      </w:r>
      <w:r>
        <w:rPr>
          <w:rFonts w:ascii="Times New Roman"/>
          <w:b w:val="false"/>
          <w:i w:val="false"/>
          <w:color w:val="000000"/>
          <w:sz w:val="28"/>
        </w:rPr>
        <w:t>
      3) в случае непринятия оператором связи, другим получателем серийных номеров мер по установлению нормального уровня нагрузки (</w:t>
      </w:r>
      <w:r>
        <w:rPr>
          <w:rFonts w:ascii="Times New Roman"/>
          <w:b w:val="false"/>
          <w:i w:val="false"/>
          <w:color w:val="000000"/>
          <w:sz w:val="28"/>
        </w:rPr>
        <w:t>подпункт 1)</w:t>
      </w:r>
      <w:r>
        <w:rPr>
          <w:rFonts w:ascii="Times New Roman"/>
          <w:b w:val="false"/>
          <w:i w:val="false"/>
          <w:color w:val="000000"/>
          <w:sz w:val="28"/>
        </w:rPr>
        <w:t xml:space="preserve"> пункта 4), доступ на серийный номер от (на) СТОП может быть приостановлен до устранения недостатков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62"/>
    <w:bookmarkStart w:name="z444" w:id="6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присоединения и взаимодействия     </w:t>
      </w:r>
      <w:r>
        <w:br/>
      </w:r>
      <w:r>
        <w:rPr>
          <w:rFonts w:ascii="Times New Roman"/>
          <w:b w:val="false"/>
          <w:i w:val="false"/>
          <w:color w:val="000000"/>
          <w:sz w:val="28"/>
        </w:rPr>
        <w:t xml:space="preserve">
сетей телекоммуникаций, включая     </w:t>
      </w:r>
      <w:r>
        <w:br/>
      </w:r>
      <w:r>
        <w:rPr>
          <w:rFonts w:ascii="Times New Roman"/>
          <w:b w:val="false"/>
          <w:i w:val="false"/>
          <w:color w:val="000000"/>
          <w:sz w:val="28"/>
        </w:rPr>
        <w:t>
пропуск трафика и порядок взаиморасчетов</w:t>
      </w:r>
    </w:p>
    <w:bookmarkEnd w:id="63"/>
    <w:bookmarkStart w:name="z445" w:id="64"/>
    <w:p>
      <w:pPr>
        <w:spacing w:after="0"/>
        <w:ind w:left="0"/>
        <w:jc w:val="left"/>
      </w:pPr>
      <w:r>
        <w:rPr>
          <w:rFonts w:ascii="Times New Roman"/>
          <w:b/>
          <w:i w:val="false"/>
          <w:color w:val="000000"/>
        </w:rPr>
        <w:t xml:space="preserve"> 
Ограничительный перечень протоколов сигнализации,</w:t>
      </w:r>
      <w:r>
        <w:br/>
      </w:r>
      <w:r>
        <w:rPr>
          <w:rFonts w:ascii="Times New Roman"/>
          <w:b/>
          <w:i w:val="false"/>
          <w:color w:val="000000"/>
        </w:rPr>
        <w:t>
поддерживаемых цифровыми станциями СТОП </w:t>
      </w:r>
    </w:p>
    <w:bookmarkEnd w:id="64"/>
    <w:bookmarkStart w:name="z446" w:id="65"/>
    <w:p>
      <w:pPr>
        <w:spacing w:after="0"/>
        <w:ind w:left="0"/>
        <w:jc w:val="both"/>
      </w:pPr>
      <w:r>
        <w:rPr>
          <w:rFonts w:ascii="Times New Roman"/>
          <w:b w:val="false"/>
          <w:i w:val="false"/>
          <w:color w:val="000000"/>
          <w:sz w:val="28"/>
        </w:rPr>
        <w:t>
Содержание:</w:t>
      </w:r>
    </w:p>
    <w:bookmarkEnd w:id="65"/>
    <w:bookmarkStart w:name="z447" w:id="66"/>
    <w:p>
      <w:pPr>
        <w:spacing w:after="0"/>
        <w:ind w:left="0"/>
        <w:jc w:val="both"/>
      </w:pPr>
      <w:r>
        <w:rPr>
          <w:rFonts w:ascii="Times New Roman"/>
          <w:b w:val="false"/>
          <w:i w:val="false"/>
          <w:color w:val="000000"/>
          <w:sz w:val="28"/>
        </w:rPr>
        <w:t>
      1) </w:t>
      </w:r>
      <w:r>
        <w:rPr>
          <w:rFonts w:ascii="Times New Roman"/>
          <w:b w:val="false"/>
          <w:i w:val="false"/>
          <w:color w:val="000000"/>
          <w:sz w:val="28"/>
        </w:rPr>
        <w:t>Таблица 1</w:t>
      </w:r>
      <w:r>
        <w:rPr>
          <w:rFonts w:ascii="Times New Roman"/>
          <w:b w:val="false"/>
          <w:i w:val="false"/>
          <w:color w:val="000000"/>
          <w:sz w:val="28"/>
        </w:rPr>
        <w:t xml:space="preserve">. Ограничительный перечень протоколов сигнализации для международной сети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Таблица 2</w:t>
      </w:r>
      <w:r>
        <w:rPr>
          <w:rFonts w:ascii="Times New Roman"/>
          <w:b w:val="false"/>
          <w:i w:val="false"/>
          <w:color w:val="000000"/>
          <w:sz w:val="28"/>
        </w:rPr>
        <w:t xml:space="preserve">. Ограничительный перечень протоколов сигнализации для междугородной сети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Таблица 3</w:t>
      </w:r>
      <w:r>
        <w:rPr>
          <w:rFonts w:ascii="Times New Roman"/>
          <w:b w:val="false"/>
          <w:i w:val="false"/>
          <w:color w:val="000000"/>
          <w:sz w:val="28"/>
        </w:rPr>
        <w:t xml:space="preserve">. Ограничительный перечень протоколов сигнализации для СЛМ и ЗСЛ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Таблица 4</w:t>
      </w:r>
      <w:r>
        <w:rPr>
          <w:rFonts w:ascii="Times New Roman"/>
          <w:b w:val="false"/>
          <w:i w:val="false"/>
          <w:color w:val="000000"/>
          <w:sz w:val="28"/>
        </w:rPr>
        <w:t xml:space="preserve">. Ограничительный перечень протоколов сигнализации для стыка СТОП с сетями подвижной связи и сторонних операторов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Таблица 5</w:t>
      </w:r>
      <w:r>
        <w:rPr>
          <w:rFonts w:ascii="Times New Roman"/>
          <w:b w:val="false"/>
          <w:i w:val="false"/>
          <w:color w:val="000000"/>
          <w:sz w:val="28"/>
        </w:rPr>
        <w:t xml:space="preserve">. Ограничительный перечень протоколов сигнализации для городской и сельской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6) Примечание: В документах даны ссылки с указанием таблицы руководящего документа по ОГСТФС или Рекомендации ITU-T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Таблица 6</w:t>
      </w:r>
      <w:r>
        <w:rPr>
          <w:rFonts w:ascii="Times New Roman"/>
          <w:b w:val="false"/>
          <w:i w:val="false"/>
          <w:color w:val="000000"/>
          <w:sz w:val="28"/>
        </w:rPr>
        <w:t xml:space="preserve">. Сигнальный код передачи линейных сигналов по СЛ и ЗСЛ при сигнализации по двум выделенным сигнальным каналам (2ВСК)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Таблица 7</w:t>
      </w:r>
      <w:r>
        <w:rPr>
          <w:rFonts w:ascii="Times New Roman"/>
          <w:b w:val="false"/>
          <w:i w:val="false"/>
          <w:color w:val="000000"/>
          <w:sz w:val="28"/>
        </w:rPr>
        <w:t xml:space="preserve">. Сигнальный код передачи линейных сигналов по СЛМ при сигнализации по двум выделенным сигнальным каналам (2ВСК)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Таблица 8</w:t>
      </w:r>
      <w:r>
        <w:rPr>
          <w:rFonts w:ascii="Times New Roman"/>
          <w:b w:val="false"/>
          <w:i w:val="false"/>
          <w:color w:val="000000"/>
          <w:sz w:val="28"/>
        </w:rPr>
        <w:t xml:space="preserve">. Сигнальный код передачи линейных сигналов по междугородным каналам при сигнализации по двум выделенным сигнальным каналам (2ВСК)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Таблица 9</w:t>
      </w:r>
      <w:r>
        <w:rPr>
          <w:rFonts w:ascii="Times New Roman"/>
          <w:b w:val="false"/>
          <w:i w:val="false"/>
          <w:color w:val="000000"/>
          <w:sz w:val="28"/>
        </w:rPr>
        <w:t>. Сигнализация R2</w:t>
      </w:r>
    </w:p>
    <w:bookmarkEnd w:id="66"/>
    <w:bookmarkStart w:name="z457" w:id="67"/>
    <w:p>
      <w:pPr>
        <w:spacing w:after="0"/>
        <w:ind w:left="0"/>
        <w:jc w:val="both"/>
      </w:pPr>
      <w:r>
        <w:rPr>
          <w:rFonts w:ascii="Times New Roman"/>
          <w:b w:val="false"/>
          <w:i w:val="false"/>
          <w:color w:val="000000"/>
          <w:sz w:val="28"/>
        </w:rPr>
        <w:t>
      </w:t>
      </w:r>
      <w:r>
        <w:rPr>
          <w:rFonts w:ascii="Times New Roman"/>
          <w:b/>
          <w:i w:val="false"/>
          <w:color w:val="000000"/>
          <w:sz w:val="28"/>
        </w:rPr>
        <w:t>Таблица 1 - Ограничительный перечень протоколов сигнализации для международной сети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304"/>
        <w:gridCol w:w="2590"/>
        <w:gridCol w:w="3288"/>
        <w:gridCol w:w="3586"/>
      </w:tblGrid>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сигнализации</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w:t>
            </w:r>
            <w:r>
              <w:br/>
            </w:r>
            <w:r>
              <w:rPr>
                <w:rFonts w:ascii="Times New Roman"/>
                <w:b w:val="false"/>
                <w:i w:val="false"/>
                <w:color w:val="000000"/>
                <w:sz w:val="20"/>
              </w:rPr>
              <w:t>
сеть:</w:t>
            </w:r>
            <w:r>
              <w:br/>
            </w:r>
            <w:r>
              <w:rPr>
                <w:rFonts w:ascii="Times New Roman"/>
                <w:b w:val="false"/>
                <w:i w:val="false"/>
                <w:color w:val="000000"/>
                <w:sz w:val="20"/>
              </w:rPr>
              <w:t xml:space="preserve">
МЦК-МЦК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5/ITU-T</w:t>
            </w:r>
            <w:r>
              <w:br/>
            </w:r>
            <w:r>
              <w:rPr>
                <w:rFonts w:ascii="Times New Roman"/>
                <w:b w:val="false"/>
                <w:i w:val="false"/>
                <w:color w:val="000000"/>
                <w:sz w:val="20"/>
              </w:rPr>
              <w:t xml:space="preserve">
Q.140-Q/146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5/ITU-T Q.151-Q/157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R2d/ITU-T</w:t>
            </w:r>
            <w:r>
              <w:br/>
            </w:r>
            <w:r>
              <w:rPr>
                <w:rFonts w:ascii="Times New Roman"/>
                <w:b w:val="false"/>
                <w:i w:val="false"/>
                <w:color w:val="000000"/>
                <w:sz w:val="20"/>
              </w:rPr>
              <w:t xml:space="preserve">
Q.421-Q.430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R2/ITU-T</w:t>
            </w:r>
            <w:r>
              <w:br/>
            </w:r>
            <w:r>
              <w:rPr>
                <w:rFonts w:ascii="Times New Roman"/>
                <w:b w:val="false"/>
                <w:i w:val="false"/>
                <w:color w:val="000000"/>
                <w:sz w:val="20"/>
              </w:rPr>
              <w:t xml:space="preserve">
Q.440-Q.458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MTP: ITU-T 1988 Q.700-Q.714;</w:t>
            </w:r>
            <w:r>
              <w:br/>
            </w:r>
            <w:r>
              <w:rPr>
                <w:rFonts w:ascii="Times New Roman"/>
                <w:b w:val="false"/>
                <w:i w:val="false"/>
                <w:color w:val="000000"/>
                <w:sz w:val="20"/>
              </w:rPr>
              <w:t>
 </w:t>
            </w:r>
            <w:r>
              <w:br/>
            </w:r>
            <w:r>
              <w:rPr>
                <w:rFonts w:ascii="Times New Roman"/>
                <w:b w:val="false"/>
                <w:i w:val="false"/>
                <w:color w:val="000000"/>
                <w:sz w:val="20"/>
              </w:rPr>
              <w:t xml:space="preserve">
TUP: ITU-T 1988 Q.720-Q.724; </w:t>
            </w:r>
            <w:r>
              <w:br/>
            </w:r>
            <w:r>
              <w:rPr>
                <w:rFonts w:ascii="Times New Roman"/>
                <w:b w:val="false"/>
                <w:i w:val="false"/>
                <w:color w:val="000000"/>
                <w:sz w:val="20"/>
              </w:rPr>
              <w:t xml:space="preserve">
ISUP: ITU-T 1988 Q.767; </w:t>
            </w:r>
            <w:r>
              <w:br/>
            </w:r>
            <w:r>
              <w:rPr>
                <w:rFonts w:ascii="Times New Roman"/>
                <w:b w:val="false"/>
                <w:i w:val="false"/>
                <w:color w:val="000000"/>
                <w:sz w:val="20"/>
              </w:rPr>
              <w:t xml:space="preserve">
SCCP: ITU-T 1988 Q.711-Q.716;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TCAP: ITU-T 1988 Q.771-Q.775;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w:t>
            </w:r>
            <w:r>
              <w:br/>
            </w:r>
            <w:r>
              <w:rPr>
                <w:rFonts w:ascii="Times New Roman"/>
                <w:b w:val="false"/>
                <w:i w:val="false"/>
                <w:color w:val="000000"/>
                <w:sz w:val="20"/>
              </w:rPr>
              <w:t xml:space="preserve">
взаимодействие </w:t>
            </w:r>
            <w:r>
              <w:br/>
            </w:r>
            <w:r>
              <w:rPr>
                <w:rFonts w:ascii="Times New Roman"/>
                <w:b w:val="false"/>
                <w:i w:val="false"/>
                <w:color w:val="000000"/>
                <w:sz w:val="20"/>
              </w:rPr>
              <w:t>
по МТР 1988 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SССР по</w:t>
            </w:r>
            <w:r>
              <w:br/>
            </w:r>
            <w:r>
              <w:rPr>
                <w:rFonts w:ascii="Times New Roman"/>
                <w:b w:val="false"/>
                <w:i w:val="false"/>
                <w:color w:val="000000"/>
                <w:sz w:val="20"/>
              </w:rPr>
              <w:t>
требованию</w:t>
            </w:r>
            <w:r>
              <w:br/>
            </w:r>
            <w:r>
              <w:rPr>
                <w:rFonts w:ascii="Times New Roman"/>
                <w:b w:val="false"/>
                <w:i w:val="false"/>
                <w:color w:val="000000"/>
                <w:sz w:val="20"/>
              </w:rPr>
              <w:t>
операторов</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взаимодействие </w:t>
            </w:r>
            <w:r>
              <w:br/>
            </w:r>
            <w:r>
              <w:rPr>
                <w:rFonts w:ascii="Times New Roman"/>
                <w:b w:val="false"/>
                <w:i w:val="false"/>
                <w:color w:val="000000"/>
                <w:sz w:val="20"/>
              </w:rPr>
              <w:t>
по SCCP 1988 г.</w:t>
            </w:r>
            <w:r>
              <w:br/>
            </w:r>
            <w:r>
              <w:rPr>
                <w:rFonts w:ascii="Times New Roman"/>
                <w:b w:val="false"/>
                <w:i w:val="false"/>
                <w:color w:val="000000"/>
                <w:sz w:val="20"/>
              </w:rPr>
              <w:t xml:space="preserve">
По требованию </w:t>
            </w:r>
            <w:r>
              <w:br/>
            </w:r>
            <w:r>
              <w:rPr>
                <w:rFonts w:ascii="Times New Roman"/>
                <w:b w:val="false"/>
                <w:i w:val="false"/>
                <w:color w:val="000000"/>
                <w:sz w:val="20"/>
              </w:rPr>
              <w:t xml:space="preserve">
операторов при </w:t>
            </w:r>
            <w:r>
              <w:br/>
            </w:r>
            <w:r>
              <w:rPr>
                <w:rFonts w:ascii="Times New Roman"/>
                <w:b w:val="false"/>
                <w:i w:val="false"/>
                <w:color w:val="000000"/>
                <w:sz w:val="20"/>
              </w:rPr>
              <w:t xml:space="preserve">
реализации </w:t>
            </w:r>
            <w:r>
              <w:br/>
            </w:r>
            <w:r>
              <w:rPr>
                <w:rFonts w:ascii="Times New Roman"/>
                <w:b w:val="false"/>
                <w:i w:val="false"/>
                <w:color w:val="000000"/>
                <w:sz w:val="20"/>
              </w:rPr>
              <w:t>
соответствующих</w:t>
            </w:r>
            <w:r>
              <w:br/>
            </w:r>
            <w:r>
              <w:rPr>
                <w:rFonts w:ascii="Times New Roman"/>
                <w:b w:val="false"/>
                <w:i w:val="false"/>
                <w:color w:val="000000"/>
                <w:sz w:val="20"/>
              </w:rPr>
              <w:t>
служб</w:t>
            </w:r>
            <w:r>
              <w:br/>
            </w:r>
            <w:r>
              <w:rPr>
                <w:rFonts w:ascii="Times New Roman"/>
                <w:b w:val="false"/>
                <w:i w:val="false"/>
                <w:color w:val="000000"/>
                <w:sz w:val="20"/>
              </w:rPr>
              <w:t>
(интеллектуальной</w:t>
            </w:r>
            <w:r>
              <w:br/>
            </w:r>
            <w:r>
              <w:rPr>
                <w:rFonts w:ascii="Times New Roman"/>
                <w:b w:val="false"/>
                <w:i w:val="false"/>
                <w:color w:val="000000"/>
                <w:sz w:val="20"/>
              </w:rPr>
              <w:t>
сети, управления</w:t>
            </w:r>
            <w:r>
              <w:br/>
            </w:r>
            <w:r>
              <w:rPr>
                <w:rFonts w:ascii="Times New Roman"/>
                <w:b w:val="false"/>
                <w:i w:val="false"/>
                <w:color w:val="000000"/>
                <w:sz w:val="20"/>
              </w:rPr>
              <w:t>
сетью и т.д.)</w:t>
            </w:r>
          </w:p>
        </w:tc>
      </w:tr>
    </w:tbl>
    <w:bookmarkStart w:name="z458" w:id="68"/>
    <w:p>
      <w:pPr>
        <w:spacing w:after="0"/>
        <w:ind w:left="0"/>
        <w:jc w:val="both"/>
      </w:pPr>
      <w:r>
        <w:rPr>
          <w:rFonts w:ascii="Times New Roman"/>
          <w:b w:val="false"/>
          <w:i w:val="false"/>
          <w:color w:val="000000"/>
          <w:sz w:val="28"/>
        </w:rPr>
        <w:t>
      </w:t>
      </w:r>
      <w:r>
        <w:rPr>
          <w:rFonts w:ascii="Times New Roman"/>
          <w:b/>
          <w:i w:val="false"/>
          <w:color w:val="000000"/>
          <w:sz w:val="28"/>
        </w:rPr>
        <w:t>Таблица 2 - Ограничительный перечень протоколов сигнализации для междугородной сети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650"/>
        <w:gridCol w:w="3031"/>
        <w:gridCol w:w="3091"/>
        <w:gridCol w:w="3879"/>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сигнализации</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Междугородная</w:t>
            </w:r>
            <w:r>
              <w:br/>
            </w:r>
            <w:r>
              <w:rPr>
                <w:rFonts w:ascii="Times New Roman"/>
                <w:b w:val="false"/>
                <w:i w:val="false"/>
                <w:color w:val="000000"/>
                <w:sz w:val="20"/>
              </w:rPr>
              <w:t xml:space="preserve">
сеть: </w:t>
            </w:r>
            <w:r>
              <w:br/>
            </w:r>
            <w:r>
              <w:rPr>
                <w:rFonts w:ascii="Times New Roman"/>
                <w:b w:val="false"/>
                <w:i w:val="false"/>
                <w:color w:val="000000"/>
                <w:sz w:val="20"/>
              </w:rPr>
              <w:t xml:space="preserve">
АМТС - УАК;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Одночастотная</w:t>
            </w:r>
            <w:r>
              <w:br/>
            </w:r>
            <w:r>
              <w:rPr>
                <w:rFonts w:ascii="Times New Roman"/>
                <w:b w:val="false"/>
                <w:i w:val="false"/>
                <w:color w:val="000000"/>
                <w:sz w:val="20"/>
              </w:rPr>
              <w:t>
2600 Гц/РД 7.7;</w:t>
            </w:r>
            <w:r>
              <w:br/>
            </w:r>
            <w:r>
              <w:rPr>
                <w:rFonts w:ascii="Times New Roman"/>
                <w:b w:val="false"/>
                <w:i w:val="false"/>
                <w:color w:val="000000"/>
                <w:sz w:val="20"/>
              </w:rPr>
              <w:t>
7.22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МЧК пакет/РД</w:t>
            </w:r>
            <w:r>
              <w:br/>
            </w:r>
            <w:r>
              <w:rPr>
                <w:rFonts w:ascii="Times New Roman"/>
                <w:b w:val="false"/>
                <w:i w:val="false"/>
                <w:color w:val="000000"/>
                <w:sz w:val="20"/>
              </w:rPr>
              <w:t xml:space="preserve">
7.24; 7.28; </w:t>
            </w:r>
            <w:r>
              <w:br/>
            </w:r>
            <w:r>
              <w:rPr>
                <w:rFonts w:ascii="Times New Roman"/>
                <w:b w:val="false"/>
                <w:i w:val="false"/>
                <w:color w:val="000000"/>
                <w:sz w:val="20"/>
              </w:rPr>
              <w:t xml:space="preserve">
7.34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АМТС - АМТС;</w:t>
            </w:r>
            <w:r>
              <w:br/>
            </w:r>
            <w:r>
              <w:rPr>
                <w:rFonts w:ascii="Times New Roman"/>
                <w:b w:val="false"/>
                <w:i w:val="false"/>
                <w:color w:val="000000"/>
                <w:sz w:val="20"/>
              </w:rPr>
              <w:t>
АМТС - ТУ;</w:t>
            </w:r>
            <w:r>
              <w:br/>
            </w:r>
            <w:r>
              <w:rPr>
                <w:rFonts w:ascii="Times New Roman"/>
                <w:b w:val="false"/>
                <w:i w:val="false"/>
                <w:color w:val="000000"/>
                <w:sz w:val="20"/>
              </w:rPr>
              <w:t xml:space="preserve">
ТУ - МЦК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ВСК/РД 7.19;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МЧК пакет/РД </w:t>
            </w:r>
            <w:r>
              <w:br/>
            </w:r>
            <w:r>
              <w:rPr>
                <w:rFonts w:ascii="Times New Roman"/>
                <w:b w:val="false"/>
                <w:i w:val="false"/>
                <w:color w:val="000000"/>
                <w:sz w:val="20"/>
              </w:rPr>
              <w:t xml:space="preserve">
7.24; 7.28; </w:t>
            </w:r>
            <w:r>
              <w:br/>
            </w:r>
            <w:r>
              <w:rPr>
                <w:rFonts w:ascii="Times New Roman"/>
                <w:b w:val="false"/>
                <w:i w:val="false"/>
                <w:color w:val="000000"/>
                <w:sz w:val="20"/>
              </w:rPr>
              <w:t xml:space="preserve">
7.34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декадного</w:t>
            </w:r>
            <w:r>
              <w:br/>
            </w:r>
            <w:r>
              <w:rPr>
                <w:rFonts w:ascii="Times New Roman"/>
                <w:b w:val="false"/>
                <w:i w:val="false"/>
                <w:color w:val="000000"/>
                <w:sz w:val="20"/>
              </w:rPr>
              <w:t>
набора и</w:t>
            </w:r>
            <w:r>
              <w:br/>
            </w:r>
            <w:r>
              <w:rPr>
                <w:rFonts w:ascii="Times New Roman"/>
                <w:b w:val="false"/>
                <w:i w:val="false"/>
                <w:color w:val="000000"/>
                <w:sz w:val="20"/>
              </w:rPr>
              <w:t>
автоматического</w:t>
            </w:r>
            <w:r>
              <w:br/>
            </w:r>
            <w:r>
              <w:rPr>
                <w:rFonts w:ascii="Times New Roman"/>
                <w:b w:val="false"/>
                <w:i w:val="false"/>
                <w:color w:val="000000"/>
                <w:sz w:val="20"/>
              </w:rPr>
              <w:t xml:space="preserve">
вызова. С учетом </w:t>
            </w:r>
            <w:r>
              <w:br/>
            </w:r>
            <w:r>
              <w:rPr>
                <w:rFonts w:ascii="Times New Roman"/>
                <w:b w:val="false"/>
                <w:i w:val="false"/>
                <w:color w:val="000000"/>
                <w:sz w:val="20"/>
              </w:rPr>
              <w:t>
возможности</w:t>
            </w:r>
            <w:r>
              <w:br/>
            </w:r>
            <w:r>
              <w:rPr>
                <w:rFonts w:ascii="Times New Roman"/>
                <w:b w:val="false"/>
                <w:i w:val="false"/>
                <w:color w:val="000000"/>
                <w:sz w:val="20"/>
              </w:rPr>
              <w:t>
использования</w:t>
            </w:r>
            <w:r>
              <w:br/>
            </w:r>
            <w:r>
              <w:rPr>
                <w:rFonts w:ascii="Times New Roman"/>
                <w:b w:val="false"/>
                <w:i w:val="false"/>
                <w:color w:val="000000"/>
                <w:sz w:val="20"/>
              </w:rPr>
              <w:t>
спутниковых</w:t>
            </w:r>
            <w:r>
              <w:br/>
            </w:r>
            <w:r>
              <w:rPr>
                <w:rFonts w:ascii="Times New Roman"/>
                <w:b w:val="false"/>
                <w:i w:val="false"/>
                <w:color w:val="000000"/>
                <w:sz w:val="20"/>
              </w:rPr>
              <w:t>
каналов выдержка</w:t>
            </w:r>
            <w:r>
              <w:br/>
            </w:r>
            <w:r>
              <w:rPr>
                <w:rFonts w:ascii="Times New Roman"/>
                <w:b w:val="false"/>
                <w:i w:val="false"/>
                <w:color w:val="000000"/>
                <w:sz w:val="20"/>
              </w:rPr>
              <w:t>
времени на</w:t>
            </w:r>
            <w:r>
              <w:br/>
            </w:r>
            <w:r>
              <w:rPr>
                <w:rFonts w:ascii="Times New Roman"/>
                <w:b w:val="false"/>
                <w:i w:val="false"/>
                <w:color w:val="000000"/>
                <w:sz w:val="20"/>
              </w:rPr>
              <w:t>
ожидание сигнала</w:t>
            </w:r>
            <w:r>
              <w:br/>
            </w:r>
            <w:r>
              <w:rPr>
                <w:rFonts w:ascii="Times New Roman"/>
                <w:b w:val="false"/>
                <w:i w:val="false"/>
                <w:color w:val="000000"/>
                <w:sz w:val="20"/>
              </w:rPr>
              <w:t>
снятие исходного,</w:t>
            </w:r>
            <w:r>
              <w:br/>
            </w:r>
            <w:r>
              <w:rPr>
                <w:rFonts w:ascii="Times New Roman"/>
                <w:b w:val="false"/>
                <w:i w:val="false"/>
                <w:color w:val="000000"/>
                <w:sz w:val="20"/>
              </w:rPr>
              <w:t>
должна быть не</w:t>
            </w:r>
            <w:r>
              <w:br/>
            </w:r>
            <w:r>
              <w:rPr>
                <w:rFonts w:ascii="Times New Roman"/>
                <w:b w:val="false"/>
                <w:i w:val="false"/>
                <w:color w:val="000000"/>
                <w:sz w:val="20"/>
              </w:rPr>
              <w:t xml:space="preserve">
менее 2 с.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национальная спецификация </w:t>
            </w:r>
            <w:r>
              <w:br/>
            </w:r>
            <w:r>
              <w:rPr>
                <w:rFonts w:ascii="Times New Roman"/>
                <w:b w:val="false"/>
                <w:i w:val="false"/>
                <w:color w:val="000000"/>
                <w:sz w:val="20"/>
              </w:rPr>
              <w:t xml:space="preserve">
ISUP: национальная спецификация </w:t>
            </w:r>
            <w:r>
              <w:br/>
            </w:r>
            <w:r>
              <w:rPr>
                <w:rFonts w:ascii="Times New Roman"/>
                <w:b w:val="false"/>
                <w:i w:val="false"/>
                <w:color w:val="000000"/>
                <w:sz w:val="20"/>
              </w:rPr>
              <w:t>
SCCP: национальная спецификация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TCAP: национальная </w:t>
            </w:r>
            <w:r>
              <w:br/>
            </w:r>
            <w:r>
              <w:rPr>
                <w:rFonts w:ascii="Times New Roman"/>
                <w:b w:val="false"/>
                <w:i w:val="false"/>
                <w:color w:val="000000"/>
                <w:sz w:val="20"/>
              </w:rPr>
              <w:t>
Спецификация</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трансляцией </w:t>
            </w:r>
            <w:r>
              <w:br/>
            </w:r>
            <w:r>
              <w:rPr>
                <w:rFonts w:ascii="Times New Roman"/>
                <w:b w:val="false"/>
                <w:i w:val="false"/>
                <w:color w:val="000000"/>
                <w:sz w:val="20"/>
              </w:rPr>
              <w:t>
номера абонента</w:t>
            </w:r>
            <w:r>
              <w:br/>
            </w:r>
            <w:r>
              <w:rPr>
                <w:rFonts w:ascii="Times New Roman"/>
                <w:b w:val="false"/>
                <w:i w:val="false"/>
                <w:color w:val="000000"/>
                <w:sz w:val="20"/>
              </w:rPr>
              <w:t>
«А».</w:t>
            </w:r>
            <w:r>
              <w:br/>
            </w:r>
            <w:r>
              <w:rPr>
                <w:rFonts w:ascii="Times New Roman"/>
                <w:b w:val="false"/>
                <w:i w:val="false"/>
                <w:color w:val="000000"/>
                <w:sz w:val="20"/>
              </w:rPr>
              <w:t xml:space="preserve">
SCCP по требованию </w:t>
            </w:r>
            <w:r>
              <w:br/>
            </w:r>
            <w:r>
              <w:rPr>
                <w:rFonts w:ascii="Times New Roman"/>
                <w:b w:val="false"/>
                <w:i w:val="false"/>
                <w:color w:val="000000"/>
                <w:sz w:val="20"/>
              </w:rPr>
              <w:t xml:space="preserve">
операторов для </w:t>
            </w:r>
            <w:r>
              <w:br/>
            </w:r>
            <w:r>
              <w:rPr>
                <w:rFonts w:ascii="Times New Roman"/>
                <w:b w:val="false"/>
                <w:i w:val="false"/>
                <w:color w:val="000000"/>
                <w:sz w:val="20"/>
              </w:rPr>
              <w:t xml:space="preserve">
услуг ISDN, </w:t>
            </w:r>
            <w:r>
              <w:br/>
            </w:r>
            <w:r>
              <w:rPr>
                <w:rFonts w:ascii="Times New Roman"/>
                <w:b w:val="false"/>
                <w:i w:val="false"/>
                <w:color w:val="000000"/>
                <w:sz w:val="20"/>
              </w:rPr>
              <w:t>
взаимодействие</w:t>
            </w:r>
            <w:r>
              <w:br/>
            </w:r>
            <w:r>
              <w:rPr>
                <w:rFonts w:ascii="Times New Roman"/>
                <w:b w:val="false"/>
                <w:i w:val="false"/>
                <w:color w:val="000000"/>
                <w:sz w:val="20"/>
              </w:rPr>
              <w:t>
с СИС</w:t>
            </w:r>
            <w:r>
              <w:br/>
            </w:r>
            <w:r>
              <w:rPr>
                <w:rFonts w:ascii="Times New Roman"/>
                <w:b w:val="false"/>
                <w:i w:val="false"/>
                <w:color w:val="000000"/>
                <w:sz w:val="20"/>
              </w:rPr>
              <w:t>
интеллектуальными</w:t>
            </w:r>
            <w:r>
              <w:br/>
            </w:r>
            <w:r>
              <w:rPr>
                <w:rFonts w:ascii="Times New Roman"/>
                <w:b w:val="false"/>
                <w:i w:val="false"/>
                <w:color w:val="000000"/>
                <w:sz w:val="20"/>
              </w:rPr>
              <w:t xml:space="preserve">
сетями </w:t>
            </w:r>
            <w:r>
              <w:br/>
            </w:r>
            <w:r>
              <w:rPr>
                <w:rFonts w:ascii="Times New Roman"/>
                <w:b w:val="false"/>
                <w:i w:val="false"/>
                <w:color w:val="000000"/>
                <w:sz w:val="20"/>
              </w:rPr>
              <w:t>
По требованию</w:t>
            </w:r>
            <w:r>
              <w:br/>
            </w:r>
            <w:r>
              <w:rPr>
                <w:rFonts w:ascii="Times New Roman"/>
                <w:b w:val="false"/>
                <w:i w:val="false"/>
                <w:color w:val="000000"/>
                <w:sz w:val="20"/>
              </w:rPr>
              <w:t xml:space="preserve">
операторов при </w:t>
            </w:r>
            <w:r>
              <w:br/>
            </w:r>
            <w:r>
              <w:rPr>
                <w:rFonts w:ascii="Times New Roman"/>
                <w:b w:val="false"/>
                <w:i w:val="false"/>
                <w:color w:val="000000"/>
                <w:sz w:val="20"/>
              </w:rPr>
              <w:t xml:space="preserve">
реализации служб </w:t>
            </w:r>
            <w:r>
              <w:br/>
            </w:r>
            <w:r>
              <w:rPr>
                <w:rFonts w:ascii="Times New Roman"/>
                <w:b w:val="false"/>
                <w:i w:val="false"/>
                <w:color w:val="000000"/>
                <w:sz w:val="20"/>
              </w:rPr>
              <w:t xml:space="preserve">
интеллектуальной сети </w:t>
            </w:r>
          </w:p>
        </w:tc>
      </w:tr>
    </w:tbl>
    <w:bookmarkStart w:name="z459" w:id="69"/>
    <w:p>
      <w:pPr>
        <w:spacing w:after="0"/>
        <w:ind w:left="0"/>
        <w:jc w:val="both"/>
      </w:pPr>
      <w:r>
        <w:rPr>
          <w:rFonts w:ascii="Times New Roman"/>
          <w:b w:val="false"/>
          <w:i w:val="false"/>
          <w:color w:val="000000"/>
          <w:sz w:val="28"/>
        </w:rPr>
        <w:t>
      </w:t>
      </w:r>
      <w:r>
        <w:rPr>
          <w:rFonts w:ascii="Times New Roman"/>
          <w:b/>
          <w:i w:val="false"/>
          <w:color w:val="000000"/>
          <w:sz w:val="28"/>
        </w:rPr>
        <w:t>Таблица 3 - Ограничительный перечень протоколов сигнализации для СЛМ и ЗСЛ</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704"/>
        <w:gridCol w:w="2687"/>
        <w:gridCol w:w="1"/>
        <w:gridCol w:w="3282"/>
        <w:gridCol w:w="3828"/>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сети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сигнализации </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регистровая </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ЗСЛ</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Одночастотная</w:t>
            </w:r>
            <w:r>
              <w:br/>
            </w:r>
            <w:r>
              <w:rPr>
                <w:rFonts w:ascii="Times New Roman"/>
                <w:b w:val="false"/>
                <w:i w:val="false"/>
                <w:color w:val="000000"/>
                <w:sz w:val="20"/>
              </w:rPr>
              <w:t xml:space="preserve">
2600 Гц/РД </w:t>
            </w:r>
            <w:r>
              <w:br/>
            </w:r>
            <w:r>
              <w:rPr>
                <w:rFonts w:ascii="Times New Roman"/>
                <w:b w:val="false"/>
                <w:i w:val="false"/>
                <w:color w:val="000000"/>
                <w:sz w:val="20"/>
              </w:rPr>
              <w:t xml:space="preserve">
7.9; 7.22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АОН безинтервальный </w:t>
            </w:r>
            <w:r>
              <w:br/>
            </w:r>
            <w:r>
              <w:rPr>
                <w:rFonts w:ascii="Times New Roman"/>
                <w:b w:val="false"/>
                <w:i w:val="false"/>
                <w:color w:val="000000"/>
                <w:sz w:val="20"/>
              </w:rPr>
              <w:t>
пакет + декадный</w:t>
            </w:r>
            <w:r>
              <w:br/>
            </w:r>
            <w:r>
              <w:rPr>
                <w:rFonts w:ascii="Times New Roman"/>
                <w:b w:val="false"/>
                <w:i w:val="false"/>
                <w:color w:val="000000"/>
                <w:sz w:val="20"/>
              </w:rPr>
              <w:t xml:space="preserve">
набор/РД 7.25; </w:t>
            </w:r>
            <w:r>
              <w:br/>
            </w:r>
            <w:r>
              <w:rPr>
                <w:rFonts w:ascii="Times New Roman"/>
                <w:b w:val="false"/>
                <w:i w:val="false"/>
                <w:color w:val="000000"/>
                <w:sz w:val="20"/>
              </w:rPr>
              <w:t xml:space="preserve">
7.28; 7.34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Одночастотная</w:t>
            </w:r>
            <w:r>
              <w:br/>
            </w:r>
            <w:r>
              <w:rPr>
                <w:rFonts w:ascii="Times New Roman"/>
                <w:b w:val="false"/>
                <w:i w:val="false"/>
                <w:color w:val="000000"/>
                <w:sz w:val="20"/>
              </w:rPr>
              <w:t xml:space="preserve">
2600 Гц/РД </w:t>
            </w:r>
            <w:r>
              <w:br/>
            </w:r>
            <w:r>
              <w:rPr>
                <w:rFonts w:ascii="Times New Roman"/>
                <w:b w:val="false"/>
                <w:i w:val="false"/>
                <w:color w:val="000000"/>
                <w:sz w:val="20"/>
              </w:rPr>
              <w:t xml:space="preserve">
7.9; 7.22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импульсный</w:t>
            </w:r>
            <w:r>
              <w:br/>
            </w:r>
            <w:r>
              <w:rPr>
                <w:rFonts w:ascii="Times New Roman"/>
                <w:b w:val="false"/>
                <w:i w:val="false"/>
                <w:color w:val="000000"/>
                <w:sz w:val="20"/>
              </w:rPr>
              <w:t>
пакет/РД 7.25;</w:t>
            </w:r>
            <w:r>
              <w:br/>
            </w:r>
            <w:r>
              <w:rPr>
                <w:rFonts w:ascii="Times New Roman"/>
                <w:b w:val="false"/>
                <w:i w:val="false"/>
                <w:color w:val="000000"/>
                <w:sz w:val="20"/>
              </w:rPr>
              <w:t xml:space="preserve">
7.28; 7.34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ВСК/РД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АОН </w:t>
            </w:r>
            <w:r>
              <w:br/>
            </w:r>
            <w:r>
              <w:rPr>
                <w:rFonts w:ascii="Times New Roman"/>
                <w:b w:val="false"/>
                <w:i w:val="false"/>
                <w:color w:val="000000"/>
                <w:sz w:val="20"/>
              </w:rPr>
              <w:t xml:space="preserve">
безинтервальный </w:t>
            </w:r>
            <w:r>
              <w:br/>
            </w:r>
            <w:r>
              <w:rPr>
                <w:rFonts w:ascii="Times New Roman"/>
                <w:b w:val="false"/>
                <w:i w:val="false"/>
                <w:color w:val="000000"/>
                <w:sz w:val="20"/>
              </w:rPr>
              <w:t>
пакет + декадный</w:t>
            </w:r>
            <w:r>
              <w:br/>
            </w:r>
            <w:r>
              <w:rPr>
                <w:rFonts w:ascii="Times New Roman"/>
                <w:b w:val="false"/>
                <w:i w:val="false"/>
                <w:color w:val="000000"/>
                <w:sz w:val="20"/>
              </w:rPr>
              <w:t xml:space="preserve">
набор/РД 7.25; </w:t>
            </w:r>
            <w:r>
              <w:br/>
            </w:r>
            <w:r>
              <w:rPr>
                <w:rFonts w:ascii="Times New Roman"/>
                <w:b w:val="false"/>
                <w:i w:val="false"/>
                <w:color w:val="000000"/>
                <w:sz w:val="20"/>
              </w:rPr>
              <w:t xml:space="preserve">
7.28; 7.34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ВСК/РД 7.18;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импульсный </w:t>
            </w:r>
            <w:r>
              <w:br/>
            </w:r>
            <w:r>
              <w:rPr>
                <w:rFonts w:ascii="Times New Roman"/>
                <w:b w:val="false"/>
                <w:i w:val="false"/>
                <w:color w:val="000000"/>
                <w:sz w:val="20"/>
              </w:rPr>
              <w:t xml:space="preserve">
пакет/РД 7.25; </w:t>
            </w:r>
            <w:r>
              <w:br/>
            </w:r>
            <w:r>
              <w:rPr>
                <w:rFonts w:ascii="Times New Roman"/>
                <w:b w:val="false"/>
                <w:i w:val="false"/>
                <w:color w:val="000000"/>
                <w:sz w:val="20"/>
              </w:rPr>
              <w:t xml:space="preserve">
7.28; 7.34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национальная спецификация </w:t>
            </w:r>
            <w:r>
              <w:br/>
            </w:r>
            <w:r>
              <w:rPr>
                <w:rFonts w:ascii="Times New Roman"/>
                <w:b w:val="false"/>
                <w:i w:val="false"/>
                <w:color w:val="000000"/>
                <w:sz w:val="20"/>
              </w:rPr>
              <w:t xml:space="preserve">
ISUP: национальная спецификация </w:t>
            </w:r>
            <w:r>
              <w:br/>
            </w:r>
            <w:r>
              <w:rPr>
                <w:rFonts w:ascii="Times New Roman"/>
                <w:b w:val="false"/>
                <w:i w:val="false"/>
                <w:color w:val="000000"/>
                <w:sz w:val="20"/>
              </w:rPr>
              <w:t xml:space="preserve">
SCCP: национальная спецификация </w:t>
            </w:r>
            <w:r>
              <w:br/>
            </w:r>
            <w:r>
              <w:rPr>
                <w:rFonts w:ascii="Times New Roman"/>
                <w:b w:val="false"/>
                <w:i w:val="false"/>
                <w:color w:val="000000"/>
                <w:sz w:val="20"/>
              </w:rPr>
              <w:t xml:space="preserve">
TCAP: национальная спецификация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трансляцией </w:t>
            </w:r>
            <w:r>
              <w:br/>
            </w:r>
            <w:r>
              <w:rPr>
                <w:rFonts w:ascii="Times New Roman"/>
                <w:b w:val="false"/>
                <w:i w:val="false"/>
                <w:color w:val="000000"/>
                <w:sz w:val="20"/>
              </w:rPr>
              <w:t xml:space="preserve">
номера абонента «А» </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Одночастотная </w:t>
            </w:r>
            <w:r>
              <w:br/>
            </w:r>
            <w:r>
              <w:rPr>
                <w:rFonts w:ascii="Times New Roman"/>
                <w:b w:val="false"/>
                <w:i w:val="false"/>
                <w:color w:val="000000"/>
                <w:sz w:val="20"/>
              </w:rPr>
              <w:t xml:space="preserve">
2600 Гц/РД </w:t>
            </w:r>
            <w:r>
              <w:br/>
            </w:r>
            <w:r>
              <w:rPr>
                <w:rFonts w:ascii="Times New Roman"/>
                <w:b w:val="false"/>
                <w:i w:val="false"/>
                <w:color w:val="000000"/>
                <w:sz w:val="20"/>
              </w:rPr>
              <w:t xml:space="preserve">
7.10; 7.22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Импульсный</w:t>
            </w:r>
            <w:r>
              <w:br/>
            </w:r>
            <w:r>
              <w:rPr>
                <w:rFonts w:ascii="Times New Roman"/>
                <w:b w:val="false"/>
                <w:i w:val="false"/>
                <w:color w:val="000000"/>
                <w:sz w:val="20"/>
              </w:rPr>
              <w:t>
челнок/РД 7.26;</w:t>
            </w:r>
            <w:r>
              <w:br/>
            </w:r>
            <w:r>
              <w:rPr>
                <w:rFonts w:ascii="Times New Roman"/>
                <w:b w:val="false"/>
                <w:i w:val="false"/>
                <w:color w:val="000000"/>
                <w:sz w:val="20"/>
              </w:rPr>
              <w:t xml:space="preserve">
7.28;7.34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Одночастотная </w:t>
            </w:r>
            <w:r>
              <w:br/>
            </w:r>
            <w:r>
              <w:rPr>
                <w:rFonts w:ascii="Times New Roman"/>
                <w:b w:val="false"/>
                <w:i w:val="false"/>
                <w:color w:val="000000"/>
                <w:sz w:val="20"/>
              </w:rPr>
              <w:t xml:space="preserve">
2600 Гц/РД </w:t>
            </w:r>
            <w:r>
              <w:br/>
            </w:r>
            <w:r>
              <w:rPr>
                <w:rFonts w:ascii="Times New Roman"/>
                <w:b w:val="false"/>
                <w:i w:val="false"/>
                <w:color w:val="000000"/>
                <w:sz w:val="20"/>
              </w:rPr>
              <w:t>
7.10; 7.22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сигналов</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декадным кодом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ВСК/РД 7.19;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Импульсный</w:t>
            </w:r>
            <w:r>
              <w:br/>
            </w:r>
            <w:r>
              <w:rPr>
                <w:rFonts w:ascii="Times New Roman"/>
                <w:b w:val="false"/>
                <w:i w:val="false"/>
                <w:color w:val="000000"/>
                <w:sz w:val="20"/>
              </w:rPr>
              <w:t xml:space="preserve">
челнок/РД 7.26; </w:t>
            </w:r>
            <w:r>
              <w:br/>
            </w:r>
            <w:r>
              <w:rPr>
                <w:rFonts w:ascii="Times New Roman"/>
                <w:b w:val="false"/>
                <w:i w:val="false"/>
                <w:color w:val="000000"/>
                <w:sz w:val="20"/>
              </w:rPr>
              <w:t xml:space="preserve">
7.28; 7.34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ВСК/РД 7.19;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xml:space="preserve">
сигналов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декадным кодом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MTP: национальная спецификация</w:t>
            </w:r>
            <w:r>
              <w:br/>
            </w:r>
            <w:r>
              <w:rPr>
                <w:rFonts w:ascii="Times New Roman"/>
                <w:b w:val="false"/>
                <w:i w:val="false"/>
                <w:color w:val="000000"/>
                <w:sz w:val="20"/>
              </w:rPr>
              <w:t>
ISUP: национальная спецификация</w:t>
            </w:r>
            <w:r>
              <w:br/>
            </w:r>
            <w:r>
              <w:rPr>
                <w:rFonts w:ascii="Times New Roman"/>
                <w:b w:val="false"/>
                <w:i w:val="false"/>
                <w:color w:val="000000"/>
                <w:sz w:val="20"/>
              </w:rPr>
              <w:t>
SCCP: национальная спецификация</w:t>
            </w:r>
            <w:r>
              <w:br/>
            </w:r>
            <w:r>
              <w:rPr>
                <w:rFonts w:ascii="Times New Roman"/>
                <w:b w:val="false"/>
                <w:i w:val="false"/>
                <w:color w:val="000000"/>
                <w:sz w:val="20"/>
              </w:rPr>
              <w:t>
TCAP: национальная спецификация</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трансляцией </w:t>
            </w:r>
            <w:r>
              <w:br/>
            </w:r>
            <w:r>
              <w:rPr>
                <w:rFonts w:ascii="Times New Roman"/>
                <w:b w:val="false"/>
                <w:i w:val="false"/>
                <w:color w:val="000000"/>
                <w:sz w:val="20"/>
              </w:rPr>
              <w:t xml:space="preserve">
номера абонента «А» </w:t>
            </w:r>
          </w:p>
        </w:tc>
      </w:tr>
    </w:tbl>
    <w:bookmarkStart w:name="z460" w:id="70"/>
    <w:p>
      <w:pPr>
        <w:spacing w:after="0"/>
        <w:ind w:left="0"/>
        <w:jc w:val="both"/>
      </w:pPr>
      <w:r>
        <w:rPr>
          <w:rFonts w:ascii="Times New Roman"/>
          <w:b w:val="false"/>
          <w:i w:val="false"/>
          <w:color w:val="000000"/>
          <w:sz w:val="28"/>
        </w:rPr>
        <w:t>
      </w:t>
      </w:r>
      <w:r>
        <w:rPr>
          <w:rFonts w:ascii="Times New Roman"/>
          <w:b/>
          <w:i w:val="false"/>
          <w:color w:val="000000"/>
          <w:sz w:val="28"/>
        </w:rPr>
        <w:t>Таблица 4 - Ограничительный перечень протоколов сигнализации для стыка СТОП Республики Казахстан с сетями подвижной связи, сетями операторов связи, (владельцев сетей)</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591"/>
        <w:gridCol w:w="2704"/>
        <w:gridCol w:w="3675"/>
        <w:gridCol w:w="3560"/>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сигнализации </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регистровая </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ЗСЛ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ВСК/РД 7.18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Импульсный </w:t>
            </w:r>
            <w:r>
              <w:br/>
            </w:r>
            <w:r>
              <w:rPr>
                <w:rFonts w:ascii="Times New Roman"/>
                <w:b w:val="false"/>
                <w:i w:val="false"/>
                <w:color w:val="000000"/>
                <w:sz w:val="20"/>
              </w:rPr>
              <w:t xml:space="preserve">
пакет/РД 7.25; </w:t>
            </w:r>
            <w:r>
              <w:br/>
            </w:r>
            <w:r>
              <w:rPr>
                <w:rFonts w:ascii="Times New Roman"/>
                <w:b w:val="false"/>
                <w:i w:val="false"/>
                <w:color w:val="000000"/>
                <w:sz w:val="20"/>
              </w:rPr>
              <w:t xml:space="preserve">
7.28; 7.34 </w:t>
            </w:r>
            <w:r>
              <w:br/>
            </w:r>
            <w:r>
              <w:rPr>
                <w:rFonts w:ascii="Times New Roman"/>
                <w:b w:val="false"/>
                <w:i w:val="false"/>
                <w:color w:val="000000"/>
                <w:sz w:val="20"/>
              </w:rPr>
              <w:t xml:space="preserve">
либо АОН + </w:t>
            </w:r>
            <w:r>
              <w:br/>
            </w:r>
            <w:r>
              <w:rPr>
                <w:rFonts w:ascii="Times New Roman"/>
                <w:b w:val="false"/>
                <w:i w:val="false"/>
                <w:color w:val="000000"/>
                <w:sz w:val="20"/>
              </w:rPr>
              <w:t xml:space="preserve">
декадный набор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национальная спецификация </w:t>
            </w:r>
            <w:r>
              <w:br/>
            </w:r>
            <w:r>
              <w:rPr>
                <w:rFonts w:ascii="Times New Roman"/>
                <w:b w:val="false"/>
                <w:i w:val="false"/>
                <w:color w:val="000000"/>
                <w:sz w:val="20"/>
              </w:rPr>
              <w:t xml:space="preserve">
ISUP: национальная спецификация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трансляцией </w:t>
            </w:r>
            <w:r>
              <w:br/>
            </w:r>
            <w:r>
              <w:rPr>
                <w:rFonts w:ascii="Times New Roman"/>
                <w:b w:val="false"/>
                <w:i w:val="false"/>
                <w:color w:val="000000"/>
                <w:sz w:val="20"/>
              </w:rPr>
              <w:t xml:space="preserve">
номера абонента «А»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ВСК/РД 7.19;</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Импульсный</w:t>
            </w:r>
            <w:r>
              <w:br/>
            </w:r>
            <w:r>
              <w:rPr>
                <w:rFonts w:ascii="Times New Roman"/>
                <w:b w:val="false"/>
                <w:i w:val="false"/>
                <w:color w:val="000000"/>
                <w:sz w:val="20"/>
              </w:rPr>
              <w:t xml:space="preserve">
челнок/РД 7.26; </w:t>
            </w:r>
            <w:r>
              <w:br/>
            </w:r>
            <w:r>
              <w:rPr>
                <w:rFonts w:ascii="Times New Roman"/>
                <w:b w:val="false"/>
                <w:i w:val="false"/>
                <w:color w:val="000000"/>
                <w:sz w:val="20"/>
              </w:rPr>
              <w:t xml:space="preserve">
7.28; 7.34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национальная спецификация </w:t>
            </w:r>
            <w:r>
              <w:br/>
            </w:r>
            <w:r>
              <w:rPr>
                <w:rFonts w:ascii="Times New Roman"/>
                <w:b w:val="false"/>
                <w:i w:val="false"/>
                <w:color w:val="000000"/>
                <w:sz w:val="20"/>
              </w:rPr>
              <w:t xml:space="preserve">
ISUP: национальная спецификация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трансляцией </w:t>
            </w:r>
            <w:r>
              <w:br/>
            </w:r>
            <w:r>
              <w:rPr>
                <w:rFonts w:ascii="Times New Roman"/>
                <w:b w:val="false"/>
                <w:i w:val="false"/>
                <w:color w:val="000000"/>
                <w:sz w:val="20"/>
              </w:rPr>
              <w:t xml:space="preserve">
номера абонента «А»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Междугородный</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ВСК/РД 7.19;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Импульсный </w:t>
            </w:r>
            <w:r>
              <w:br/>
            </w:r>
            <w:r>
              <w:rPr>
                <w:rFonts w:ascii="Times New Roman"/>
                <w:b w:val="false"/>
                <w:i w:val="false"/>
                <w:color w:val="000000"/>
                <w:sz w:val="20"/>
              </w:rPr>
              <w:t xml:space="preserve">
пакет/РД 7.24; </w:t>
            </w:r>
            <w:r>
              <w:br/>
            </w:r>
            <w:r>
              <w:rPr>
                <w:rFonts w:ascii="Times New Roman"/>
                <w:b w:val="false"/>
                <w:i w:val="false"/>
                <w:color w:val="000000"/>
                <w:sz w:val="20"/>
              </w:rPr>
              <w:t xml:space="preserve">
7.28; 7.34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декадного набора и</w:t>
            </w:r>
            <w:r>
              <w:br/>
            </w:r>
            <w:r>
              <w:rPr>
                <w:rFonts w:ascii="Times New Roman"/>
                <w:b w:val="false"/>
                <w:i w:val="false"/>
                <w:color w:val="000000"/>
                <w:sz w:val="20"/>
              </w:rPr>
              <w:t>
автоматического</w:t>
            </w:r>
            <w:r>
              <w:br/>
            </w:r>
            <w:r>
              <w:rPr>
                <w:rFonts w:ascii="Times New Roman"/>
                <w:b w:val="false"/>
                <w:i w:val="false"/>
                <w:color w:val="000000"/>
                <w:sz w:val="20"/>
              </w:rPr>
              <w:t>
вызова. С учетом</w:t>
            </w:r>
            <w:r>
              <w:br/>
            </w:r>
            <w:r>
              <w:rPr>
                <w:rFonts w:ascii="Times New Roman"/>
                <w:b w:val="false"/>
                <w:i w:val="false"/>
                <w:color w:val="000000"/>
                <w:sz w:val="20"/>
              </w:rPr>
              <w:t>
возможности</w:t>
            </w:r>
            <w:r>
              <w:br/>
            </w:r>
            <w:r>
              <w:rPr>
                <w:rFonts w:ascii="Times New Roman"/>
                <w:b w:val="false"/>
                <w:i w:val="false"/>
                <w:color w:val="000000"/>
                <w:sz w:val="20"/>
              </w:rPr>
              <w:t>
использования</w:t>
            </w:r>
            <w:r>
              <w:br/>
            </w:r>
            <w:r>
              <w:rPr>
                <w:rFonts w:ascii="Times New Roman"/>
                <w:b w:val="false"/>
                <w:i w:val="false"/>
                <w:color w:val="000000"/>
                <w:sz w:val="20"/>
              </w:rPr>
              <w:t>
спутниковых</w:t>
            </w:r>
            <w:r>
              <w:br/>
            </w:r>
            <w:r>
              <w:rPr>
                <w:rFonts w:ascii="Times New Roman"/>
                <w:b w:val="false"/>
                <w:i w:val="false"/>
                <w:color w:val="000000"/>
                <w:sz w:val="20"/>
              </w:rPr>
              <w:t>
каналов выдержка</w:t>
            </w:r>
            <w:r>
              <w:br/>
            </w:r>
            <w:r>
              <w:rPr>
                <w:rFonts w:ascii="Times New Roman"/>
                <w:b w:val="false"/>
                <w:i w:val="false"/>
                <w:color w:val="000000"/>
                <w:sz w:val="20"/>
              </w:rPr>
              <w:t>
времени на</w:t>
            </w:r>
            <w:r>
              <w:br/>
            </w:r>
            <w:r>
              <w:rPr>
                <w:rFonts w:ascii="Times New Roman"/>
                <w:b w:val="false"/>
                <w:i w:val="false"/>
                <w:color w:val="000000"/>
                <w:sz w:val="20"/>
              </w:rPr>
              <w:t>
ожидание сигнала</w:t>
            </w:r>
            <w:r>
              <w:br/>
            </w:r>
            <w:r>
              <w:rPr>
                <w:rFonts w:ascii="Times New Roman"/>
                <w:b w:val="false"/>
                <w:i w:val="false"/>
                <w:color w:val="000000"/>
                <w:sz w:val="20"/>
              </w:rPr>
              <w:t>
снятие исходного</w:t>
            </w:r>
            <w:r>
              <w:br/>
            </w:r>
            <w:r>
              <w:rPr>
                <w:rFonts w:ascii="Times New Roman"/>
                <w:b w:val="false"/>
                <w:i w:val="false"/>
                <w:color w:val="000000"/>
                <w:sz w:val="20"/>
              </w:rPr>
              <w:t>
должна быть не</w:t>
            </w:r>
            <w:r>
              <w:br/>
            </w:r>
            <w:r>
              <w:rPr>
                <w:rFonts w:ascii="Times New Roman"/>
                <w:b w:val="false"/>
                <w:i w:val="false"/>
                <w:color w:val="000000"/>
                <w:sz w:val="20"/>
              </w:rPr>
              <w:t xml:space="preserve">
менее 2 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национальная спецификация </w:t>
            </w:r>
            <w:r>
              <w:br/>
            </w:r>
            <w:r>
              <w:rPr>
                <w:rFonts w:ascii="Times New Roman"/>
                <w:b w:val="false"/>
                <w:i w:val="false"/>
                <w:color w:val="000000"/>
                <w:sz w:val="20"/>
              </w:rPr>
              <w:t xml:space="preserve">
ISUP: национальная спецификация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трансляцией </w:t>
            </w:r>
            <w:r>
              <w:br/>
            </w:r>
            <w:r>
              <w:rPr>
                <w:rFonts w:ascii="Times New Roman"/>
                <w:b w:val="false"/>
                <w:i w:val="false"/>
                <w:color w:val="000000"/>
                <w:sz w:val="20"/>
              </w:rPr>
              <w:t xml:space="preserve">
номера абонента «А»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ВСК/РД 7.18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Импульсный</w:t>
            </w:r>
            <w:r>
              <w:br/>
            </w:r>
            <w:r>
              <w:rPr>
                <w:rFonts w:ascii="Times New Roman"/>
                <w:b w:val="false"/>
                <w:i w:val="false"/>
                <w:color w:val="000000"/>
                <w:sz w:val="20"/>
              </w:rPr>
              <w:t xml:space="preserve">
челнок/РД 7.27; </w:t>
            </w:r>
            <w:r>
              <w:br/>
            </w:r>
            <w:r>
              <w:rPr>
                <w:rFonts w:ascii="Times New Roman"/>
                <w:b w:val="false"/>
                <w:i w:val="false"/>
                <w:color w:val="000000"/>
                <w:sz w:val="20"/>
              </w:rPr>
              <w:t xml:space="preserve">
7.28; 7.34 </w:t>
            </w:r>
            <w:r>
              <w:br/>
            </w:r>
            <w:r>
              <w:rPr>
                <w:rFonts w:ascii="Times New Roman"/>
                <w:b w:val="false"/>
                <w:i w:val="false"/>
                <w:color w:val="000000"/>
                <w:sz w:val="20"/>
              </w:rPr>
              <w:t xml:space="preserve">
АОН безинтервальный </w:t>
            </w:r>
            <w:r>
              <w:br/>
            </w:r>
            <w:r>
              <w:rPr>
                <w:rFonts w:ascii="Times New Roman"/>
                <w:b w:val="false"/>
                <w:i w:val="false"/>
                <w:color w:val="000000"/>
                <w:sz w:val="20"/>
              </w:rPr>
              <w:t xml:space="preserve">
пакет/РД 7,25; </w:t>
            </w:r>
            <w:r>
              <w:br/>
            </w:r>
            <w:r>
              <w:rPr>
                <w:rFonts w:ascii="Times New Roman"/>
                <w:b w:val="false"/>
                <w:i w:val="false"/>
                <w:color w:val="000000"/>
                <w:sz w:val="20"/>
              </w:rPr>
              <w:t xml:space="preserve">
7,28; 7,34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национальная спецификация </w:t>
            </w:r>
            <w:r>
              <w:br/>
            </w:r>
            <w:r>
              <w:rPr>
                <w:rFonts w:ascii="Times New Roman"/>
                <w:b w:val="false"/>
                <w:i w:val="false"/>
                <w:color w:val="000000"/>
                <w:sz w:val="20"/>
              </w:rPr>
              <w:t xml:space="preserve">
ISUP: национальная спецификация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трансляцией</w:t>
            </w:r>
            <w:r>
              <w:br/>
            </w:r>
            <w:r>
              <w:rPr>
                <w:rFonts w:ascii="Times New Roman"/>
                <w:b w:val="false"/>
                <w:i w:val="false"/>
                <w:color w:val="000000"/>
                <w:sz w:val="20"/>
              </w:rPr>
              <w:t>
номера абонента «А»</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Роуминг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хендовер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MTP: национальная спецификация</w:t>
            </w:r>
            <w:r>
              <w:br/>
            </w:r>
            <w:r>
              <w:rPr>
                <w:rFonts w:ascii="Times New Roman"/>
                <w:b w:val="false"/>
                <w:i w:val="false"/>
                <w:color w:val="000000"/>
                <w:sz w:val="20"/>
              </w:rPr>
              <w:t>
SССP: национальная спецификация</w:t>
            </w:r>
            <w:r>
              <w:br/>
            </w:r>
            <w:r>
              <w:rPr>
                <w:rFonts w:ascii="Times New Roman"/>
                <w:b w:val="false"/>
                <w:i w:val="false"/>
                <w:color w:val="000000"/>
                <w:sz w:val="20"/>
              </w:rPr>
              <w:t>
TCAP: национальная спецификация</w:t>
            </w:r>
            <w:r>
              <w:br/>
            </w:r>
            <w:r>
              <w:rPr>
                <w:rFonts w:ascii="Times New Roman"/>
                <w:b w:val="false"/>
                <w:i w:val="false"/>
                <w:color w:val="000000"/>
                <w:sz w:val="20"/>
              </w:rPr>
              <w:t xml:space="preserve">
MAP: национальная спецификация </w:t>
            </w:r>
            <w:r>
              <w:br/>
            </w:r>
            <w:r>
              <w:rPr>
                <w:rFonts w:ascii="Times New Roman"/>
                <w:b w:val="false"/>
                <w:i w:val="false"/>
                <w:color w:val="000000"/>
                <w:sz w:val="20"/>
              </w:rPr>
              <w:t xml:space="preserve">
(для стандарта GSM) </w:t>
            </w:r>
            <w:r>
              <w:br/>
            </w:r>
            <w:r>
              <w:rPr>
                <w:rFonts w:ascii="Times New Roman"/>
                <w:b w:val="false"/>
                <w:i w:val="false"/>
                <w:color w:val="000000"/>
                <w:sz w:val="20"/>
              </w:rPr>
              <w:t xml:space="preserve">
MUP: национальная спецификация </w:t>
            </w:r>
            <w:r>
              <w:br/>
            </w:r>
            <w:r>
              <w:rPr>
                <w:rFonts w:ascii="Times New Roman"/>
                <w:b w:val="false"/>
                <w:i w:val="false"/>
                <w:color w:val="000000"/>
                <w:sz w:val="20"/>
              </w:rPr>
              <w:t xml:space="preserve">
(для стандарта NMT-450) </w:t>
            </w:r>
            <w:r>
              <w:br/>
            </w:r>
            <w:r>
              <w:rPr>
                <w:rFonts w:ascii="Times New Roman"/>
                <w:b w:val="false"/>
                <w:i w:val="false"/>
                <w:color w:val="000000"/>
                <w:sz w:val="20"/>
              </w:rPr>
              <w:t xml:space="preserve">
HUP: национальная спецификация </w:t>
            </w:r>
            <w:r>
              <w:br/>
            </w:r>
            <w:r>
              <w:rPr>
                <w:rFonts w:ascii="Times New Roman"/>
                <w:b w:val="false"/>
                <w:i w:val="false"/>
                <w:color w:val="000000"/>
                <w:sz w:val="20"/>
              </w:rPr>
              <w:t xml:space="preserve">
(для стандарта NMT-450)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роуминг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 N 7 </w:t>
            </w:r>
            <w:r>
              <w:br/>
            </w:r>
            <w:r>
              <w:rPr>
                <w:rFonts w:ascii="Times New Roman"/>
                <w:b w:val="false"/>
                <w:i w:val="false"/>
                <w:color w:val="000000"/>
                <w:sz w:val="20"/>
              </w:rPr>
              <w:t xml:space="preserve">
MTP: ITU-T 1988 Q.700-Q.714 </w:t>
            </w:r>
            <w:r>
              <w:br/>
            </w:r>
            <w:r>
              <w:rPr>
                <w:rFonts w:ascii="Times New Roman"/>
                <w:b w:val="false"/>
                <w:i w:val="false"/>
                <w:color w:val="000000"/>
                <w:sz w:val="20"/>
              </w:rPr>
              <w:t xml:space="preserve">
SССP: ITU-T 1988 Q.711-Q.716 </w:t>
            </w:r>
            <w:r>
              <w:br/>
            </w:r>
            <w:r>
              <w:rPr>
                <w:rFonts w:ascii="Times New Roman"/>
                <w:b w:val="false"/>
                <w:i w:val="false"/>
                <w:color w:val="000000"/>
                <w:sz w:val="20"/>
              </w:rPr>
              <w:t xml:space="preserve">
TCAP: ITU-T 1988 Q.771-Q.775 </w:t>
            </w:r>
            <w:r>
              <w:br/>
            </w:r>
            <w:r>
              <w:rPr>
                <w:rFonts w:ascii="Times New Roman"/>
                <w:b w:val="false"/>
                <w:i w:val="false"/>
                <w:color w:val="000000"/>
                <w:sz w:val="20"/>
              </w:rPr>
              <w:t xml:space="preserve">
MAP: GSM 09.02 </w:t>
            </w:r>
            <w:r>
              <w:br/>
            </w:r>
            <w:r>
              <w:rPr>
                <w:rFonts w:ascii="Times New Roman"/>
                <w:b w:val="false"/>
                <w:i w:val="false"/>
                <w:color w:val="000000"/>
                <w:sz w:val="20"/>
              </w:rPr>
              <w:t xml:space="preserve">
(для стандарта GSM) </w:t>
            </w:r>
            <w:r>
              <w:br/>
            </w:r>
            <w:r>
              <w:rPr>
                <w:rFonts w:ascii="Times New Roman"/>
                <w:b w:val="false"/>
                <w:i w:val="false"/>
                <w:color w:val="000000"/>
                <w:sz w:val="20"/>
              </w:rPr>
              <w:t>
MUP: NMT 900-02 (для стандарта</w:t>
            </w:r>
            <w:r>
              <w:br/>
            </w:r>
            <w:r>
              <w:rPr>
                <w:rFonts w:ascii="Times New Roman"/>
                <w:b w:val="false"/>
                <w:i w:val="false"/>
                <w:color w:val="000000"/>
                <w:sz w:val="20"/>
              </w:rPr>
              <w:t xml:space="preserve">
NMT-450)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w:t>
            </w:r>
            <w:r>
              <w:br/>
            </w:r>
            <w:r>
              <w:rPr>
                <w:rFonts w:ascii="Times New Roman"/>
                <w:b w:val="false"/>
                <w:i w:val="false"/>
                <w:color w:val="000000"/>
                <w:sz w:val="20"/>
              </w:rPr>
              <w:t>
взаимодействие с</w:t>
            </w:r>
            <w:r>
              <w:br/>
            </w:r>
            <w:r>
              <w:rPr>
                <w:rFonts w:ascii="Times New Roman"/>
                <w:b w:val="false"/>
                <w:i w:val="false"/>
                <w:color w:val="000000"/>
                <w:sz w:val="20"/>
              </w:rPr>
              <w:t>
отдельными</w:t>
            </w:r>
            <w:r>
              <w:br/>
            </w:r>
            <w:r>
              <w:rPr>
                <w:rFonts w:ascii="Times New Roman"/>
                <w:b w:val="false"/>
                <w:i w:val="false"/>
                <w:color w:val="000000"/>
                <w:sz w:val="20"/>
              </w:rPr>
              <w:t>
странами по</w:t>
            </w:r>
            <w:r>
              <w:br/>
            </w:r>
            <w:r>
              <w:rPr>
                <w:rFonts w:ascii="Times New Roman"/>
                <w:b w:val="false"/>
                <w:i w:val="false"/>
                <w:color w:val="000000"/>
                <w:sz w:val="20"/>
              </w:rPr>
              <w:t xml:space="preserve">
рекомендациям </w:t>
            </w:r>
            <w:r>
              <w:br/>
            </w:r>
            <w:r>
              <w:rPr>
                <w:rFonts w:ascii="Times New Roman"/>
                <w:b w:val="false"/>
                <w:i w:val="false"/>
                <w:color w:val="000000"/>
                <w:sz w:val="20"/>
              </w:rPr>
              <w:t>
ITU-T 1988 г.</w:t>
            </w:r>
            <w:r>
              <w:br/>
            </w:r>
            <w:r>
              <w:rPr>
                <w:rFonts w:ascii="Times New Roman"/>
                <w:b w:val="false"/>
                <w:i w:val="false"/>
                <w:color w:val="000000"/>
                <w:sz w:val="20"/>
              </w:rPr>
              <w:t>
(Синяя книга) для</w:t>
            </w:r>
            <w:r>
              <w:br/>
            </w:r>
            <w:r>
              <w:rPr>
                <w:rFonts w:ascii="Times New Roman"/>
                <w:b w:val="false"/>
                <w:i w:val="false"/>
                <w:color w:val="000000"/>
                <w:sz w:val="20"/>
              </w:rPr>
              <w:t>
МТР и SCCP</w:t>
            </w:r>
          </w:p>
        </w:tc>
      </w:tr>
    </w:tbl>
    <w:bookmarkStart w:name="z461" w:id="71"/>
    <w:p>
      <w:pPr>
        <w:spacing w:after="0"/>
        <w:ind w:left="0"/>
        <w:jc w:val="both"/>
      </w:pPr>
      <w:r>
        <w:rPr>
          <w:rFonts w:ascii="Times New Roman"/>
          <w:b w:val="false"/>
          <w:i w:val="false"/>
          <w:color w:val="000000"/>
          <w:sz w:val="28"/>
        </w:rPr>
        <w:t xml:space="preserve">
      В порядке исключения возможно использование сигнализации R2-MFC на уровнях ЗСЛ, СЛМ и «междугородный канал» для оборудования, поставляемого в единичных экземплярах по протоколу, представленному в Рекомендациях ITU-T Q.421-Q.430, ITU-T Q.440-Q.458. </w:t>
      </w:r>
      <w:r>
        <w:br/>
      </w:r>
      <w:r>
        <w:rPr>
          <w:rFonts w:ascii="Times New Roman"/>
          <w:b w:val="false"/>
          <w:i w:val="false"/>
          <w:color w:val="000000"/>
          <w:sz w:val="28"/>
        </w:rPr>
        <w:t>
</w:t>
      </w:r>
      <w:r>
        <w:rPr>
          <w:rFonts w:ascii="Times New Roman"/>
          <w:b w:val="false"/>
          <w:i w:val="false"/>
          <w:color w:val="000000"/>
          <w:sz w:val="28"/>
        </w:rPr>
        <w:t>
      Допускается применение EDSS1 PRI при связи с малыми УПАТС и др. (емкостью присоединяемой сети не более 1000 номеров или при общей канальной емкости – не более 4-х потоков Е1).</w:t>
      </w:r>
    </w:p>
    <w:bookmarkEnd w:id="71"/>
    <w:bookmarkStart w:name="z463" w:id="72"/>
    <w:p>
      <w:pPr>
        <w:spacing w:after="0"/>
        <w:ind w:left="0"/>
        <w:jc w:val="both"/>
      </w:pPr>
      <w:r>
        <w:rPr>
          <w:rFonts w:ascii="Times New Roman"/>
          <w:b w:val="false"/>
          <w:i w:val="false"/>
          <w:color w:val="000000"/>
          <w:sz w:val="28"/>
        </w:rPr>
        <w:t>
      </w:t>
      </w:r>
      <w:r>
        <w:rPr>
          <w:rFonts w:ascii="Times New Roman"/>
          <w:b/>
          <w:i w:val="false"/>
          <w:color w:val="000000"/>
          <w:sz w:val="28"/>
        </w:rPr>
        <w:t>Таблица 5 - Ограничительный перечень протоколов сигнализации</w:t>
      </w:r>
      <w:r>
        <w:rPr>
          <w:rFonts w:ascii="Times New Roman"/>
          <w:b w:val="false"/>
          <w:i w:val="false"/>
          <w:color w:val="000000"/>
          <w:sz w:val="28"/>
        </w:rPr>
        <w:t> </w:t>
      </w:r>
      <w:r>
        <w:rPr>
          <w:rFonts w:ascii="Times New Roman"/>
          <w:b/>
          <w:i w:val="false"/>
          <w:color w:val="000000"/>
          <w:sz w:val="28"/>
        </w:rPr>
        <w:t>для городской и сельской сети телекоммуникаций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2778"/>
        <w:gridCol w:w="2851"/>
        <w:gridCol w:w="2669"/>
      </w:tblGrid>
      <w:tr>
        <w:trPr>
          <w:trHeight w:val="30"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сигнализации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национальной сети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ГТС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СТС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Стык с СКП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 сигнализация</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национальной спецификацией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 ВСК с раздельными </w:t>
            </w:r>
            <w:r>
              <w:br/>
            </w:r>
            <w:r>
              <w:rPr>
                <w:rFonts w:ascii="Times New Roman"/>
                <w:b w:val="false"/>
                <w:i w:val="false"/>
                <w:color w:val="000000"/>
                <w:sz w:val="20"/>
              </w:rPr>
              <w:t xml:space="preserve">
пучками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7.18/7.19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 ВСК универсальный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Двухсигнальный код</w:t>
            </w:r>
            <w:r>
              <w:br/>
            </w:r>
            <w:r>
              <w:rPr>
                <w:rFonts w:ascii="Times New Roman"/>
                <w:b w:val="false"/>
                <w:i w:val="false"/>
                <w:color w:val="000000"/>
                <w:sz w:val="20"/>
              </w:rPr>
              <w:t>
(АСП)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Одночастотный код</w:t>
            </w:r>
            <w:r>
              <w:br/>
            </w:r>
            <w:r>
              <w:rPr>
                <w:rFonts w:ascii="Times New Roman"/>
                <w:b w:val="false"/>
                <w:i w:val="false"/>
                <w:color w:val="000000"/>
                <w:sz w:val="20"/>
              </w:rPr>
              <w:t>
(2600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7.10/7.22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 ВСК (Норка)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7.11/7.12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 ВСК (Индуктивный)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ОТТ на ПС </w:t>
            </w:r>
            <w:r>
              <w:br/>
            </w:r>
            <w:r>
              <w:rPr>
                <w:rFonts w:ascii="Times New Roman"/>
                <w:b w:val="false"/>
                <w:i w:val="false"/>
                <w:color w:val="000000"/>
                <w:sz w:val="20"/>
              </w:rPr>
              <w:t xml:space="preserve">
и концентраторы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ОТТ на ПС </w:t>
            </w:r>
            <w:r>
              <w:br/>
            </w:r>
            <w:r>
              <w:rPr>
                <w:rFonts w:ascii="Times New Roman"/>
                <w:b w:val="false"/>
                <w:i w:val="false"/>
                <w:color w:val="000000"/>
                <w:sz w:val="20"/>
              </w:rPr>
              <w:t xml:space="preserve">
и концентраторы. </w:t>
            </w:r>
            <w:r>
              <w:br/>
            </w:r>
            <w:r>
              <w:rPr>
                <w:rFonts w:ascii="Times New Roman"/>
                <w:b w:val="false"/>
                <w:i w:val="false"/>
                <w:color w:val="000000"/>
                <w:sz w:val="20"/>
              </w:rPr>
              <w:t>
В соответствии с национальной</w:t>
            </w:r>
            <w:r>
              <w:br/>
            </w:r>
            <w:r>
              <w:rPr>
                <w:rFonts w:ascii="Times New Roman"/>
                <w:b w:val="false"/>
                <w:i w:val="false"/>
                <w:color w:val="000000"/>
                <w:sz w:val="20"/>
              </w:rPr>
              <w:t xml:space="preserve">
спецификацией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Сигнализация по </w:t>
            </w:r>
            <w:r>
              <w:br/>
            </w:r>
            <w:r>
              <w:rPr>
                <w:rFonts w:ascii="Times New Roman"/>
                <w:b w:val="false"/>
                <w:i w:val="false"/>
                <w:color w:val="000000"/>
                <w:sz w:val="20"/>
              </w:rPr>
              <w:t xml:space="preserve">
абонентскому шлейфу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7.2.4.2.4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ОТТ на АТС с</w:t>
            </w:r>
            <w:r>
              <w:br/>
            </w:r>
            <w:r>
              <w:rPr>
                <w:rFonts w:ascii="Times New Roman"/>
                <w:b w:val="false"/>
                <w:i w:val="false"/>
                <w:color w:val="000000"/>
                <w:sz w:val="20"/>
              </w:rPr>
              <w:t>
функциями ISDN. В соответствии с</w:t>
            </w:r>
            <w:r>
              <w:br/>
            </w:r>
            <w:r>
              <w:rPr>
                <w:rFonts w:ascii="Times New Roman"/>
                <w:b w:val="false"/>
                <w:i w:val="false"/>
                <w:color w:val="000000"/>
                <w:sz w:val="20"/>
              </w:rPr>
              <w:t xml:space="preserve">
национальной спецификацией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Системы сигнализации </w:t>
            </w:r>
            <w:r>
              <w:br/>
            </w:r>
            <w:r>
              <w:rPr>
                <w:rFonts w:ascii="Times New Roman"/>
                <w:b w:val="false"/>
                <w:i w:val="false"/>
                <w:color w:val="000000"/>
                <w:sz w:val="20"/>
              </w:rPr>
              <w:t>
на стыке с сетями</w:t>
            </w:r>
            <w:r>
              <w:br/>
            </w:r>
            <w:r>
              <w:rPr>
                <w:rFonts w:ascii="Times New Roman"/>
                <w:b w:val="false"/>
                <w:i w:val="false"/>
                <w:color w:val="000000"/>
                <w:sz w:val="20"/>
              </w:rPr>
              <w:t xml:space="preserve">
телематических служб </w:t>
            </w:r>
            <w:r>
              <w:br/>
            </w:r>
            <w:r>
              <w:rPr>
                <w:rFonts w:ascii="Times New Roman"/>
                <w:b w:val="false"/>
                <w:i w:val="false"/>
                <w:color w:val="000000"/>
                <w:sz w:val="20"/>
              </w:rPr>
              <w:t xml:space="preserve">
и передачи данных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r>
              <w:br/>
            </w:r>
            <w:r>
              <w:rPr>
                <w:rFonts w:ascii="Times New Roman"/>
                <w:b w:val="false"/>
                <w:i w:val="false"/>
                <w:color w:val="000000"/>
                <w:sz w:val="20"/>
              </w:rPr>
              <w:t>
серии Х ITU-T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Регистровая сигнализация</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7.4 Т. 7.28; 7.34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Импульсный челнок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7.4 Т. 7.27-7.28; 7.34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Импульсный пакет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7.4 Т. 7.27-7.28; 7.34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73"/>
    <w:p>
      <w:pPr>
        <w:spacing w:after="0"/>
        <w:ind w:left="0"/>
        <w:jc w:val="both"/>
      </w:pPr>
      <w:r>
        <w:rPr>
          <w:rFonts w:ascii="Times New Roman"/>
          <w:b w:val="false"/>
          <w:i w:val="false"/>
          <w:color w:val="000000"/>
          <w:sz w:val="28"/>
        </w:rPr>
        <w:t>
      Примечания: +) Требования отсутствуют в РД ОГСТФС, поскольку сигнализация не является перспективной: однако сигнализация широко применяется на сельских сетях связи.</w:t>
      </w:r>
    </w:p>
    <w:bookmarkEnd w:id="73"/>
    <w:bookmarkStart w:name="z465" w:id="74"/>
    <w:p>
      <w:pPr>
        <w:spacing w:after="0"/>
        <w:ind w:left="0"/>
        <w:jc w:val="both"/>
      </w:pPr>
      <w:r>
        <w:rPr>
          <w:rFonts w:ascii="Times New Roman"/>
          <w:b w:val="false"/>
          <w:i w:val="false"/>
          <w:color w:val="000000"/>
          <w:sz w:val="28"/>
        </w:rPr>
        <w:t>
      </w:t>
      </w:r>
      <w:r>
        <w:rPr>
          <w:rFonts w:ascii="Times New Roman"/>
          <w:b/>
          <w:i w:val="false"/>
          <w:color w:val="000000"/>
          <w:sz w:val="28"/>
        </w:rPr>
        <w:t>Таблица 6 – Сигнальный код передачи линейных сигналов по СЛ и ЗСЛ при сигнализации по двум выделенным сигнальным каналам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04"/>
        <w:gridCol w:w="1615"/>
        <w:gridCol w:w="1369"/>
        <w:gridCol w:w="1370"/>
        <w:gridCol w:w="1514"/>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исходного состояния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1 этап</w:t>
            </w:r>
            <w:r>
              <w:br/>
            </w:r>
            <w:r>
              <w:rPr>
                <w:rFonts w:ascii="Times New Roman"/>
                <w:b w:val="false"/>
                <w:i w:val="false"/>
                <w:color w:val="000000"/>
                <w:sz w:val="20"/>
              </w:rPr>
              <w:t>
2 этап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1000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вызываемого абонента</w:t>
            </w:r>
            <w:r>
              <w:br/>
            </w:r>
            <w:r>
              <w:rPr>
                <w:rFonts w:ascii="Times New Roman"/>
                <w:b w:val="false"/>
                <w:i w:val="false"/>
                <w:color w:val="000000"/>
                <w:sz w:val="20"/>
              </w:rPr>
              <w:t>
(декадный код)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(запрос АОН)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запроса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Отбой вызываемого абонента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Отбой вызывающего абонента</w:t>
            </w:r>
            <w:r>
              <w:br/>
            </w:r>
            <w:r>
              <w:rPr>
                <w:rFonts w:ascii="Times New Roman"/>
                <w:b w:val="false"/>
                <w:i w:val="false"/>
                <w:color w:val="000000"/>
                <w:sz w:val="20"/>
              </w:rPr>
              <w:t>
после ответа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линия или</w:t>
            </w:r>
            <w:r>
              <w:br/>
            </w:r>
            <w:r>
              <w:rPr>
                <w:rFonts w:ascii="Times New Roman"/>
                <w:b w:val="false"/>
                <w:i w:val="false"/>
                <w:color w:val="000000"/>
                <w:sz w:val="20"/>
              </w:rPr>
              <w:t>
соединительные пути заняты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Разъединение на любом этапе</w:t>
            </w:r>
            <w:r>
              <w:br/>
            </w:r>
            <w:r>
              <w:rPr>
                <w:rFonts w:ascii="Times New Roman"/>
                <w:b w:val="false"/>
                <w:i w:val="false"/>
                <w:color w:val="000000"/>
                <w:sz w:val="20"/>
              </w:rPr>
              <w:t>
соединения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66" w:id="75"/>
    <w:p>
      <w:pPr>
        <w:spacing w:after="0"/>
        <w:ind w:left="0"/>
        <w:jc w:val="both"/>
      </w:pPr>
      <w:r>
        <w:rPr>
          <w:rFonts w:ascii="Times New Roman"/>
          <w:b w:val="false"/>
          <w:i w:val="false"/>
          <w:color w:val="000000"/>
          <w:sz w:val="28"/>
        </w:rPr>
        <w:t>
      Примечание: Х – любое состояние</w:t>
      </w:r>
    </w:p>
    <w:bookmarkEnd w:id="75"/>
    <w:bookmarkStart w:name="z467" w:id="76"/>
    <w:p>
      <w:pPr>
        <w:spacing w:after="0"/>
        <w:ind w:left="0"/>
        <w:jc w:val="both"/>
      </w:pPr>
      <w:r>
        <w:rPr>
          <w:rFonts w:ascii="Times New Roman"/>
          <w:b w:val="false"/>
          <w:i w:val="false"/>
          <w:color w:val="000000"/>
          <w:sz w:val="28"/>
        </w:rPr>
        <w:t>
      </w:t>
      </w:r>
      <w:r>
        <w:rPr>
          <w:rFonts w:ascii="Times New Roman"/>
          <w:b/>
          <w:i w:val="false"/>
          <w:color w:val="000000"/>
          <w:sz w:val="28"/>
        </w:rPr>
        <w:t>Таблица 7 – Сигнальный код передачи линейных сигналов по СЛМ при сигнализации по двум выделенным сигнальным каналам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04"/>
        <w:gridCol w:w="1615"/>
        <w:gridCol w:w="1369"/>
        <w:gridCol w:w="1370"/>
        <w:gridCol w:w="1514"/>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исходного состояния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1 этап</w:t>
            </w:r>
            <w:r>
              <w:br/>
            </w:r>
            <w:r>
              <w:rPr>
                <w:rFonts w:ascii="Times New Roman"/>
                <w:b w:val="false"/>
                <w:i w:val="false"/>
                <w:color w:val="000000"/>
                <w:sz w:val="20"/>
              </w:rPr>
              <w:t>
2 этап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вызываемого абонента</w:t>
            </w:r>
            <w:r>
              <w:br/>
            </w:r>
            <w:r>
              <w:rPr>
                <w:rFonts w:ascii="Times New Roman"/>
                <w:b w:val="false"/>
                <w:i w:val="false"/>
                <w:color w:val="000000"/>
                <w:sz w:val="20"/>
              </w:rPr>
              <w:t>
(декадный код)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 свободен или отбой</w:t>
            </w:r>
            <w:r>
              <w:br/>
            </w:r>
            <w:r>
              <w:rPr>
                <w:rFonts w:ascii="Times New Roman"/>
                <w:b w:val="false"/>
                <w:i w:val="false"/>
                <w:color w:val="000000"/>
                <w:sz w:val="20"/>
              </w:rPr>
              <w:t>
вызванного абонента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Вызов автоматический,</w:t>
            </w:r>
            <w:r>
              <w:br/>
            </w:r>
            <w:r>
              <w:rPr>
                <w:rFonts w:ascii="Times New Roman"/>
                <w:b w:val="false"/>
                <w:i w:val="false"/>
                <w:color w:val="000000"/>
                <w:sz w:val="20"/>
              </w:rPr>
              <w:t>
повторный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линия или</w:t>
            </w:r>
            <w:r>
              <w:br/>
            </w:r>
            <w:r>
              <w:rPr>
                <w:rFonts w:ascii="Times New Roman"/>
                <w:b w:val="false"/>
                <w:i w:val="false"/>
                <w:color w:val="000000"/>
                <w:sz w:val="20"/>
              </w:rPr>
              <w:t>
соединительные пути заняты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Разъединение на любом этапе</w:t>
            </w:r>
            <w:r>
              <w:br/>
            </w:r>
            <w:r>
              <w:rPr>
                <w:rFonts w:ascii="Times New Roman"/>
                <w:b w:val="false"/>
                <w:i w:val="false"/>
                <w:color w:val="000000"/>
                <w:sz w:val="20"/>
              </w:rPr>
              <w:t xml:space="preserve">
соединения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68" w:id="77"/>
    <w:p>
      <w:pPr>
        <w:spacing w:after="0"/>
        <w:ind w:left="0"/>
        <w:jc w:val="both"/>
      </w:pPr>
      <w:r>
        <w:rPr>
          <w:rFonts w:ascii="Times New Roman"/>
          <w:b w:val="false"/>
          <w:i w:val="false"/>
          <w:color w:val="000000"/>
          <w:sz w:val="28"/>
        </w:rPr>
        <w:t>
      Примечание: Х – любое состояние</w:t>
      </w:r>
    </w:p>
    <w:bookmarkEnd w:id="77"/>
    <w:bookmarkStart w:name="z469" w:id="78"/>
    <w:p>
      <w:pPr>
        <w:spacing w:after="0"/>
        <w:ind w:left="0"/>
        <w:jc w:val="both"/>
      </w:pPr>
      <w:r>
        <w:rPr>
          <w:rFonts w:ascii="Times New Roman"/>
          <w:b w:val="false"/>
          <w:i w:val="false"/>
          <w:color w:val="000000"/>
          <w:sz w:val="28"/>
        </w:rPr>
        <w:t>
      </w:t>
      </w:r>
      <w:r>
        <w:rPr>
          <w:rFonts w:ascii="Times New Roman"/>
          <w:b/>
          <w:i w:val="false"/>
          <w:color w:val="000000"/>
          <w:sz w:val="28"/>
        </w:rPr>
        <w:t>Таблица 8 – Сигнальный код передачи линейных сигналов по междугородным каналам при сигнализации по двум выделенным сигнальным каналам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04"/>
        <w:gridCol w:w="1615"/>
        <w:gridCol w:w="1369"/>
        <w:gridCol w:w="1370"/>
        <w:gridCol w:w="1514"/>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исходного состояния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1 этап</w:t>
            </w:r>
            <w:r>
              <w:br/>
            </w:r>
            <w:r>
              <w:rPr>
                <w:rFonts w:ascii="Times New Roman"/>
                <w:b w:val="false"/>
                <w:i w:val="false"/>
                <w:color w:val="000000"/>
                <w:sz w:val="20"/>
              </w:rPr>
              <w:t>
2 этап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 свободен или отбой</w:t>
            </w:r>
            <w:r>
              <w:br/>
            </w:r>
            <w:r>
              <w:rPr>
                <w:rFonts w:ascii="Times New Roman"/>
                <w:b w:val="false"/>
                <w:i w:val="false"/>
                <w:color w:val="000000"/>
                <w:sz w:val="20"/>
              </w:rPr>
              <w:t xml:space="preserve">
вызванного абонента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Вызов (повторный)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линия или</w:t>
            </w:r>
            <w:r>
              <w:br/>
            </w:r>
            <w:r>
              <w:rPr>
                <w:rFonts w:ascii="Times New Roman"/>
                <w:b w:val="false"/>
                <w:i w:val="false"/>
                <w:color w:val="000000"/>
                <w:sz w:val="20"/>
              </w:rPr>
              <w:t>
соединительные пути заняты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Разъединение на любом этапе</w:t>
            </w:r>
            <w:r>
              <w:br/>
            </w:r>
            <w:r>
              <w:rPr>
                <w:rFonts w:ascii="Times New Roman"/>
                <w:b w:val="false"/>
                <w:i w:val="false"/>
                <w:color w:val="000000"/>
                <w:sz w:val="20"/>
              </w:rPr>
              <w:t>
соединения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70" w:id="79"/>
    <w:p>
      <w:pPr>
        <w:spacing w:after="0"/>
        <w:ind w:left="0"/>
        <w:jc w:val="both"/>
      </w:pPr>
      <w:r>
        <w:rPr>
          <w:rFonts w:ascii="Times New Roman"/>
          <w:b w:val="false"/>
          <w:i w:val="false"/>
          <w:color w:val="000000"/>
          <w:sz w:val="28"/>
        </w:rPr>
        <w:t>
      Примечание: Х – любое состояние</w:t>
      </w:r>
      <w:r>
        <w:br/>
      </w:r>
      <w:r>
        <w:rPr>
          <w:rFonts w:ascii="Times New Roman"/>
          <w:b w:val="false"/>
          <w:i w:val="false"/>
          <w:color w:val="000000"/>
          <w:sz w:val="28"/>
        </w:rPr>
        <w:t>
</w:t>
      </w:r>
      <w:r>
        <w:rPr>
          <w:rFonts w:ascii="Times New Roman"/>
          <w:b w:val="false"/>
          <w:i w:val="false"/>
          <w:color w:val="000000"/>
          <w:sz w:val="28"/>
        </w:rPr>
        <w:t>
      Декадный набор передается при взаимодействии с декадными и координатными АМТС.</w:t>
      </w:r>
    </w:p>
    <w:bookmarkEnd w:id="79"/>
    <w:bookmarkStart w:name="z472" w:id="80"/>
    <w:p>
      <w:pPr>
        <w:spacing w:after="0"/>
        <w:ind w:left="0"/>
        <w:jc w:val="both"/>
      </w:pPr>
      <w:r>
        <w:rPr>
          <w:rFonts w:ascii="Times New Roman"/>
          <w:b w:val="false"/>
          <w:i w:val="false"/>
          <w:color w:val="000000"/>
          <w:sz w:val="28"/>
        </w:rPr>
        <w:t>
      </w:t>
      </w:r>
      <w:r>
        <w:rPr>
          <w:rFonts w:ascii="Times New Roman"/>
          <w:b/>
          <w:i w:val="false"/>
          <w:color w:val="000000"/>
          <w:sz w:val="28"/>
        </w:rPr>
        <w:t>Таблица 9 - Сигнализация R2 Сигнальная таблица для сигнализации R2-DIGITAL</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gridCol w:w="2191"/>
        <w:gridCol w:w="1911"/>
        <w:gridCol w:w="2535"/>
      </w:tblGrid>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сигнала линии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сигнала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Обратное</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Незанято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Занятие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Подтверждение занятия линии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измерений </w:t>
            </w:r>
            <w:r>
              <w:br/>
            </w:r>
            <w:r>
              <w:rPr>
                <w:rFonts w:ascii="Times New Roman"/>
                <w:b w:val="false"/>
                <w:i w:val="false"/>
                <w:color w:val="000000"/>
                <w:sz w:val="20"/>
              </w:rPr>
              <w:t xml:space="preserve">
(см. примечание ниже)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0 1</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Clear forward </w:t>
            </w:r>
            <w:r>
              <w:br/>
            </w:r>
            <w:r>
              <w:rPr>
                <w:rFonts w:ascii="Times New Roman"/>
                <w:b w:val="false"/>
                <w:i w:val="false"/>
                <w:color w:val="000000"/>
                <w:sz w:val="20"/>
              </w:rPr>
              <w:t xml:space="preserve">
- До ответа </w:t>
            </w:r>
            <w:r>
              <w:br/>
            </w:r>
            <w:r>
              <w:rPr>
                <w:rFonts w:ascii="Times New Roman"/>
                <w:b w:val="false"/>
                <w:i w:val="false"/>
                <w:color w:val="000000"/>
                <w:sz w:val="20"/>
              </w:rPr>
              <w:t xml:space="preserve">
- состояние ответа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r>
              <w:br/>
            </w:r>
            <w:r>
              <w:rPr>
                <w:rFonts w:ascii="Times New Roman"/>
                <w:b w:val="false"/>
                <w:i w:val="false"/>
                <w:color w:val="000000"/>
                <w:sz w:val="20"/>
              </w:rPr>
              <w:t xml:space="preserve">
1 0 0 1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1 1 0 1 </w:t>
            </w:r>
            <w:r>
              <w:br/>
            </w:r>
            <w:r>
              <w:rPr>
                <w:rFonts w:ascii="Times New Roman"/>
                <w:b w:val="false"/>
                <w:i w:val="false"/>
                <w:color w:val="000000"/>
                <w:sz w:val="20"/>
              </w:rPr>
              <w:t xml:space="preserve">
0 1 0 1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от разъединения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Блокировка (CLB)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1 1 0 1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Разблокировка или «незанято»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1 0 0 1 </w:t>
            </w:r>
          </w:p>
        </w:tc>
      </w:tr>
    </w:tbl>
    <w:bookmarkStart w:name="z473" w:id="81"/>
    <w:p>
      <w:pPr>
        <w:spacing w:after="0"/>
        <w:ind w:left="0"/>
        <w:jc w:val="both"/>
      </w:pPr>
      <w:r>
        <w:rPr>
          <w:rFonts w:ascii="Times New Roman"/>
          <w:b w:val="false"/>
          <w:i w:val="false"/>
          <w:color w:val="000000"/>
          <w:sz w:val="28"/>
        </w:rPr>
        <w:t xml:space="preserve">
      Сигнализация цифровой линии имеет четырехбитную кодировку. </w:t>
      </w:r>
      <w:r>
        <w:br/>
      </w:r>
      <w:r>
        <w:rPr>
          <w:rFonts w:ascii="Times New Roman"/>
          <w:b w:val="false"/>
          <w:i w:val="false"/>
          <w:color w:val="000000"/>
          <w:sz w:val="28"/>
        </w:rPr>
        <w:t>
</w:t>
      </w:r>
      <w:r>
        <w:rPr>
          <w:rFonts w:ascii="Times New Roman"/>
          <w:b w:val="false"/>
          <w:i w:val="false"/>
          <w:color w:val="000000"/>
          <w:sz w:val="28"/>
        </w:rPr>
        <w:t>
      Прямые биты - Af, Bf, Cf, Df. Обратные биты - Ab, Bb, Cb, Db.</w:t>
      </w:r>
      <w:r>
        <w:br/>
      </w:r>
      <w:r>
        <w:rPr>
          <w:rFonts w:ascii="Times New Roman"/>
          <w:b w:val="false"/>
          <w:i w:val="false"/>
          <w:color w:val="000000"/>
          <w:sz w:val="28"/>
        </w:rPr>
        <w:t>
</w:t>
      </w:r>
      <w:r>
        <w:rPr>
          <w:rFonts w:ascii="Times New Roman"/>
          <w:b w:val="false"/>
          <w:i w:val="false"/>
          <w:color w:val="000000"/>
          <w:sz w:val="28"/>
        </w:rPr>
        <w:t>
      Только первые два бита Af, Bf и Ab, Bb используются для сигнализации.</w:t>
      </w:r>
      <w:r>
        <w:br/>
      </w:r>
      <w:r>
        <w:rPr>
          <w:rFonts w:ascii="Times New Roman"/>
          <w:b w:val="false"/>
          <w:i w:val="false"/>
          <w:color w:val="000000"/>
          <w:sz w:val="28"/>
        </w:rPr>
        <w:t>
</w:t>
      </w:r>
      <w:r>
        <w:rPr>
          <w:rFonts w:ascii="Times New Roman"/>
          <w:b w:val="false"/>
          <w:i w:val="false"/>
          <w:color w:val="000000"/>
          <w:sz w:val="28"/>
        </w:rPr>
        <w:t>
      Значение используемых кодов и символов в сигнальной таблице 2-битного режима линейной сигнализации следующее:</w:t>
      </w:r>
      <w:r>
        <w:br/>
      </w:r>
      <w:r>
        <w:rPr>
          <w:rFonts w:ascii="Times New Roman"/>
          <w:b w:val="false"/>
          <w:i w:val="false"/>
          <w:color w:val="000000"/>
          <w:sz w:val="28"/>
        </w:rPr>
        <w:t>
</w:t>
      </w:r>
      <w:r>
        <w:rPr>
          <w:rFonts w:ascii="Times New Roman"/>
          <w:b w:val="false"/>
          <w:i w:val="false"/>
          <w:color w:val="000000"/>
          <w:sz w:val="28"/>
        </w:rPr>
        <w:t>
      Af прямой сигнал, который передает состояние станции происхождения.</w:t>
      </w:r>
      <w:r>
        <w:br/>
      </w:r>
      <w:r>
        <w:rPr>
          <w:rFonts w:ascii="Times New Roman"/>
          <w:b w:val="false"/>
          <w:i w:val="false"/>
          <w:color w:val="000000"/>
          <w:sz w:val="28"/>
        </w:rPr>
        <w:t>
</w:t>
      </w:r>
      <w:r>
        <w:rPr>
          <w:rFonts w:ascii="Times New Roman"/>
          <w:b w:val="false"/>
          <w:i w:val="false"/>
          <w:color w:val="000000"/>
          <w:sz w:val="28"/>
        </w:rPr>
        <w:t>
      Af = 0 вызывающая линия подключена и линия занята;</w:t>
      </w:r>
      <w:r>
        <w:br/>
      </w:r>
      <w:r>
        <w:rPr>
          <w:rFonts w:ascii="Times New Roman"/>
          <w:b w:val="false"/>
          <w:i w:val="false"/>
          <w:color w:val="000000"/>
          <w:sz w:val="28"/>
        </w:rPr>
        <w:t>
</w:t>
      </w:r>
      <w:r>
        <w:rPr>
          <w:rFonts w:ascii="Times New Roman"/>
          <w:b w:val="false"/>
          <w:i w:val="false"/>
          <w:color w:val="000000"/>
          <w:sz w:val="28"/>
        </w:rPr>
        <w:t>
      Af = 1 вызывающая линия подключена и линия;</w:t>
      </w:r>
      <w:r>
        <w:br/>
      </w:r>
      <w:r>
        <w:rPr>
          <w:rFonts w:ascii="Times New Roman"/>
          <w:b w:val="false"/>
          <w:i w:val="false"/>
          <w:color w:val="000000"/>
          <w:sz w:val="28"/>
        </w:rPr>
        <w:t>
</w:t>
      </w:r>
      <w:r>
        <w:rPr>
          <w:rFonts w:ascii="Times New Roman"/>
          <w:b w:val="false"/>
          <w:i w:val="false"/>
          <w:color w:val="000000"/>
          <w:sz w:val="28"/>
        </w:rPr>
        <w:t>
      Bf прямой сигнал, который передает аварийное состояние линии передачи.</w:t>
      </w:r>
      <w:r>
        <w:br/>
      </w:r>
      <w:r>
        <w:rPr>
          <w:rFonts w:ascii="Times New Roman"/>
          <w:b w:val="false"/>
          <w:i w:val="false"/>
          <w:color w:val="000000"/>
          <w:sz w:val="28"/>
        </w:rPr>
        <w:t>
</w:t>
      </w:r>
      <w:r>
        <w:rPr>
          <w:rFonts w:ascii="Times New Roman"/>
          <w:b w:val="false"/>
          <w:i w:val="false"/>
          <w:color w:val="000000"/>
          <w:sz w:val="28"/>
        </w:rPr>
        <w:t>
      Bf = 0 линия передачи в нормальном состоянии;</w:t>
      </w:r>
      <w:r>
        <w:br/>
      </w:r>
      <w:r>
        <w:rPr>
          <w:rFonts w:ascii="Times New Roman"/>
          <w:b w:val="false"/>
          <w:i w:val="false"/>
          <w:color w:val="000000"/>
          <w:sz w:val="28"/>
        </w:rPr>
        <w:t>
</w:t>
      </w:r>
      <w:r>
        <w:rPr>
          <w:rFonts w:ascii="Times New Roman"/>
          <w:b w:val="false"/>
          <w:i w:val="false"/>
          <w:color w:val="000000"/>
          <w:sz w:val="28"/>
        </w:rPr>
        <w:t>
      Bf = 1 линия передачи в состоянии неисправности;</w:t>
      </w:r>
      <w:r>
        <w:br/>
      </w:r>
      <w:r>
        <w:rPr>
          <w:rFonts w:ascii="Times New Roman"/>
          <w:b w:val="false"/>
          <w:i w:val="false"/>
          <w:color w:val="000000"/>
          <w:sz w:val="28"/>
        </w:rPr>
        <w:t>
</w:t>
      </w:r>
      <w:r>
        <w:rPr>
          <w:rFonts w:ascii="Times New Roman"/>
          <w:b w:val="false"/>
          <w:i w:val="false"/>
          <w:color w:val="000000"/>
          <w:sz w:val="28"/>
        </w:rPr>
        <w:t>
      Cf не используется и установлено на «0».</w:t>
      </w:r>
      <w:r>
        <w:br/>
      </w:r>
      <w:r>
        <w:rPr>
          <w:rFonts w:ascii="Times New Roman"/>
          <w:b w:val="false"/>
          <w:i w:val="false"/>
          <w:color w:val="000000"/>
          <w:sz w:val="28"/>
        </w:rPr>
        <w:t>
</w:t>
      </w:r>
      <w:r>
        <w:rPr>
          <w:rFonts w:ascii="Times New Roman"/>
          <w:b w:val="false"/>
          <w:i w:val="false"/>
          <w:color w:val="000000"/>
          <w:sz w:val="28"/>
        </w:rPr>
        <w:t>
      Df не используется и установлено на «1».</w:t>
      </w:r>
      <w:r>
        <w:br/>
      </w:r>
      <w:r>
        <w:rPr>
          <w:rFonts w:ascii="Times New Roman"/>
          <w:b w:val="false"/>
          <w:i w:val="false"/>
          <w:color w:val="000000"/>
          <w:sz w:val="28"/>
        </w:rPr>
        <w:t>
</w:t>
      </w:r>
      <w:r>
        <w:rPr>
          <w:rFonts w:ascii="Times New Roman"/>
          <w:b w:val="false"/>
          <w:i w:val="false"/>
          <w:color w:val="000000"/>
          <w:sz w:val="28"/>
        </w:rPr>
        <w:t>
      Ab обратный сигнал, который передает состояние вызываемого абонента.</w:t>
      </w:r>
      <w:r>
        <w:br/>
      </w:r>
      <w:r>
        <w:rPr>
          <w:rFonts w:ascii="Times New Roman"/>
          <w:b w:val="false"/>
          <w:i w:val="false"/>
          <w:color w:val="000000"/>
          <w:sz w:val="28"/>
        </w:rPr>
        <w:t>
</w:t>
      </w:r>
      <w:r>
        <w:rPr>
          <w:rFonts w:ascii="Times New Roman"/>
          <w:b w:val="false"/>
          <w:i w:val="false"/>
          <w:color w:val="000000"/>
          <w:sz w:val="28"/>
        </w:rPr>
        <w:t>
      Ab = 0 вызываемая линия подключена;</w:t>
      </w:r>
      <w:r>
        <w:br/>
      </w:r>
      <w:r>
        <w:rPr>
          <w:rFonts w:ascii="Times New Roman"/>
          <w:b w:val="false"/>
          <w:i w:val="false"/>
          <w:color w:val="000000"/>
          <w:sz w:val="28"/>
        </w:rPr>
        <w:t>
</w:t>
      </w:r>
      <w:r>
        <w:rPr>
          <w:rFonts w:ascii="Times New Roman"/>
          <w:b w:val="false"/>
          <w:i w:val="false"/>
          <w:color w:val="000000"/>
          <w:sz w:val="28"/>
        </w:rPr>
        <w:t>
      Ab = 1 вызываемая линия отключена;</w:t>
      </w:r>
      <w:r>
        <w:br/>
      </w:r>
      <w:r>
        <w:rPr>
          <w:rFonts w:ascii="Times New Roman"/>
          <w:b w:val="false"/>
          <w:i w:val="false"/>
          <w:color w:val="000000"/>
          <w:sz w:val="28"/>
        </w:rPr>
        <w:t>
</w:t>
      </w:r>
      <w:r>
        <w:rPr>
          <w:rFonts w:ascii="Times New Roman"/>
          <w:b w:val="false"/>
          <w:i w:val="false"/>
          <w:color w:val="000000"/>
          <w:sz w:val="28"/>
        </w:rPr>
        <w:t>
      Bb обратный сигнал, который передает состояние канала на входящей станции.</w:t>
      </w:r>
      <w:r>
        <w:br/>
      </w:r>
      <w:r>
        <w:rPr>
          <w:rFonts w:ascii="Times New Roman"/>
          <w:b w:val="false"/>
          <w:i w:val="false"/>
          <w:color w:val="000000"/>
          <w:sz w:val="28"/>
        </w:rPr>
        <w:t>
</w:t>
      </w:r>
      <w:r>
        <w:rPr>
          <w:rFonts w:ascii="Times New Roman"/>
          <w:b w:val="false"/>
          <w:i w:val="false"/>
          <w:color w:val="000000"/>
          <w:sz w:val="28"/>
        </w:rPr>
        <w:t>
      Bb = 0 канал не занят;</w:t>
      </w:r>
      <w:r>
        <w:br/>
      </w:r>
      <w:r>
        <w:rPr>
          <w:rFonts w:ascii="Times New Roman"/>
          <w:b w:val="false"/>
          <w:i w:val="false"/>
          <w:color w:val="000000"/>
          <w:sz w:val="28"/>
        </w:rPr>
        <w:t>
</w:t>
      </w:r>
      <w:r>
        <w:rPr>
          <w:rFonts w:ascii="Times New Roman"/>
          <w:b w:val="false"/>
          <w:i w:val="false"/>
          <w:color w:val="000000"/>
          <w:sz w:val="28"/>
        </w:rPr>
        <w:t>
      Bb = 1 канал занят или в состоянии блокировки;</w:t>
      </w:r>
      <w:r>
        <w:br/>
      </w:r>
      <w:r>
        <w:rPr>
          <w:rFonts w:ascii="Times New Roman"/>
          <w:b w:val="false"/>
          <w:i w:val="false"/>
          <w:color w:val="000000"/>
          <w:sz w:val="28"/>
        </w:rPr>
        <w:t>
</w:t>
      </w:r>
      <w:r>
        <w:rPr>
          <w:rFonts w:ascii="Times New Roman"/>
          <w:b w:val="false"/>
          <w:i w:val="false"/>
          <w:color w:val="000000"/>
          <w:sz w:val="28"/>
        </w:rPr>
        <w:t>
      Cb не используется и установлено на «0».</w:t>
      </w:r>
      <w:r>
        <w:br/>
      </w:r>
      <w:r>
        <w:rPr>
          <w:rFonts w:ascii="Times New Roman"/>
          <w:b w:val="false"/>
          <w:i w:val="false"/>
          <w:color w:val="000000"/>
          <w:sz w:val="28"/>
        </w:rPr>
        <w:t>
</w:t>
      </w:r>
      <w:r>
        <w:rPr>
          <w:rFonts w:ascii="Times New Roman"/>
          <w:b w:val="false"/>
          <w:i w:val="false"/>
          <w:color w:val="000000"/>
          <w:sz w:val="28"/>
        </w:rPr>
        <w:t>
      Db не используется и установлено на «1».</w:t>
      </w:r>
      <w:r>
        <w:br/>
      </w:r>
      <w:r>
        <w:rPr>
          <w:rFonts w:ascii="Times New Roman"/>
          <w:b w:val="false"/>
          <w:i w:val="false"/>
          <w:color w:val="000000"/>
          <w:sz w:val="28"/>
        </w:rPr>
        <w:t>
</w:t>
      </w:r>
      <w:r>
        <w:rPr>
          <w:rFonts w:ascii="Times New Roman"/>
          <w:b w:val="false"/>
          <w:i w:val="false"/>
          <w:color w:val="000000"/>
          <w:sz w:val="28"/>
        </w:rPr>
        <w:t>
      ---&gt; сигнал в прямом направлении</w:t>
      </w:r>
      <w:r>
        <w:br/>
      </w:r>
      <w:r>
        <w:rPr>
          <w:rFonts w:ascii="Times New Roman"/>
          <w:b w:val="false"/>
          <w:i w:val="false"/>
          <w:color w:val="000000"/>
          <w:sz w:val="28"/>
        </w:rPr>
        <w:t>
</w:t>
      </w:r>
      <w:r>
        <w:rPr>
          <w:rFonts w:ascii="Times New Roman"/>
          <w:b w:val="false"/>
          <w:i w:val="false"/>
          <w:color w:val="000000"/>
          <w:sz w:val="28"/>
        </w:rPr>
        <w:t>
      &lt;--- сигнал в обратном направлении</w:t>
      </w:r>
    </w:p>
    <w:bookmarkEnd w:id="81"/>
    <w:bookmarkStart w:name="z495" w:id="82"/>
    <w:p>
      <w:pPr>
        <w:spacing w:after="0"/>
        <w:ind w:left="0"/>
        <w:jc w:val="left"/>
      </w:pPr>
      <w:r>
        <w:rPr>
          <w:rFonts w:ascii="Times New Roman"/>
          <w:b/>
          <w:i w:val="false"/>
          <w:color w:val="000000"/>
        </w:rPr>
        <w:t xml:space="preserve"> 
Прямые сигналы Группы I</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2933"/>
        <w:gridCol w:w="6410"/>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сигнала</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сигнала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1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2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3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I-4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4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5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6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I-7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7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I-8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8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I-9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9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I-10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0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I-11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входящему оператору (код 11)</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I-12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CCI для международного транзита </w:t>
            </w:r>
            <w:r>
              <w:br/>
            </w:r>
            <w:r>
              <w:rPr>
                <w:rFonts w:ascii="Times New Roman"/>
                <w:b w:val="false"/>
                <w:i w:val="false"/>
                <w:color w:val="000000"/>
                <w:sz w:val="20"/>
              </w:rPr>
              <w:t xml:space="preserve">
(как первый сигнал) </w:t>
            </w:r>
            <w:r>
              <w:br/>
            </w:r>
            <w:r>
              <w:rPr>
                <w:rFonts w:ascii="Times New Roman"/>
                <w:b w:val="false"/>
                <w:i w:val="false"/>
                <w:color w:val="000000"/>
                <w:sz w:val="20"/>
              </w:rPr>
              <w:t xml:space="preserve">
- Доступ к входящему оператору </w:t>
            </w:r>
            <w:r>
              <w:br/>
            </w:r>
            <w:r>
              <w:rPr>
                <w:rFonts w:ascii="Times New Roman"/>
                <w:b w:val="false"/>
                <w:i w:val="false"/>
                <w:color w:val="000000"/>
                <w:sz w:val="20"/>
              </w:rPr>
              <w:t xml:space="preserve">
(задержки) (код 12) </w:t>
            </w:r>
            <w:r>
              <w:br/>
            </w:r>
            <w:r>
              <w:rPr>
                <w:rFonts w:ascii="Times New Roman"/>
                <w:b w:val="false"/>
                <w:i w:val="false"/>
                <w:color w:val="000000"/>
                <w:sz w:val="20"/>
              </w:rPr>
              <w:t xml:space="preserve">
- запрос не принят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I-13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испытательному</w:t>
            </w:r>
            <w:r>
              <w:br/>
            </w:r>
            <w:r>
              <w:rPr>
                <w:rFonts w:ascii="Times New Roman"/>
                <w:b w:val="false"/>
                <w:i w:val="false"/>
                <w:color w:val="000000"/>
                <w:sz w:val="20"/>
              </w:rPr>
              <w:t xml:space="preserve">
оборудованию (код 13)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I-14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Исходящий эхозаградитель включен </w:t>
            </w:r>
            <w:r>
              <w:br/>
            </w:r>
            <w:r>
              <w:rPr>
                <w:rFonts w:ascii="Times New Roman"/>
                <w:b w:val="false"/>
                <w:i w:val="false"/>
                <w:color w:val="000000"/>
                <w:sz w:val="20"/>
              </w:rPr>
              <w:t xml:space="preserve">
(как первый сигнал)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I-15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набора номера (код 15) </w:t>
            </w:r>
          </w:p>
        </w:tc>
      </w:tr>
    </w:tbl>
    <w:bookmarkStart w:name="z496" w:id="83"/>
    <w:p>
      <w:pPr>
        <w:spacing w:after="0"/>
        <w:ind w:left="0"/>
        <w:jc w:val="left"/>
      </w:pPr>
      <w:r>
        <w:rPr>
          <w:rFonts w:ascii="Times New Roman"/>
          <w:b/>
          <w:i w:val="false"/>
          <w:color w:val="000000"/>
        </w:rPr>
        <w:t xml:space="preserve"> 
Прямые сигналы Группы II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890"/>
        <w:gridCol w:w="6442"/>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xml:space="preserve">
сигнала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сигнала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без приоритета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с приоритетом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Эксплуатационное оборудование</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II-4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II-5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II-6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данных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II-7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(или оператор без </w:t>
            </w:r>
            <w:r>
              <w:br/>
            </w:r>
            <w:r>
              <w:rPr>
                <w:rFonts w:ascii="Times New Roman"/>
                <w:b w:val="false"/>
                <w:i w:val="false"/>
                <w:color w:val="000000"/>
                <w:sz w:val="20"/>
              </w:rPr>
              <w:t xml:space="preserve">
устройства прямой передачи)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II-8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данных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II-9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с приоритетом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II-10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 устройством прямой</w:t>
            </w:r>
            <w:r>
              <w:br/>
            </w:r>
            <w:r>
              <w:rPr>
                <w:rFonts w:ascii="Times New Roman"/>
                <w:b w:val="false"/>
                <w:i w:val="false"/>
                <w:color w:val="000000"/>
                <w:sz w:val="20"/>
              </w:rPr>
              <w:t xml:space="preserve">
передачи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II-11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II-12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II-13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II-14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II-15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bl>
    <w:bookmarkStart w:name="z497" w:id="84"/>
    <w:p>
      <w:pPr>
        <w:spacing w:after="0"/>
        <w:ind w:left="0"/>
        <w:jc w:val="left"/>
      </w:pPr>
      <w:r>
        <w:rPr>
          <w:rFonts w:ascii="Times New Roman"/>
          <w:b/>
          <w:i w:val="false"/>
          <w:color w:val="000000"/>
        </w:rPr>
        <w:t xml:space="preserve"> 
Прямые сигналы Группы III</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2944"/>
        <w:gridCol w:w="6439"/>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сигнала</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сигнала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1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2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3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III-4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4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III-5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5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III-6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6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III-7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7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III-8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8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III-9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9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III-10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0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III-11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дефекта</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III-12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отвергнут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III-13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III-14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III-15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r>
    </w:tbl>
    <w:bookmarkStart w:name="z498" w:id="85"/>
    <w:p>
      <w:pPr>
        <w:spacing w:after="0"/>
        <w:ind w:left="0"/>
        <w:jc w:val="left"/>
      </w:pPr>
      <w:r>
        <w:rPr>
          <w:rFonts w:ascii="Times New Roman"/>
          <w:b/>
          <w:i w:val="false"/>
          <w:color w:val="000000"/>
        </w:rPr>
        <w:t xml:space="preserve"> 
Обратные сигналы Группы A</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2091"/>
        <w:gridCol w:w="6465"/>
        <w:gridCol w:w="2363"/>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xml:space="preserve">
сигнала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сигнала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(n+1)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A-2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последнюю, но одну цифру</w:t>
            </w:r>
            <w:r>
              <w:br/>
            </w:r>
            <w:r>
              <w:rPr>
                <w:rFonts w:ascii="Times New Roman"/>
                <w:b w:val="false"/>
                <w:i w:val="false"/>
                <w:color w:val="000000"/>
                <w:sz w:val="20"/>
              </w:rPr>
              <w:t xml:space="preserve">
(n-1)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A-3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Адрес, замена на прием</w:t>
            </w:r>
            <w:r>
              <w:br/>
            </w:r>
            <w:r>
              <w:rPr>
                <w:rFonts w:ascii="Times New Roman"/>
                <w:b w:val="false"/>
                <w:i w:val="false"/>
                <w:color w:val="000000"/>
                <w:sz w:val="20"/>
              </w:rPr>
              <w:t xml:space="preserve">
сигналов Группы B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A-4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Перегрузка в национальной сети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A-5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категорию вызывающей</w:t>
            </w:r>
            <w:r>
              <w:br/>
            </w:r>
            <w:r>
              <w:rPr>
                <w:rFonts w:ascii="Times New Roman"/>
                <w:b w:val="false"/>
                <w:i w:val="false"/>
                <w:color w:val="000000"/>
                <w:sz w:val="20"/>
              </w:rPr>
              <w:t xml:space="preserve">
стороны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A-6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адрес, загрузка, состояния</w:t>
            </w:r>
            <w:r>
              <w:br/>
            </w:r>
            <w:r>
              <w:rPr>
                <w:rFonts w:ascii="Times New Roman"/>
                <w:b w:val="false"/>
                <w:i w:val="false"/>
                <w:color w:val="000000"/>
                <w:sz w:val="20"/>
              </w:rPr>
              <w:t xml:space="preserve">
речи установки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A-7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последние, но две цифры (n-2)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A-8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последние, но три цифры (n-3)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первую (и следующую)</w:t>
            </w:r>
            <w:r>
              <w:br/>
            </w:r>
            <w:r>
              <w:rPr>
                <w:rFonts w:ascii="Times New Roman"/>
                <w:b w:val="false"/>
                <w:i w:val="false"/>
                <w:color w:val="000000"/>
                <w:sz w:val="20"/>
              </w:rPr>
              <w:t xml:space="preserve">
цифру номера вызывающей стороны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A-10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Блокировка запроса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A-13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положение исходящего </w:t>
            </w:r>
            <w:r>
              <w:br/>
            </w:r>
            <w:r>
              <w:rPr>
                <w:rFonts w:ascii="Times New Roman"/>
                <w:b w:val="false"/>
                <w:i w:val="false"/>
                <w:color w:val="000000"/>
                <w:sz w:val="20"/>
              </w:rPr>
              <w:t xml:space="preserve">
международного регистра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A-14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по использованию</w:t>
            </w:r>
            <w:r>
              <w:br/>
            </w:r>
            <w:r>
              <w:rPr>
                <w:rFonts w:ascii="Times New Roman"/>
                <w:b w:val="false"/>
                <w:i w:val="false"/>
                <w:color w:val="000000"/>
                <w:sz w:val="20"/>
              </w:rPr>
              <w:t>
эхозаградителя отраженных сигналов</w:t>
            </w:r>
            <w:r>
              <w:br/>
            </w:r>
            <w:r>
              <w:rPr>
                <w:rFonts w:ascii="Times New Roman"/>
                <w:b w:val="false"/>
                <w:i w:val="false"/>
                <w:color w:val="000000"/>
                <w:sz w:val="20"/>
              </w:rPr>
              <w:t>
(требуется исходящий эхозаградитель)</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A-15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Перегрузка на международной</w:t>
            </w:r>
            <w:r>
              <w:br/>
            </w:r>
            <w:r>
              <w:rPr>
                <w:rFonts w:ascii="Times New Roman"/>
                <w:b w:val="false"/>
                <w:i w:val="false"/>
                <w:color w:val="000000"/>
                <w:sz w:val="20"/>
              </w:rPr>
              <w:t xml:space="preserve">
станции или на ее выходе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86"/>
    <w:p>
      <w:pPr>
        <w:spacing w:after="0"/>
        <w:ind w:left="0"/>
        <w:jc w:val="left"/>
      </w:pPr>
      <w:r>
        <w:rPr>
          <w:rFonts w:ascii="Times New Roman"/>
          <w:b/>
          <w:i w:val="false"/>
          <w:color w:val="000000"/>
        </w:rPr>
        <w:t xml:space="preserve"> 
Обратные сигналы Группы B</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172"/>
        <w:gridCol w:w="6368"/>
        <w:gridCol w:w="2356"/>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xml:space="preserve">
сигнала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сигнала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управления Вызываемой</w:t>
            </w:r>
            <w:r>
              <w:br/>
            </w:r>
            <w:r>
              <w:rPr>
                <w:rFonts w:ascii="Times New Roman"/>
                <w:b w:val="false"/>
                <w:i w:val="false"/>
                <w:color w:val="000000"/>
                <w:sz w:val="20"/>
              </w:rPr>
              <w:t xml:space="preserve">
стороны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тональную посылку</w:t>
            </w:r>
            <w:r>
              <w:br/>
            </w:r>
            <w:r>
              <w:rPr>
                <w:rFonts w:ascii="Times New Roman"/>
                <w:b w:val="false"/>
                <w:i w:val="false"/>
                <w:color w:val="000000"/>
                <w:sz w:val="20"/>
              </w:rPr>
              <w:t xml:space="preserve">
специальной информации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B-3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Абонентская линия занята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B-4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Перегрузка (встречается после</w:t>
            </w:r>
            <w:r>
              <w:br/>
            </w:r>
            <w:r>
              <w:rPr>
                <w:rFonts w:ascii="Times New Roman"/>
                <w:b w:val="false"/>
                <w:i w:val="false"/>
                <w:color w:val="000000"/>
                <w:sz w:val="20"/>
              </w:rPr>
              <w:t>
перехода на резервный канал от</w:t>
            </w:r>
            <w:r>
              <w:br/>
            </w:r>
            <w:r>
              <w:rPr>
                <w:rFonts w:ascii="Times New Roman"/>
                <w:b w:val="false"/>
                <w:i w:val="false"/>
                <w:color w:val="000000"/>
                <w:sz w:val="20"/>
              </w:rPr>
              <w:t>
сигналов Группы A к сигналам</w:t>
            </w:r>
            <w:r>
              <w:br/>
            </w:r>
            <w:r>
              <w:rPr>
                <w:rFonts w:ascii="Times New Roman"/>
                <w:b w:val="false"/>
                <w:i w:val="false"/>
                <w:color w:val="000000"/>
                <w:sz w:val="20"/>
              </w:rPr>
              <w:t xml:space="preserve">
Группы B)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B-5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Незадействованный номер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B-6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линия свободна,</w:t>
            </w:r>
            <w:r>
              <w:br/>
            </w:r>
            <w:r>
              <w:rPr>
                <w:rFonts w:ascii="Times New Roman"/>
                <w:b w:val="false"/>
                <w:i w:val="false"/>
                <w:color w:val="000000"/>
                <w:sz w:val="20"/>
              </w:rPr>
              <w:t xml:space="preserve">
загрузка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B-7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линия свободна, нет</w:t>
            </w:r>
            <w:r>
              <w:br/>
            </w:r>
            <w:r>
              <w:rPr>
                <w:rFonts w:ascii="Times New Roman"/>
                <w:b w:val="false"/>
                <w:i w:val="false"/>
                <w:color w:val="000000"/>
                <w:sz w:val="20"/>
              </w:rPr>
              <w:t xml:space="preserve">
загрузки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B-8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Абонентская линия неисправна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B-9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снят с обслуживания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B-10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 не обслуживается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B-11/B-15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используется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87"/>
    <w:p>
      <w:pPr>
        <w:spacing w:after="0"/>
        <w:ind w:left="0"/>
        <w:jc w:val="both"/>
      </w:pPr>
      <w:r>
        <w:rPr>
          <w:rFonts w:ascii="Times New Roman"/>
          <w:b w:val="false"/>
          <w:i w:val="false"/>
          <w:color w:val="000000"/>
          <w:sz w:val="28"/>
        </w:rPr>
        <w:t>
      </w:t>
      </w:r>
      <w:r>
        <w:rPr>
          <w:rFonts w:ascii="Times New Roman"/>
          <w:b/>
          <w:i w:val="false"/>
          <w:color w:val="000000"/>
          <w:sz w:val="28"/>
        </w:rPr>
        <w:t>Таблица 5/Q.441 Многочастотные комбинации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802"/>
        <w:gridCol w:w="4505"/>
        <w:gridCol w:w="1017"/>
        <w:gridCol w:w="1052"/>
        <w:gridCol w:w="1087"/>
        <w:gridCol w:w="1139"/>
        <w:gridCol w:w="983"/>
        <w:gridCol w:w="8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Комбинации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частоты </w:t>
            </w:r>
          </w:p>
        </w:tc>
      </w:tr>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Численное</w:t>
            </w:r>
            <w:r>
              <w:br/>
            </w:r>
            <w:r>
              <w:rPr>
                <w:rFonts w:ascii="Times New Roman"/>
                <w:b w:val="false"/>
                <w:i w:val="false"/>
                <w:color w:val="000000"/>
                <w:sz w:val="20"/>
              </w:rPr>
              <w:t xml:space="preserve">
значение = x + y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Прямое направление </w:t>
            </w:r>
            <w:r>
              <w:br/>
            </w:r>
            <w:r>
              <w:rPr>
                <w:rFonts w:ascii="Times New Roman"/>
                <w:b w:val="false"/>
                <w:i w:val="false"/>
                <w:color w:val="000000"/>
                <w:sz w:val="20"/>
              </w:rPr>
              <w:t xml:space="preserve">
(сигналы группы I и II)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Обратное направление </w:t>
            </w:r>
            <w:r>
              <w:br/>
            </w:r>
            <w:r>
              <w:rPr>
                <w:rFonts w:ascii="Times New Roman"/>
                <w:b w:val="false"/>
                <w:i w:val="false"/>
                <w:color w:val="000000"/>
                <w:sz w:val="20"/>
              </w:rPr>
              <w:t xml:space="preserve">
(сигналы группы A и B)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(x)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f_0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f_1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f_2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f_3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f_4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f_5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 (y)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r>
    </w:tbl>
    <w:bookmarkStart w:name="z501" w:id="88"/>
    <w:p>
      <w:pPr>
        <w:spacing w:after="0"/>
        <w:ind w:left="0"/>
        <w:jc w:val="both"/>
      </w:pPr>
      <w:r>
        <w:rPr>
          <w:rFonts w:ascii="Times New Roman"/>
          <w:b w:val="false"/>
          <w:i w:val="false"/>
          <w:color w:val="000000"/>
          <w:sz w:val="28"/>
        </w:rPr>
        <w:t>
      Пример установления соединения</w:t>
      </w:r>
      <w:r>
        <w:br/>
      </w:r>
      <w:r>
        <w:rPr>
          <w:rFonts w:ascii="Times New Roman"/>
          <w:b w:val="false"/>
          <w:i w:val="false"/>
          <w:color w:val="000000"/>
          <w:sz w:val="28"/>
        </w:rPr>
        <w:t>
</w:t>
      </w:r>
      <w:r>
        <w:rPr>
          <w:rFonts w:ascii="Times New Roman"/>
          <w:b w:val="false"/>
          <w:i w:val="false"/>
          <w:color w:val="000000"/>
          <w:sz w:val="28"/>
        </w:rPr>
        <w:t>
      ПРЯМОЕ-16. ОБРАТНОЕ-16</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613"/>
        <w:gridCol w:w="1145"/>
        <w:gridCol w:w="1343"/>
        <w:gridCol w:w="1466"/>
        <w:gridCol w:w="4831"/>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 Временная</w:t>
            </w:r>
            <w:r>
              <w:br/>
            </w:r>
            <w:r>
              <w:rPr>
                <w:rFonts w:ascii="Times New Roman"/>
                <w:b w:val="false"/>
                <w:i w:val="false"/>
                <w:color w:val="000000"/>
                <w:sz w:val="20"/>
              </w:rPr>
              <w:t>
метка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00:00:00.000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Незанято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00:00:00.001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Незанято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00:00:04.246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Занятие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00:00:04.271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Подтверждение занятия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00:00:04.460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2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00:00:04.487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00:00:04.584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3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00:00:04.761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00:00:04.860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I-4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4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00:00:05.011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00:00:05.110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5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00:00:05.237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00:00:05.360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6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00:00:05.487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00:00:05.984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1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00:00:06.037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Посылает следующую цифру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00:00:06.484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6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00:00:06.611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A-5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категорию</w:t>
            </w:r>
            <w:r>
              <w:br/>
            </w:r>
            <w:r>
              <w:rPr>
                <w:rFonts w:ascii="Times New Roman"/>
                <w:b w:val="false"/>
                <w:i w:val="false"/>
                <w:color w:val="000000"/>
                <w:sz w:val="20"/>
              </w:rPr>
              <w:t>
вызывающей стороны</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00:00:06.734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без приоритета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00:00:06.761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00:00:06.860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2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00:00:06.911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00:00:07.010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3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00:00:07.037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00:00:07.134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I-4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4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00:00:07.187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00:00:07.284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5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00:00:07.311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00:00:07.434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6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00:00:07.461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00:00:07.584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0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00:00:07.611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00:00:07.710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Цифра 0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00:00:07.761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A-9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Посылает адрес</w:t>
            </w:r>
            <w:r>
              <w:br/>
            </w:r>
            <w:r>
              <w:rPr>
                <w:rFonts w:ascii="Times New Roman"/>
                <w:b w:val="false"/>
                <w:i w:val="false"/>
                <w:color w:val="000000"/>
                <w:sz w:val="20"/>
              </w:rPr>
              <w:t xml:space="preserve">
вызывающей стороны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00:00:07.860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I-15</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вызова #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00:00:08.061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A-4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Перегрузка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00:00:08.162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Незанято в прямом</w:t>
            </w:r>
            <w:r>
              <w:br/>
            </w:r>
            <w:r>
              <w:rPr>
                <w:rFonts w:ascii="Times New Roman"/>
                <w:b w:val="false"/>
                <w:i w:val="false"/>
                <w:color w:val="000000"/>
                <w:sz w:val="20"/>
              </w:rPr>
              <w:t xml:space="preserve">
направлении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00:00:08.217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Незанято в обратном</w:t>
            </w:r>
            <w:r>
              <w:br/>
            </w:r>
            <w:r>
              <w:rPr>
                <w:rFonts w:ascii="Times New Roman"/>
                <w:b w:val="false"/>
                <w:i w:val="false"/>
                <w:color w:val="000000"/>
                <w:sz w:val="20"/>
              </w:rPr>
              <w:t xml:space="preserve">
направлении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00:00:08.218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Незанято </w:t>
            </w:r>
          </w:p>
        </w:tc>
      </w:tr>
    </w:tbl>
    <w:bookmarkStart w:name="z503" w:id="89"/>
    <w:p>
      <w:pPr>
        <w:spacing w:after="0"/>
        <w:ind w:left="0"/>
        <w:jc w:val="left"/>
      </w:pPr>
      <w:r>
        <w:rPr>
          <w:rFonts w:ascii="Times New Roman"/>
          <w:b/>
          <w:i w:val="false"/>
          <w:color w:val="000000"/>
        </w:rPr>
        <w:t xml:space="preserve"> 
Список обозначений и сокращений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10592"/>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Сокращения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Расшифровка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Руководящий документ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ОГСТФС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Общегосударственная сеть телефонной связи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МСЭ-Т </w:t>
            </w:r>
            <w:r>
              <w:br/>
            </w:r>
            <w:r>
              <w:rPr>
                <w:rFonts w:ascii="Times New Roman"/>
                <w:b w:val="false"/>
                <w:i w:val="false"/>
                <w:color w:val="000000"/>
                <w:sz w:val="20"/>
              </w:rPr>
              <w:t>
(ITU-T)</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союз электросвязи, сектор стандартизации</w:t>
            </w:r>
            <w:r>
              <w:br/>
            </w:r>
            <w:r>
              <w:rPr>
                <w:rFonts w:ascii="Times New Roman"/>
                <w:b w:val="false"/>
                <w:i w:val="false"/>
                <w:color w:val="000000"/>
                <w:sz w:val="20"/>
              </w:rPr>
              <w:t xml:space="preserve">
электросвязи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ETSI</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институт телекоммуникационных стандартов</w:t>
            </w:r>
            <w:r>
              <w:br/>
            </w:r>
            <w:r>
              <w:rPr>
                <w:rFonts w:ascii="Times New Roman"/>
                <w:b w:val="false"/>
                <w:i w:val="false"/>
                <w:color w:val="000000"/>
                <w:sz w:val="20"/>
              </w:rPr>
              <w:t xml:space="preserve">
(European Telecommunication Standards Institute)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условия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Сеть телекоммуникаций общего пользования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АМТС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Автоматическая междугородная телефонная станция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МЦК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центр коммутации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МгТУ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Междугородный транзитный узел</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АТС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Автоматическая телефонная станция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ГТС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Городская телефонная сеть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СТС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Сельская телефонная сеть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УПАТС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Учрежденческо-производственная телефонная станция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GMTX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сетей сотовой подвижной связи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 (SDH)</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Синхронная цифровая иерархия </w:t>
            </w:r>
            <w:r>
              <w:br/>
            </w:r>
            <w:r>
              <w:rPr>
                <w:rFonts w:ascii="Times New Roman"/>
                <w:b w:val="false"/>
                <w:i w:val="false"/>
                <w:color w:val="000000"/>
                <w:sz w:val="20"/>
              </w:rPr>
              <w:t>
(Synchrony Digital Hierarchy)</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 SDM,</w:t>
            </w:r>
            <w:r>
              <w:br/>
            </w:r>
            <w:r>
              <w:rPr>
                <w:rFonts w:ascii="Times New Roman"/>
                <w:b w:val="false"/>
                <w:i w:val="false"/>
                <w:color w:val="000000"/>
                <w:sz w:val="20"/>
              </w:rPr>
              <w:t>
TN,</w:t>
            </w:r>
            <w:r>
              <w:br/>
            </w:r>
            <w:r>
              <w:rPr>
                <w:rFonts w:ascii="Times New Roman"/>
                <w:b w:val="false"/>
                <w:i w:val="false"/>
                <w:color w:val="000000"/>
                <w:sz w:val="20"/>
              </w:rPr>
              <w:t xml:space="preserve">
TN-MS ES, </w:t>
            </w:r>
            <w:r>
              <w:br/>
            </w:r>
            <w:r>
              <w:rPr>
                <w:rFonts w:ascii="Times New Roman"/>
                <w:b w:val="false"/>
                <w:i w:val="false"/>
                <w:color w:val="000000"/>
                <w:sz w:val="20"/>
              </w:rPr>
              <w:t xml:space="preserve">
ISM, SLM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оборудования синхронной цифровой </w:t>
            </w:r>
            <w:r>
              <w:br/>
            </w:r>
            <w:r>
              <w:rPr>
                <w:rFonts w:ascii="Times New Roman"/>
                <w:b w:val="false"/>
                <w:i w:val="false"/>
                <w:color w:val="000000"/>
                <w:sz w:val="20"/>
              </w:rPr>
              <w:t xml:space="preserve">
иерархии различных фирм </w:t>
            </w:r>
            <w:r>
              <w:br/>
            </w:r>
            <w:r>
              <w:rPr>
                <w:rFonts w:ascii="Times New Roman"/>
                <w:b w:val="false"/>
                <w:i w:val="false"/>
                <w:color w:val="000000"/>
                <w:sz w:val="20"/>
              </w:rPr>
              <w:t xml:space="preserve">
(Synchronous Multiplexer)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EMOS, eEM</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оборудования системы управления </w:t>
            </w:r>
            <w:r>
              <w:br/>
            </w:r>
            <w:r>
              <w:rPr>
                <w:rFonts w:ascii="Times New Roman"/>
                <w:b w:val="false"/>
                <w:i w:val="false"/>
                <w:color w:val="000000"/>
                <w:sz w:val="20"/>
              </w:rPr>
              <w:t xml:space="preserve">
транспортной сетью SDH различных фирм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TMN</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сетью телекоммуникаций </w:t>
            </w:r>
            <w:r>
              <w:br/>
            </w:r>
            <w:r>
              <w:rPr>
                <w:rFonts w:ascii="Times New Roman"/>
                <w:b w:val="false"/>
                <w:i w:val="false"/>
                <w:color w:val="000000"/>
                <w:sz w:val="20"/>
              </w:rPr>
              <w:t xml:space="preserve">
(Telecommunication Management Network)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ЦСИС (ISDN)</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Цифровая система интегрированного обслуживания </w:t>
            </w:r>
            <w:r>
              <w:br/>
            </w:r>
            <w:r>
              <w:rPr>
                <w:rFonts w:ascii="Times New Roman"/>
                <w:b w:val="false"/>
                <w:i w:val="false"/>
                <w:color w:val="000000"/>
                <w:sz w:val="20"/>
              </w:rPr>
              <w:t xml:space="preserve">
(Integrate Service Digital Network)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Ш-ЦСИС </w:t>
            </w:r>
            <w:r>
              <w:br/>
            </w:r>
            <w:r>
              <w:rPr>
                <w:rFonts w:ascii="Times New Roman"/>
                <w:b w:val="false"/>
                <w:i w:val="false"/>
                <w:color w:val="000000"/>
                <w:sz w:val="20"/>
              </w:rPr>
              <w:t>
(В-ISDN)</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Широкополосная цифровая система интегрированного </w:t>
            </w:r>
            <w:r>
              <w:br/>
            </w:r>
            <w:r>
              <w:rPr>
                <w:rFonts w:ascii="Times New Roman"/>
                <w:b w:val="false"/>
                <w:i w:val="false"/>
                <w:color w:val="000000"/>
                <w:sz w:val="20"/>
              </w:rPr>
              <w:t xml:space="preserve">
обслуживания (Broadband Integrate Service Digital Network)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 (IN)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Интеллектуальная сеть связи (Intelligent Network)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 HDSL</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цифрового абонентского доступа </w:t>
            </w:r>
            <w:r>
              <w:br/>
            </w:r>
            <w:r>
              <w:rPr>
                <w:rFonts w:ascii="Times New Roman"/>
                <w:b w:val="false"/>
                <w:i w:val="false"/>
                <w:color w:val="000000"/>
                <w:sz w:val="20"/>
              </w:rPr>
              <w:t xml:space="preserve">
(Pulse Code Modulation, High Digital Subscriber Line)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ATM</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использующая режим асинхронной передачи </w:t>
            </w:r>
            <w:r>
              <w:br/>
            </w:r>
            <w:r>
              <w:rPr>
                <w:rFonts w:ascii="Times New Roman"/>
                <w:b w:val="false"/>
                <w:i w:val="false"/>
                <w:color w:val="000000"/>
                <w:sz w:val="20"/>
              </w:rPr>
              <w:t xml:space="preserve">
(Asynchrony Transfer Mode)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GPS</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глобального позиционирования</w:t>
            </w:r>
            <w:r>
              <w:br/>
            </w:r>
            <w:r>
              <w:rPr>
                <w:rFonts w:ascii="Times New Roman"/>
                <w:b w:val="false"/>
                <w:i w:val="false"/>
                <w:color w:val="000000"/>
                <w:sz w:val="20"/>
              </w:rPr>
              <w:t xml:space="preserve">
(Global Position System)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АОН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Автоматическое определение номера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1ВСК</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сигнализации по одному выделенному </w:t>
            </w:r>
            <w:r>
              <w:br/>
            </w:r>
            <w:r>
              <w:rPr>
                <w:rFonts w:ascii="Times New Roman"/>
                <w:b w:val="false"/>
                <w:i w:val="false"/>
                <w:color w:val="000000"/>
                <w:sz w:val="20"/>
              </w:rPr>
              <w:t>
сигнальному каналу</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2ВСК</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сигнализации по двум выделенным </w:t>
            </w:r>
            <w:r>
              <w:br/>
            </w:r>
            <w:r>
              <w:rPr>
                <w:rFonts w:ascii="Times New Roman"/>
                <w:b w:val="false"/>
                <w:i w:val="false"/>
                <w:color w:val="000000"/>
                <w:sz w:val="20"/>
              </w:rPr>
              <w:t xml:space="preserve">
сигнальным каналам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ЗСЛ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Заказно-соединительные линии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 N 7</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сигнализации по общему каналу </w:t>
            </w:r>
            <w:r>
              <w:br/>
            </w:r>
            <w:r>
              <w:rPr>
                <w:rFonts w:ascii="Times New Roman"/>
                <w:b w:val="false"/>
                <w:i w:val="false"/>
                <w:color w:val="000000"/>
                <w:sz w:val="20"/>
              </w:rPr>
              <w:t xml:space="preserve">
(по классификации ITU-T-N 7)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Соединительные линии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СЛМ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Соединительные линии междугородные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Handover User Part – подсистема пользователя передачи</w:t>
            </w:r>
            <w:r>
              <w:br/>
            </w:r>
            <w:r>
              <w:rPr>
                <w:rFonts w:ascii="Times New Roman"/>
                <w:b w:val="false"/>
                <w:i w:val="false"/>
                <w:color w:val="000000"/>
                <w:sz w:val="20"/>
              </w:rPr>
              <w:t xml:space="preserve">
управления подвижной станцией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ISUP - ISDN </w:t>
            </w:r>
            <w:r>
              <w:br/>
            </w:r>
            <w:r>
              <w:rPr>
                <w:rFonts w:ascii="Times New Roman"/>
                <w:b w:val="false"/>
                <w:i w:val="false"/>
                <w:color w:val="000000"/>
                <w:sz w:val="20"/>
              </w:rPr>
              <w:t xml:space="preserve">
User Part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Подсистема пользователя сети интегрального обслуживания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Mobile Application Part – подсистема подвижного применения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MSC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Mobile Services Switching Center – Центр коммутации подвижной связи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Message Transfer Part – подсистема передачи сообщений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Mobile User Part – подсистема пользователя </w:t>
            </w:r>
            <w:r>
              <w:br/>
            </w:r>
            <w:r>
              <w:rPr>
                <w:rFonts w:ascii="Times New Roman"/>
                <w:b w:val="false"/>
                <w:i w:val="false"/>
                <w:color w:val="000000"/>
                <w:sz w:val="20"/>
              </w:rPr>
              <w:t>
подвижной связи</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TCAP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Transaction Capabilities Application Part – подсистема</w:t>
            </w:r>
            <w:r>
              <w:br/>
            </w:r>
            <w:r>
              <w:rPr>
                <w:rFonts w:ascii="Times New Roman"/>
                <w:b w:val="false"/>
                <w:i w:val="false"/>
                <w:color w:val="000000"/>
                <w:sz w:val="20"/>
              </w:rPr>
              <w:t xml:space="preserve">
сигнализации с возможностью транзакций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Telephone User Part – подсистема пользователя телефонии</w:t>
            </w:r>
          </w:p>
        </w:tc>
      </w:tr>
      <w:tr>
        <w:trPr>
          <w:trHeight w:val="60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SCCP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Signaling Connection Control Part – подсистема</w:t>
            </w:r>
            <w:r>
              <w:br/>
            </w:r>
            <w:r>
              <w:rPr>
                <w:rFonts w:ascii="Times New Roman"/>
                <w:b w:val="false"/>
                <w:i w:val="false"/>
                <w:color w:val="000000"/>
                <w:sz w:val="20"/>
              </w:rPr>
              <w:t xml:space="preserve">
управления соединением сигнализации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