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abf0" w14:textId="6aea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августа 2007 года № 757 "Об утверждении Правил лицензирования и квалификационных требований, предъявляемых к видам деятельности по производству (формуляции), реализации и применению пестицидов (ядохимикатов) аэрозольным и фумигационным способами"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1677. Утратило силу постановлением Правительства Республики Казахстан от 29 декабря 2012 года № 1754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29.12.2012 </w:t>
      </w:r>
      <w:r>
        <w:rPr>
          <w:rFonts w:ascii="Times New Roman"/>
          <w:b w:val="false"/>
          <w:i w:val="false"/>
          <w:color w:val="ff0000"/>
          <w:sz w:val="28"/>
        </w:rPr>
        <w:t>№ 1754</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2007 года № 757 "Об утверждении Правил лицензирования и квалификационных требований, предъявляемых к видам деятельности по производству (формуляции), реализации и применению пестицидов (ядохимикатов) аэрозольным и фумигационным способами" (САПП Республики Казахстан, 2007 г., № 32, ст. 356)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квалификационных требований, предъявляемых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квалификационные требования, предъявляемые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8"/>
        </w:rPr>
        <w:t>
</w:t>
      </w:r>
      <w:r>
        <w:rPr>
          <w:rFonts w:ascii="Times New Roman"/>
          <w:b w:val="false"/>
          <w:i w:val="false"/>
          <w:color w:val="000000"/>
          <w:sz w:val="28"/>
        </w:rPr>
        <w:t>
      квалификационные требования,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первого официального опубликования, но не ранее 30 января 2012 года.</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1677</w:t>
      </w:r>
    </w:p>
    <w:bookmarkEnd w:id="1"/>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августа 2007 года № 757</w:t>
      </w:r>
    </w:p>
    <w:bookmarkEnd w:id="2"/>
    <w:bookmarkStart w:name="z9" w:id="3"/>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предъявляемые к деятельности по производству (формуляции)</w:t>
      </w:r>
      <w:r>
        <w:br/>
      </w:r>
      <w:r>
        <w:rPr>
          <w:rFonts w:ascii="Times New Roman"/>
          <w:b/>
          <w:i w:val="false"/>
          <w:color w:val="000000"/>
        </w:rPr>
        <w:t>
пестицидов (ядохимикатов), реализации пестицидов</w:t>
      </w:r>
      <w:r>
        <w:br/>
      </w:r>
      <w:r>
        <w:rPr>
          <w:rFonts w:ascii="Times New Roman"/>
          <w:b/>
          <w:i w:val="false"/>
          <w:color w:val="000000"/>
        </w:rPr>
        <w:t>
(ядохимикатов), применению пестицидов (ядохимикатов)</w:t>
      </w:r>
      <w:r>
        <w:br/>
      </w:r>
      <w:r>
        <w:rPr>
          <w:rFonts w:ascii="Times New Roman"/>
          <w:b/>
          <w:i w:val="false"/>
          <w:color w:val="000000"/>
        </w:rPr>
        <w:t>
аэрозольным и фумигационным способами</w:t>
      </w:r>
    </w:p>
    <w:bookmarkEnd w:id="3"/>
    <w:bookmarkStart w:name="z10" w:id="4"/>
    <w:p>
      <w:pPr>
        <w:spacing w:after="0"/>
        <w:ind w:left="0"/>
        <w:jc w:val="both"/>
      </w:pPr>
      <w:r>
        <w:rPr>
          <w:rFonts w:ascii="Times New Roman"/>
          <w:b w:val="false"/>
          <w:i w:val="false"/>
          <w:color w:val="000000"/>
          <w:sz w:val="28"/>
        </w:rPr>
        <w:t>
      Квалификационные требования, предъявляемые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по подвидам:</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предъявляемые к подвиду деятельности по производству (формуляции) пестицидов (ядохимикатов), включают наличие:</w:t>
      </w:r>
      <w:r>
        <w:br/>
      </w:r>
      <w:r>
        <w:rPr>
          <w:rFonts w:ascii="Times New Roman"/>
          <w:b w:val="false"/>
          <w:i w:val="false"/>
          <w:color w:val="000000"/>
          <w:sz w:val="28"/>
        </w:rPr>
        <w:t>
</w:t>
      </w:r>
      <w:r>
        <w:rPr>
          <w:rFonts w:ascii="Times New Roman"/>
          <w:b w:val="false"/>
          <w:i w:val="false"/>
          <w:color w:val="000000"/>
          <w:sz w:val="28"/>
        </w:rPr>
        <w:t>
      1) производственно-технической базы на праве собственности или ином законном основании, состоящей из:</w:t>
      </w:r>
      <w:r>
        <w:br/>
      </w:r>
      <w:r>
        <w:rPr>
          <w:rFonts w:ascii="Times New Roman"/>
          <w:b w:val="false"/>
          <w:i w:val="false"/>
          <w:color w:val="000000"/>
          <w:sz w:val="28"/>
        </w:rPr>
        <w:t>
      производственных помещений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складских помещений для хранения пестицидов (ядохимикатов)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оборудования для производства (формуляции) пестицидов (ядохимикатов) (копии эксплуатационных паспортов заводов-изготовителей на оборудование, заверенные подписью заявителя);</w:t>
      </w:r>
      <w:r>
        <w:br/>
      </w:r>
      <w:r>
        <w:rPr>
          <w:rFonts w:ascii="Times New Roman"/>
          <w:b w:val="false"/>
          <w:i w:val="false"/>
          <w:color w:val="000000"/>
          <w:sz w:val="28"/>
        </w:rPr>
        <w:t>
</w:t>
      </w:r>
      <w:r>
        <w:rPr>
          <w:rFonts w:ascii="Times New Roman"/>
          <w:b w:val="false"/>
          <w:i w:val="false"/>
          <w:color w:val="000000"/>
          <w:sz w:val="28"/>
        </w:rPr>
        <w:t>
      аккредитованной лаборатории для проведения контроля соответствия качества производимых (формулируемых) пестицидов (ядохимикатов) техническим регламентам, стандартам и нормативам (копии свидетельства об аккредитации, выданного государственным органом по техническому регулированию и метрологии, договора об оказании услуг лабораторией,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2) лицензии на право перевозки опасных грузов (при осуществлении деятельности по перевозке опасных грузов) или договора с физическим или юридическим лицом на оказание транспортных услуг по перевозке опасных грузов, имеющим лицензию на право перевозки опасных грузов (нотариально заверенные копии лицензии либо договора на оказание транспортных услуг по перевозке опасных грузов с приложением соответствующей лицензии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3) стандарта организации на производство (формуляцию) каждого пестицида (ядохимиката), утвержденного заявителем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(нотариально заверенная копия в случае непредставления оригинала для сверки); </w:t>
      </w:r>
      <w:r>
        <w:br/>
      </w:r>
      <w:r>
        <w:rPr>
          <w:rFonts w:ascii="Times New Roman"/>
          <w:b w:val="false"/>
          <w:i w:val="false"/>
          <w:color w:val="000000"/>
          <w:sz w:val="28"/>
        </w:rPr>
        <w:t>
</w:t>
      </w:r>
      <w:r>
        <w:rPr>
          <w:rFonts w:ascii="Times New Roman"/>
          <w:b w:val="false"/>
          <w:i w:val="false"/>
          <w:color w:val="000000"/>
          <w:sz w:val="28"/>
        </w:rPr>
        <w:t>
      4) технологического (промышленного) регламента на производство (формуляцию) пестицидов (ядохимикатов), утвержденного заявителем в соответствии со стандартом организации;</w:t>
      </w:r>
      <w:r>
        <w:br/>
      </w:r>
      <w:r>
        <w:rPr>
          <w:rFonts w:ascii="Times New Roman"/>
          <w:b w:val="false"/>
          <w:i w:val="false"/>
          <w:color w:val="000000"/>
          <w:sz w:val="28"/>
        </w:rPr>
        <w:t>
</w:t>
      </w:r>
      <w:r>
        <w:rPr>
          <w:rFonts w:ascii="Times New Roman"/>
          <w:b w:val="false"/>
          <w:i w:val="false"/>
          <w:color w:val="000000"/>
          <w:sz w:val="28"/>
        </w:rPr>
        <w:t>
      5) квалифицированного состава технических руководителей (не менее 2 человек) и специалистов (не менее 3 человек), имеющих соответствующее образование (для руководителей - высшее техническое или технологическое образование, для специалистов - высшее или среднее специальное (химическое или технологическое образование), опыт практической работы по специальности (для руководителей - не менее 5 лет, для специалистов - не менее 3 лет) (выписка из штатного расписания и сводная таблица, включающая фамилию, имя, отчество, специальность по образованию, должность, стаж работы по специальности, подписанные и скрепленные печатью заявителя).</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предъявляемые к подвиду деятельности по реализации пестицидов (ядохимикатов), включают наличие:</w:t>
      </w:r>
      <w:r>
        <w:br/>
      </w:r>
      <w:r>
        <w:rPr>
          <w:rFonts w:ascii="Times New Roman"/>
          <w:b w:val="false"/>
          <w:i w:val="false"/>
          <w:color w:val="000000"/>
          <w:sz w:val="28"/>
        </w:rPr>
        <w:t>
</w:t>
      </w:r>
      <w:r>
        <w:rPr>
          <w:rFonts w:ascii="Times New Roman"/>
          <w:b w:val="false"/>
          <w:i w:val="false"/>
          <w:color w:val="000000"/>
          <w:sz w:val="28"/>
        </w:rPr>
        <w:t xml:space="preserve">
      1) складских помещений для хранения пестицидов (ядохимикатов) на праве собственности или ином законном основании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 </w:t>
      </w:r>
      <w:r>
        <w:br/>
      </w:r>
      <w:r>
        <w:rPr>
          <w:rFonts w:ascii="Times New Roman"/>
          <w:b w:val="false"/>
          <w:i w:val="false"/>
          <w:color w:val="000000"/>
          <w:sz w:val="28"/>
        </w:rPr>
        <w:t>
</w:t>
      </w:r>
      <w:r>
        <w:rPr>
          <w:rFonts w:ascii="Times New Roman"/>
          <w:b w:val="false"/>
          <w:i w:val="false"/>
          <w:color w:val="000000"/>
          <w:sz w:val="28"/>
        </w:rPr>
        <w:t>
      2) лицензии на право перевозки опасных грузов (при осуществлении деятельности по перевозке опасных грузов) или договора с физическим или юридическим лицом на оказание транспортных услуг по перевозке опасных грузов имеющим лицензию на право перевозки опасных грузов (нотариально заверенные копии лицензии либо договора на оказание транспортных услуг по перевозке опасных грузов с приложением соответствующей лицензии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xml:space="preserve">
      3) квалифицированного состава технического руководителя и специалиста, имеющих соответствующее образование (для руководителя - высшее, для специалиста - высшее или среднее специальное агрономическое образование, опыт практической работы по специальности (для руководителя - не менее 2 лет, для специалиста - не менее 1 года) (выписка из штатного расписания и сводная таблица, включающая фамилию, имя, отчество, специальность по образованию, должность, стаж работы по специальности, подписанные и скрепленные печатью заявителя). </w:t>
      </w:r>
      <w:r>
        <w:br/>
      </w:r>
      <w:r>
        <w:rPr>
          <w:rFonts w:ascii="Times New Roman"/>
          <w:b w:val="false"/>
          <w:i w:val="false"/>
          <w:color w:val="000000"/>
          <w:sz w:val="28"/>
        </w:rPr>
        <w:t>
</w:t>
      </w:r>
      <w:r>
        <w:rPr>
          <w:rFonts w:ascii="Times New Roman"/>
          <w:b w:val="false"/>
          <w:i w:val="false"/>
          <w:color w:val="000000"/>
          <w:sz w:val="28"/>
        </w:rPr>
        <w:t>
      3. Квалификационные требования, предъявляемые к подвиду деятельности по применению пестицидов (ядохимикатов) аэрозольным и фумигационным способами, включают наличие:</w:t>
      </w:r>
      <w:r>
        <w:br/>
      </w:r>
      <w:r>
        <w:rPr>
          <w:rFonts w:ascii="Times New Roman"/>
          <w:b w:val="false"/>
          <w:i w:val="false"/>
          <w:color w:val="000000"/>
          <w:sz w:val="28"/>
        </w:rPr>
        <w:t>
</w:t>
      </w:r>
      <w:r>
        <w:rPr>
          <w:rFonts w:ascii="Times New Roman"/>
          <w:b w:val="false"/>
          <w:i w:val="false"/>
          <w:color w:val="000000"/>
          <w:sz w:val="28"/>
        </w:rPr>
        <w:t xml:space="preserve">
      1) специальной техники и оборудования для применения пестицидов (ядохимикатов) аэрозольным способом на праве собственности или ином законном основании (копии паспортов на специальную технику и оборудование, выданных заводом-изготовителем, заключений, выданных аккредитованными машинно-испытательными станциями, нотариально заверенные в случае непредставления оригиналов для сверки, а также опись специальной техники и оборудования, подписанная и скрепленная печатью заявителя); </w:t>
      </w:r>
      <w:r>
        <w:br/>
      </w:r>
      <w:r>
        <w:rPr>
          <w:rFonts w:ascii="Times New Roman"/>
          <w:b w:val="false"/>
          <w:i w:val="false"/>
          <w:color w:val="000000"/>
          <w:sz w:val="28"/>
        </w:rPr>
        <w:t>
</w:t>
      </w:r>
      <w:r>
        <w:rPr>
          <w:rFonts w:ascii="Times New Roman"/>
          <w:b w:val="false"/>
          <w:i w:val="false"/>
          <w:color w:val="000000"/>
          <w:sz w:val="28"/>
        </w:rPr>
        <w:t xml:space="preserve">
      2) транспортного средства или трактора, используемого для специальной техники и оборудования по применению пестицидов (ядохимикатов) аэрозольным и фумигационным способами, на праве собственности или ином законном основании (копии свидетельства о регистрации транспортного средства или технического паспорта на трактор, выданных соответствующими уполномоченными государственными органами, нотариально заверенные в случае непредставления оригиналов для сверки, а также опись основных средств, подписанная и скрепленная печатью заявителя); </w:t>
      </w:r>
      <w:r>
        <w:br/>
      </w:r>
      <w:r>
        <w:rPr>
          <w:rFonts w:ascii="Times New Roman"/>
          <w:b w:val="false"/>
          <w:i w:val="false"/>
          <w:color w:val="000000"/>
          <w:sz w:val="28"/>
        </w:rPr>
        <w:t>
</w:t>
      </w:r>
      <w:r>
        <w:rPr>
          <w:rFonts w:ascii="Times New Roman"/>
          <w:b w:val="false"/>
          <w:i w:val="false"/>
          <w:color w:val="000000"/>
          <w:sz w:val="28"/>
        </w:rPr>
        <w:t>
      3) складских помещений для хранения пестицидов (ядохимикатов) на праве собственности или ином законном основании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4) лицензии на право перевозки опасных грузов (при осуществлении деятельности по перевозке опасных грузов) или договора с физическим или юридическим лицом на оказание транспортных услуг по перевозке опасных грузов, имеющим лицензию на право перевозки опасных грузов (нотариально заверенные копии лицензии либо договора на оказание транспортных услуг по перевозке опасных грузов с приложением соответствующей лицензии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5) квалифицированного состава технических руководителей (не менее 2 человек) и специалистов (не менее 2 человек), имеющих соответствующее образование (для руководителей - высшее техническое или агрономическое образование, для специалистов - высшее или среднее специальное (техническое или агрономическое образование), опыт практической работы по специальности (для руководителей - не менее 2 лет, для специалистов - не менее 1 года) (выписка из штатного расписания и сводная таблица, включающая фамилию, имя, отчество, специальность по образованию, должность, стаж работы по специальности, подписанные и заверенные печатью заявителя).</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