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b86b1" w14:textId="b9b86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осуществления контроля за соблюдением порядка учета, хранения, оценки, дальнейшего использования и реализации имущества, обращенного (подлежащего обращению) в собственность государства, за полнотой и своевременностью поступления денег в бюджет в случае его реализации, а также порядка передачи имущества, обращенного (подлежащего обращению) в собственность государства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декабря 2011 года № 1612. Утратило силу постановлением Правительства Республики Казахстан от 23 апреля 2018 года № 213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23.04.2018 </w:t>
      </w:r>
      <w:r>
        <w:rPr>
          <w:rFonts w:ascii="Times New Roman"/>
          <w:b w:val="false"/>
          <w:i w:val="false"/>
          <w:color w:val="ff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655 Кодекса Республики Казахстан от 10 декабря 2008 года "О налогах и других обязательных платежах в бюджет" (Налоговый кодекс)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контроля за соблюдением порядка учета, хранения, оценки, дальнейшего использования и реализации имущества, обращенного (подлежащего обращению) в собственность государства, за полнотой и своевременностью поступления денег в бюджет в случае его реализации, а также порядка передачи имущества, обращенного (подлежащего обращению) в собственность государства.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2012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2011 года № 1612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осуществления контроля за соблюдением порядка учета, хранения,</w:t>
      </w:r>
      <w:r>
        <w:br/>
      </w:r>
      <w:r>
        <w:rPr>
          <w:rFonts w:ascii="Times New Roman"/>
          <w:b/>
          <w:i w:val="false"/>
          <w:color w:val="000000"/>
        </w:rPr>
        <w:t>оценки, дальнейшего использования и реализации имущества,</w:t>
      </w:r>
      <w:r>
        <w:br/>
      </w:r>
      <w:r>
        <w:rPr>
          <w:rFonts w:ascii="Times New Roman"/>
          <w:b/>
          <w:i w:val="false"/>
          <w:color w:val="000000"/>
        </w:rPr>
        <w:t>обращенного (подлежащего обращению) в собственность</w:t>
      </w:r>
      <w:r>
        <w:br/>
      </w:r>
      <w:r>
        <w:rPr>
          <w:rFonts w:ascii="Times New Roman"/>
          <w:b/>
          <w:i w:val="false"/>
          <w:color w:val="000000"/>
        </w:rPr>
        <w:t>государства, за полнотой и своевременностью поступления денег в</w:t>
      </w:r>
      <w:r>
        <w:br/>
      </w:r>
      <w:r>
        <w:rPr>
          <w:rFonts w:ascii="Times New Roman"/>
          <w:b/>
          <w:i w:val="false"/>
          <w:color w:val="000000"/>
        </w:rPr>
        <w:t>бюджет в случае его реализации, а также порядка передачи</w:t>
      </w:r>
      <w:r>
        <w:br/>
      </w:r>
      <w:r>
        <w:rPr>
          <w:rFonts w:ascii="Times New Roman"/>
          <w:b/>
          <w:i w:val="false"/>
          <w:color w:val="000000"/>
        </w:rPr>
        <w:t>имущества, обращенного (подлежащего обращению) в собственность государства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осуществления контроля за соблюдением порядка учета, хранения, оценки, дальнейшего использования и реализации имущества, обращенного (подлежащего обращению) в собственность государства, за полнотой и своевременностью поступления денег в бюджет в случае его реализации, а также порядка передачи имущества, обращенного (подлежащего обращению) в собственность государства (далее – Правила) разработаны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бюджет" (Налоговый кодекс) и определяют порядок и сроки осуществления контроля за соблюдением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учета, хранения, оценки, дальнейшего использования и реализации имущества, обращенного (подлежащего обращению) в собственность государства (далее – Имущество), за полнотой и своевременностью поступления денег в бюджет в случае его реализации, а также порядка передачи Имущества, обращенного (подлежащего обращению) в собственность государства.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целях обеспечения контроля за соблюдением порядка учета, хранения, оценки, дальнейшего использования (в том числе передачи) и реализации Имущества, за полнотой и своевременностью поступления денег в бюджет от его реализации, а также порядка передачи Имущества, налоговые органы осуществляют контроль: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территориальных органах Комитета по исполнению судебных актов Министерства юстиции Республики Казахстан (далее – уполномоченные органы);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местных исполнительных органах, уполномоченных управлять коммунальной собственностью (далее – органы, уполномоченные управлять коммунальной собственностью);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государственных учреждениях, в том числе государственных органах, по вопросу наличия, полноты и своевременности передачи Имущества (включая вещественные доказательства), не имеющего собственника или собственник которого неизвестен, либо вещь, от права собственности на которую собственник отказался, до признания в 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порядке, обращенным в доход государства;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за субъектами (физическими и юридическими лицами, в том числе государственными органами), заключившими договор на хранение и реализацию Имущества в соответствии с гражданским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 по вопросу хранения и реализации Имущества.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Осуществление контроля, указанное в пункте 2 настоящих Правил, производится сотрудниками налоговых органов при присутствии представителя проверяемого органа не чаще одного раза в год. Срок осуществления контроля составляет не более тридцати рабочих дней, а период контроля составляет не более пяти лет.</w:t>
      </w:r>
    </w:p>
    <w:bookmarkEnd w:id="10"/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и сроки осуществления контроля за соблюдением</w:t>
      </w:r>
      <w:r>
        <w:br/>
      </w:r>
      <w:r>
        <w:rPr>
          <w:rFonts w:ascii="Times New Roman"/>
          <w:b/>
          <w:i w:val="false"/>
          <w:color w:val="000000"/>
        </w:rPr>
        <w:t>порядка учета, хранения, оценки, дальнейшего использования и</w:t>
      </w:r>
      <w:r>
        <w:br/>
      </w:r>
      <w:r>
        <w:rPr>
          <w:rFonts w:ascii="Times New Roman"/>
          <w:b/>
          <w:i w:val="false"/>
          <w:color w:val="000000"/>
        </w:rPr>
        <w:t>реализации имущества, обращенного (подлежащего обращению) в</w:t>
      </w:r>
      <w:r>
        <w:br/>
      </w:r>
      <w:r>
        <w:rPr>
          <w:rFonts w:ascii="Times New Roman"/>
          <w:b/>
          <w:i w:val="false"/>
          <w:color w:val="000000"/>
        </w:rPr>
        <w:t>собственность государства, за полнотой и своевременностью</w:t>
      </w:r>
      <w:r>
        <w:br/>
      </w:r>
      <w:r>
        <w:rPr>
          <w:rFonts w:ascii="Times New Roman"/>
          <w:b/>
          <w:i w:val="false"/>
          <w:color w:val="000000"/>
        </w:rPr>
        <w:t>поступления денег в бюджет в случае его реализации, а также</w:t>
      </w:r>
      <w:r>
        <w:br/>
      </w:r>
      <w:r>
        <w:rPr>
          <w:rFonts w:ascii="Times New Roman"/>
          <w:b/>
          <w:i w:val="false"/>
          <w:color w:val="000000"/>
        </w:rPr>
        <w:t>порядка передачи имущества, обращенного (подлежащего обращению)</w:t>
      </w:r>
      <w:r>
        <w:br/>
      </w:r>
      <w:r>
        <w:rPr>
          <w:rFonts w:ascii="Times New Roman"/>
          <w:b/>
          <w:i w:val="false"/>
          <w:color w:val="000000"/>
        </w:rPr>
        <w:t>в собственность государства</w:t>
      </w:r>
      <w:r>
        <w:br/>
      </w:r>
      <w:r>
        <w:rPr>
          <w:rFonts w:ascii="Times New Roman"/>
          <w:b/>
          <w:i w:val="false"/>
          <w:color w:val="000000"/>
        </w:rPr>
        <w:t>Осуществление контроля в уполномоченных органах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осуществлении контроля по вопросу полноты и своевременности постановки на учет, хранение, оценки, дальнейшего использования и реализации Имущества в уполномоченных органах проверяются: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полнота принятия Имущества на учет и его сохранность;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полнота и достоверность составления акта описи, оценки и приема - передачи Имущества;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книги учета актов описи, оценки и приема - передачи Имущества, принятого на учет;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открытия инвентаризационных карточек, а также полнота и достоверность данных инвентаризационных карточек;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соблюдение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аукционов по реализации Имущества;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полнота и своевременность перечисления денег в бюджет от реализации Имущества;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своевременность и достоверность представленных сведений;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уничтожения Имущества.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осуществления контроля по вопросу полноты и своевременности постановки на учет, хранение, оценки, дальнейшего использования и реализации Имущества уполномоченными органами предоставляются следующие документы: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копии исполнительных листов, по которым Имущество принято на учет;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таможенные декларации, заявленные в соответствии с таможенной процедурой отказа в пользу государства;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книга учета актов описи, оценки и приема-передачи Имущества, принятого на учет;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акты описи, оценки и приема-передачи Имущества;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инвентаризационные карточки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Имущества, принятого на учет по акту описи, оценки и приема-передачи Имущества;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договора заключенные с организаторами аукциона по реализации Имущества и информация, предоставляемая вместе с этими договорами;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акты и протокола о результатах проведенных аукционов;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сведения по Имуществу, представленные в налоговые органы;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решения об уничтожении Имущества с приложением перечня Имущества, подлежащего уничтожению;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акты об уничтожении Имущества;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документы, подтверждающие внесение в бюджет денег от реализации Имущества.</w:t>
      </w:r>
    </w:p>
    <w:bookmarkEnd w:id="32"/>
    <w:bookmarkStart w:name="z37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Осуществление контроля в органах, уполномоченных управлять</w:t>
      </w:r>
      <w:r>
        <w:br/>
      </w:r>
      <w:r>
        <w:rPr>
          <w:rFonts w:ascii="Times New Roman"/>
          <w:b/>
          <w:i w:val="false"/>
          <w:color w:val="000000"/>
        </w:rPr>
        <w:t>коммунальной собственностью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осуществлении контроля в органах, уполномоченных управлять коммунальной собственностью, охватываются следующие вопросы: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полнота принятия Имущества на учет и его сохранность;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полнота и достоверность составления акта описи, оценки и приема - передачи Имущества;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книги учета актов описи, оценки и приема - передачи Имущества, принятого на учет;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открытия инвентаризационных карточек, а также полнота и достоверность данных инвентаризационных карточек;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соблюдение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аукционов по реализации Имущества;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полнота и своевременность перечисления денег в бюджет от реализации Имущества;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своевременность и достоверность представленных сведений;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уничтожения Имущества.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осуществлении контроля предоставляются следующие документы: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книга учета актов описи, оценки и приема - передачи Имущества, принятого на учет;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акты описи, оценки и приема - передачи Имущества;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инвентаризационные карточки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Имущества, принятого на учет по акту описи, оценки и приема - передачи Имущества;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договора, заключенные с организаторами аукциона по реализации Имущества, и информация, предоставляемая вместе с такими договорами;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сведения по Имуществу, представленные в налоговые органы.</w:t>
      </w:r>
    </w:p>
    <w:bookmarkEnd w:id="48"/>
    <w:bookmarkStart w:name="z53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Осуществление контроля в государственных учреждениях,</w:t>
      </w:r>
      <w:r>
        <w:br/>
      </w:r>
      <w:r>
        <w:rPr>
          <w:rFonts w:ascii="Times New Roman"/>
          <w:b/>
          <w:i w:val="false"/>
          <w:color w:val="000000"/>
        </w:rPr>
        <w:t>в том числе в государственных органах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 осуществлении контроля в государственных учреждениях, в том числе государственных органах, по вопросу наличия, полноты и своевременности передачи Имущества (включая вещественные доказательства), не имеющего собственника или собственник которого неизвестен, либо вещь, от права собственности на которую собственник отказался, до признания в 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порядке, обращенным в доход государства, охватываются следующие вопросы: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фактическое наличие Имущества в государственных учреждениях;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полнота и своевременность передачи Имущества государственными учреждениями на учет в уполномоченный орган или орган, уполномоченный управлять коммунальной собственностью;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полнота и достоверность составления Акта описи, оценки и приема - передачи Имущества государственными учреждениями при передаче Имущества в уполномоченный орган или орган, уполномоченный управлять коммунальной собственностью.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осуществлении контроля предоставляются следующие документы: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книга учета вещественных доказательств;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книга учета поступления и передачи вещественных доказательств, документов в суде;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акты приема - передачи Имущества в уполномоченный орган или орган, уполномоченный управлять коммунальной собственностью;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книга или карточки специальных счетов, счетов в иностранной валюте и расчетов;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другие документы, связанные с Имуществом (включая вещественные доказательства), не имеющим собственника или собственник которого неизвестен, либо вещь, от права собственности на которую собственник отказался, до признания в 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обращенным в доход государства.</w:t>
      </w:r>
    </w:p>
    <w:bookmarkEnd w:id="59"/>
    <w:bookmarkStart w:name="z64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Осуществление контроля за субъектами (физическими и</w:t>
      </w:r>
      <w:r>
        <w:br/>
      </w:r>
      <w:r>
        <w:rPr>
          <w:rFonts w:ascii="Times New Roman"/>
          <w:b/>
          <w:i w:val="false"/>
          <w:color w:val="000000"/>
        </w:rPr>
        <w:t>юридическими лицами, в том числе государственными органами),</w:t>
      </w:r>
      <w:r>
        <w:br/>
      </w:r>
      <w:r>
        <w:rPr>
          <w:rFonts w:ascii="Times New Roman"/>
          <w:b/>
          <w:i w:val="false"/>
          <w:color w:val="000000"/>
        </w:rPr>
        <w:t>заключившими договор на хранение и реализацию Имущества в</w:t>
      </w:r>
      <w:r>
        <w:br/>
      </w:r>
      <w:r>
        <w:rPr>
          <w:rFonts w:ascii="Times New Roman"/>
          <w:b/>
          <w:i w:val="false"/>
          <w:color w:val="000000"/>
        </w:rPr>
        <w:t>соответствии с гражданским законодательством Республики</w:t>
      </w:r>
      <w:r>
        <w:br/>
      </w:r>
      <w:r>
        <w:rPr>
          <w:rFonts w:ascii="Times New Roman"/>
          <w:b/>
          <w:i w:val="false"/>
          <w:color w:val="000000"/>
        </w:rPr>
        <w:t>Казахстан по вопросу хранения и реализации Имущества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осуществлении контроля охватываются следующие вопросы: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полнота принятия Имущества на хранение и его сохранность;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полнота и достоверность составления акта описи, оценки и приема - передачи Имущества;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соблюдение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проведения аукционов по реализации Имущества;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полнота и своевременность перечисления денег в бюджет от реализации Имущества.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осуществления контроля предоставляются: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документы, заключенные с уполномоченным органом на проведение хранения и реализацию Имущества;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протоколы по реализации Имущества;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другие документы, связанные с Имуществом.</w:t>
      </w:r>
    </w:p>
    <w:bookmarkEnd w:id="69"/>
    <w:bookmarkStart w:name="z74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Меры, принимаемые по результатам осуществления контроля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 результатам осуществления контроля должностным лицом налогового органа составляется акт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656 Налогового кодекса.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При наличии нарушений, выявленных по результатам контроля по вопросам порядка учета, хранения, оценки, дальнейшего использования и реализации Имущества, за полнотой и своевременностью поступления денег в бюджет в случае его реализации, а также порядка передачи Имущества, налоговым органом выносится и направляется проверяемому субъекту требование об устранении нарушений налогового законодательства Республики Казахстан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656 Налогового кодекса.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течение тридцати календарных дней по результатам проведенного контроля проверяемый субъект письменно извещает налоговый орган об устранении нарушений и (или) взыскании сумм от реализации Имущества, выявленных по результатам контроля.</w:t>
      </w:r>
    </w:p>
    <w:bookmarkEnd w:id="7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