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d1c" w14:textId="b70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документирования и управления документацией в государственных и негосударственных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1570.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1570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
документирования и управления документацией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 организациях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правила документирования и управления документацией в государственных и негосударственных организациях (далее – Типовые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устанавливают порядок организации документирования управленческой деятельности и организации работы с документами несекретного характера на бумажных носителях, управления документацией в государственных и негосударственных организациях (далее - организации) и распространяются на организационно-распорядительную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Состав документов, используемых в управленческой деятельности, определяется компетенцией и функциями организации, порядком решения вопросов (в порядке единоличного распорядительства либо в коллегиальном порядке), объемом и характером связей с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основе Типовых правил, организации - источники пополнения Национального архивного фонда, расположенные на территории области, города республиканского значения и столицы разрабатывают и утверждают по согласованию с местными исполнительными органами областей, города республиканского значения и столицы правила документирования и управления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- источники пополнения Национального архивного фонда, центральных государственных архивов Республики Казахстан, Национального архива Республики Казахстан, Архива Президента Республики Казахстан разрабатывают и утверждают аналогичные правила по согласованию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Организация,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подразделением, на которое возложены функции по документационному обеспечению управления (далее – служба ДОУ).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организации, в которой по штатному расписанию не предусмотрено структурное подразделение, осуществляющее функции по документационному обеспечению управления, эти обязанности возлагаются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смене руководителя службы ДОУ документы и дела, а также регистрационно-контрольные формы (далее - РКФ) к ним передаются вновь назначенному руководителю или ответственному должностному лицу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Настоящие Типовые правила не распространяются на порядок работы со служебной информацией, содержащей государственные секреты, со служебной информацией с пометкой "дсп" и сведения ограниченного распространения.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документирования</w:t>
      </w:r>
      <w:r>
        <w:br/>
      </w:r>
      <w:r>
        <w:rPr>
          <w:rFonts w:ascii="Times New Roman"/>
          <w:b/>
          <w:i w:val="false"/>
          <w:color w:val="000000"/>
        </w:rPr>
        <w:t>
Правила подготовки и оформления документов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нормативных и правовых актов государственных организаций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составляются на государственном языке, наравне с казахским официально употребляется русский язык, 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Казахстан", применяются и другие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на государственном языке и создаваемый аутентичный документ на русском или ином языке печатаются каждый на отдельных бланках (отдельных листах) и оформляются едиными реквизитами.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создании и оформлении документа на бумажном носителе используются реквизиты, располагаемые в определенной последовательности в соответствии со схемой расположения реквизитов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Субъекты малого и среднего предпринимательства могут составлять документы на стандартных листах бумаги форматов А4 (210х297мм), А5 (148х210мм). При составлении документов на листах бумаги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организации, издавшей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документа, за исключением писем;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лица, подписавшего документ, подпись и расшифровку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оттиск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документов изготавливаются на стандартных листах бумаги форматов А4 или А5. Каждый лист документа, оформленный как на бланке, так и без него, должен иметь поля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мм - левое;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правое;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верхнее;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нижнее.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двустороннем печатании или копировании оборотная сторона листа документа имеет соответственно следующие размеры полей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левое;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мм - правое;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верхнее;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мм - нижнее.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организации применяются следующие бланки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бланк письма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бланк конкретного вида документа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бланк организации,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бланк применяется в случаях, когда типографское изготовление бланков конкретного вида документа нецелесообразно.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документов изготавливаются типографским способом, с помощью средств оперативной полиграфии или воспроизводятся компьютером непосредственно при составлении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документов государственных организаций с цветным изображением Государственного Герба Республики Казахстан изготавливаются полиграфическими предприятиями, имеющими лицензию на соответствующий вид деятельности, по заказам государственных организаций и подлежат учету, для чего в левом нижнем углу каждого экземпляра бланка документа типографским способом или нумератором проставляется его номер, а при необходимости серия.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Бланки документов должны использоваться строго по назначению и без соответствующего разрешения руководства организации не могут передаваться другим организациям или иным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малого и среднего предпринимательства вместо бланков могут использовать штамп с воспроизведением наименования организации, путем проставления его оттиска на листах бумаги в левом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Внутренние документы, за исключением распорядительных документов, могут составляться на листах бумаги форматов А4 или А5, с указанием наименования вида документа и изложением текста на одном языке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оформлении документа, разработанного двумя и более государственными организациями (совместный приказ, совместное решение, совместное письмо), бланк с изображением Государственного Герба Республики Казахстан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документа, разработанного двумя и более равными организациями, официальные наименования организаций располагаются на одном уровне в алфавитном порядке наименований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документа, разработанного двумя и более организациями, официальные наименования располагаются в соответствии с убыванием иерархии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документ подлежит заверению печатями организаций.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оформлению реквизитов документа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Изображение Государственного Герба Республики Казахстан размещается на бланке документа организации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символах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Эмблема, логотип или товарный знак (знак обслуживания) воспроизводится на бланке в соответствии с учредительными документами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Эмблема, логотип или товарный знак (знак обслуживания) не размещается на бланке с изображением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Официальное наименование организации включает в себя название в соответствии с учредительными документами с указанием на организационно–правовую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 приводится в том случае, когда оно закреплено в учредительных документах, и размещается в скобках ниже полного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указывается в том случае, если оно является автором документа, и располагается ниже наименования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справочных данных об организации указываются: почтовый адрес, номера телефонов, телефаксов, адрес электронной почты и другие сведения по усмотрению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Наименование вида документа, издаваемого организацией, регламентируется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Датой документа является дата его подписания (распорядительные документы, письма, справки и другие) или события, зафиксированного в документе (протокол, акт и другие). Для утверждаемого документа (положение, регламент, правила и другие) – дата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авторами документа являются несколько организаций, то датой документа будет наиболее поздняя дата подписания (утверждения).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на документе, связанные с его прохождением и исполнением (ознакомлением) внутри организации, должны датироваться и подписываться.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документа оформляют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Словесно-цифровой способ написания даты используется в распорядительных документах, документах, содержащих сведения финансового характера, определяющих законные права и интересы граждан, при ссылке на нормативные правовые акты и оформляется следующим образом "05 апреля 1995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Регистрационный номер документа состоит из порядкового номера документа в регистрационно-контрольной форме. Остальные реквизиты (индекс дела по номенклатуре дел организации, собственный корреспондентский номер) проставляются по усмотрению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ссылке на номер и дату входящего документа указывается регистрационный номер и дата документа, на который дается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Место составления или издания документа указывается на всех видах документов, кроме письма. Допускается не указывать на внутренних документах, за исключением распорядительных, место составления или издания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Гриф ограничения доступа проставляется в верхнем правом углу первого листа с указанием номера экземпляра.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Документы адресуют организациям, их структурным подразделениям, должностным или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организации, ее структурному подразделению, их наименования пишутся строчными буквами, полужирным шрифтом в именительном падеже, должность лица, которому адресован документ – в дательном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руководителю организации ее наименование входит в состав наименования должности адресата.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физическому лицу указываются почтовый адрес. При переписке внутри организации допускается указание в дательном падеже только фамилии и инициалов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однородным организациям, их адресаты указываются обобщенно.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не должен содержать более четырех адресатов. Слово "Копия" перед вторым, третьим, четвертым адресатами не указывается. При большем количестве адресатов составляется список (реестр) рассылки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документа не 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последовательности, в соответствии с правилами предоставления услуг почтовой связи,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Гриф утверждения документа располагается в правом верхнем углу первого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конкретным должностным лицом, гриф утверждения состоит из следующих элементов: слова "Утверждаю" (оформляется строчными буквами, без применения кавычек), наименования должности, подписи, инициала имени, фамилии и даты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в алфавитном порядке наименований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постановлением, решением, приказом, протоколом гриф утверждения состоит из слова "Утвержден (а, о, ы)", вида распорядительного документа в творительном падеже, его даты и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Резолюция располагается в верхней части первого листа документа на свободном от текста месте. В состав резолюции входят фамилия исполнителя (исполнителей), содержание поручения (поручений), срок исполнения, подпись,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документах, не требующих указаний по исполнению и имеющих типовые сроки исполнения, в резолюции указывается исполнитель, подпись автора резолюции, дата.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исполнитель и соисполнитель могут давать поручения в виде резолюции лицам, непосредственно им подчиненным. В данном случае резолюция оформляется на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организаций, их заместители могут оформлять резолюцию на отдельном бланке (фишке) с указанием под подписью лица, наложившего резолюцию, входящего регистрационного номера, даты поступления и отметки о реквизитах документа, к которому относится резолюция (автор, исходящий номер и дата документа), а также других элементов реквизита, предусмотренных настоящим пунктом. Поручения в виде резолюций, направляемые в другие организации, регистрируются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Заголовок к тексту документа оформляется полужирным шрифтом от границы левого поля документа, без переноса слов и не должен содержать более 35 знаков в каждой строке. В документе, не требующем государственной регистрации в органах юстиции, при величине заголовка более 5 строк, допускается оформление заголовка по середине документа. Точка в конце заголовка не ставится.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к тексту должен быть кратким, точно передавать содержание документа. Он должен быть согласован с наименованием вида документа и отвечать на вопросы: "о чем?" ("о ком?"), "чего?" ("кого?").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к тексту документа менее 10 строк, а также к документу, выполненному на бланке формата А5, не составляется.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Отметка о контроле за исполнением документа обозначается словами или штампами "Бақылау", "Контроль", "Бақылауға алынды", "Взято на контроль", литером "Б", "К" и проставляется в верхней левой части первого листа документа за пределами текстового поля.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Текст документа оформляется в виде анкеты, диаграммы, таблицы, связного текста или сочетания указанных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анкеты применяется при изложении цифровой или словесной информации об одном объекте по определенному набору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(имеете, были, находились). Характеристики, выраженные словесно, должны быть согласованы с наименованиями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диаграммы применяется при изложении цифровой или словесной информации. Диаграмма не должна делиться, переходить на другую страницу.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таблицы применяется при изложении цифровой или словесной информации о нескольких объектах по ряду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имеют два уровня членения текста: вертикальный – графы и горизонтальный – строки. 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Связный текст, как правило, состоит из двух частей. В первой части указываются причины, цели, основания создания документа; во второй (заключительной) – решения, выводы, просьбы, рекомендации. В некоторых случаях в первой части указываются просьбы, предложения, во второй – приводятся обоснования, аргументы. Текст может содержать одну заключительную часть (например, приказы – распорядительную часть без констатирующей, письма – просьбу без пояснения). В тексте документа, подготовленного на основании или во исполнение ранее изданного документа, указываются его реквизиты: наименование документа и организации-автора, дату, регистрационный номер, заголовок к тексту. Если текст значителен по своему объему, содержит несколько решений, выводов, предложений, просьб, его можно разбить на разделы,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в документе располагаются по значимости в логической последовательности, а также с учетом хронологии этапов решения вопроса. Близкие по содержанию пункты значительных по объему документов могут быть объединены в главы. Несколько глав, близких по содержанию, могут быть объединены в разделы, а разделы, в свою очередь, могут объединяться в части. В больших по объему главах могут выделяться параграфы, а в больших разделах могут аналогично выделяться подразделы.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могут быть подразделены на подпункты. Внутри пунктов и подпунктов могут быть части, выделяемые абзацами.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Абзацем считается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заканчиваются точкой с запятой (кроме первого и последнего абзацев части). В тексте документов не допускается обозначение абзацев дефисами или иными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подпункт, пункт, а также параграфы, главы, подразделы, разделы и части документов нумеруются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документе, состоящем из одного пункта, нумерация пункта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пунктов, глав и разделов является сквозной.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подпунктов является самостоятельной для каждого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Самостоятельной, а не сквозной, является также нумерация параграфов в каждой главе и нумерация подразделов в каждом разделе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подпунктов в пунктах выделяются скобкой: 1), 2), 3) и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документа печатается на пишущей машинке через полтора межстрочных интервала или при помощи устройств компьютерной техники размером 14 шрифта Times New Roman через один межстрочный интервал. В отдельных случаях (оформление таблиц, приложений, отметки об исполнителе, примечаний и другие) размеры шрифта и межстрочного интервала могут быть иными.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отметке о наличии приложения, названного в тексте документа, проставляются количество листов, экземпляров, язык исполнения. При наличии приложений, не названных в тексте, указываются их номера, наименования, количество листов, количество экземпляров и язык исполнения, если приложения сброшюрованы, указывается только количество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 документу прилагается другой документ, также имеющий приложение, то отметка о наличии приложения оформляется следующим образом: "Приложение: Письмо Министерства связи и информации Республики Казахстан от 15.01.2011. № 3-5/ 151 и приложение к нему, всего на 7 листах, на государственном языке".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приложение направляют не во все указанные в документе адреса, то в отметке о его наличии указывается, какому адресату он направлен.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нормативному правовому, правовому акту (приказ, распоряжение, правила, инструкция, положение, решение) на первом его листе в правом верхнем углу пишут слово "Приложение" с указанием его порядкового номера (если приложений больше одного), наименования распорядительного документа, его даты и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Документы, направляемые в вышестоящие органы, органы представительной, исполнительной и судебной власти, подписываются руководителем организации или, по его поручению, первым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подведомственным и другим организациям, гражданам подписываются руководителем организации, его заместителями или руководителями структурных подразделений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Обязательному подписанию подлежат документы, остающиеся внутри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документа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личную подпись и расшифровку подписи (инициал имени и фамилия).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подписывается светостойкими чернилами. Не допускается подписание подлинника документа проставлением факсимиле.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коллегиальных органов организации (коллегий, советов и других) подписываются председателем и секретарем (председательствующим и лицом, проводившим запись).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подписывать документы с предлогом "за" или проставлением косой черты перед наименованием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должностей лиц, подписывающих документ, и расшифровку подписей оформляют строчными буквами, полужирным шрифтом. На внутренних документах наименования должностей можно не указывать.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на подпись документы визируются исполнителем (ответственным исполнителем), руководителем подразделения, где готовился проект документа, другими заинтересованными должностными лицами, при необходимости – руководителями финансовой и юридической служб организации, заместителем руководителя организации согласно распределению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документов, остающихся в организации, на лицевой стороне ниже подписи (проекты планов, отчеты, письма и другие). Проекты распорядительных документов визируются на первом экземпляре. Допускается визирование распорядительных документов на оборотной стороне последнего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подпись визирующего, дату, при необходимости –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делается соответствующая отметка. Замечания докладываются руководителю, подписывающему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Внешнее согласование документа оформляется грифом согласования, который располагается в левом нижнем углу последнего листа документа, состоит из слова "Согласовано", оформляемого строчными буквами, без применения кавычек, а также наименования должности лица, с которым согласовывается документ (включая наименование организации), личной подписи и ее расшифровки, даты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другим документом, то в грифе согласования указывается вид документа в творительном падеже, наименование организации в родительном падеже, дата и номер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Внешнее согласование документа с несколькими организациями может быть оформлено листом согласования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 В этом случае на документе после подписи делается отметка "Лист согласования прилагается".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Оттиск печати заверяет подлинность подписи должностного лица на документе. Оттиск печати следует проставлять таким образом, чтобы он захватывал часть наименования должности и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Для заверения соответствия документа подлиннику ниже реквизита "Подпись" проставляется заверительная надпись "Копия верна" (без кавычек), наименование должности лица, заверившего копию, личная подпись и ее расшифровка, оттиск печати организации, дата заверения.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Отметка об исполнителе документа включает сокращенное слово "Исп.", фамилию, инициалы имени и отчества исполнителя документа, номер его телефона, в том числе внутреннего, при наличии - адрес электронной почты и располагается на лицевой или оборотной стороне последнего листа документа в левом нижнем углу. Допускается оформление реквизита размером 12 шрифта Times New Roman.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слово "В дело", номер дела, в котором будет храниться документ и подпись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 документа и направлении его в дело проставляется на нижнем поле лицевой стороны первого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Идентификатором электронной копии документа является отметка (колонтитул), содержащая наименование файла, код оператора, дату и другие поисковые данные, проставляемые на нижнем поле каждого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поступления.</w:t>
      </w:r>
    </w:p>
    <w:bookmarkEnd w:id="9"/>
    <w:bookmarkStart w:name="z1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подготовки и оформления приказов</w:t>
      </w:r>
    </w:p>
    <w:bookmarkEnd w:id="10"/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Приказами оформляются решения правового характера, а также по оперативным, организационным, кадровым (прием, перемещение, совмещение, перевод, увольнение; аттестация, повышение квалификации, присвоение званий; изменение фамилии; поощрения, награждения, наложение дисциплинарных взысканий; оплата труда, премирование, различные выплаты; все виды отпусков работников; дежурства по профилю основной деятельности; командировки) и другим вопросам работы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Реквизитами приказа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изображение Государственного Герба Республики Казахстан или эмблемы, логотипа, товарного знака (знака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 издания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отметка о согласовании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оттиск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приказов готовят и вносят подразделения на основании поручений руководителя организации, его заместителя, либо в инициативном порядке. Проекты приказов по кадровым вопросам готовит кадровая служба на основании соответствующих документов (трудовые договоры, заявления, докладные (служебные) записки, представления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приказов и приложения к ним визируются исполнителем и руководителем подразделения, внесшим проект, руководителями подразделений, которым в проекте предусматриваются задания и поручения, а также руководителями службы ДОУ и юридической службы, заместителями руководителя организации в соответствии с распределением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 оформляются на государственном и русском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малого и среднего предпринимательства могут при составлении приказов использовать государственный или русский язык, или иной язык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 нумеруются порядковой нумерацией в пределах календарного года. Приказы по основной деятельности, по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приказов или их размноженные экземпляры заверяются печатью и направляются адресатам в соответствии с указателем рассылки, который составляется и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приказа, как правило, состоит из двух частей: констатирующей (преамбулы) и распорядительной.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указывается наименование этого документа в родительном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 в проектах приказов завершается словом "</w:t>
      </w:r>
      <w:r>
        <w:rPr>
          <w:rFonts w:ascii="Times New Roman"/>
          <w:b/>
          <w:i w:val="false"/>
          <w:color w:val="000000"/>
          <w:sz w:val="28"/>
        </w:rPr>
        <w:t>ПРИКАЗЫВАЮ",</w:t>
      </w:r>
      <w:r>
        <w:rPr>
          <w:rFonts w:ascii="Times New Roman"/>
          <w:b w:val="false"/>
          <w:i w:val="false"/>
          <w:color w:val="000000"/>
          <w:sz w:val="28"/>
        </w:rPr>
        <w:t>пишется прописными буквами, полужирным шрифтом и не допускается его перенос на другую строку.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Распорядительная часть должна содержать перечисление предписываемых действий с указанием исполнителя каждого действия и сроков исполнения. Распорядительная часть может делиться на пункты, подпункты и абзацы. Пункты и подпункты нумеруются арабскими цифрами. Перед абзацами дефис или иные знаки не ставятся.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Последний пункт распорядительной части может содержать сведения о подразделении или должностном лице, на которое возлагается контроль за исполнением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 о приеме на работу, переводе, расторжении трудового договора могут состоять только из распорядительной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работников с приказами по кадровым вопросам удостоверяется подписью работников, проставляемых ниже реквизита "отметка о согласовании документа" или на оборотной стороне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 "отметка о наличии приложения к документу" после текста приказа самостоятельно не оформляется.</w:t>
      </w:r>
    </w:p>
    <w:bookmarkEnd w:id="11"/>
    <w:bookmarkStart w:name="z1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подготовки и оформления протокола</w:t>
      </w:r>
    </w:p>
    <w:bookmarkEnd w:id="12"/>
    <w:bookmarkStart w:name="z1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Протокол составляется на основании записей, произведенных во время совещания (заседания) собрания, представленных тезисов докладов и выступлений, справок, проектов решений и других материалов в соответствии со структурой текста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организации и не выходящий за ее пределы, может оформляться не на бланке.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 и (или)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протоколы могут издаваться в полной или краткой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протокола, как правило, состоит из двух частей: вводной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вводной части после заголовка протокола указываются: фамилии и инициалы председателя (председательствующего) и секретаря заседания (собрания), список присутствовавших или отсылка к прилагаемому списку присутствовавших, если их количество превышает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заседания постоянно действующего коллегиального органа присутствовавшие члены коллегиального органа перечисляются персонально по фамилиям в алфавитном порядке. После них записываются фамилии приглашенных с указанием их должности и наименования 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(перечнем рассматриваемых вопросов), перечисленных в порядке их значимости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с абзаца.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буквами, полужирным шрифтом. Текст каждого раздела делится на абзацы, начинающиеся со слов СЛУШАЛИ, ВЫСТУПИЛИ, ПОСТАНОВИЛИ (РЕШИЛИ), которые пишутся прописными буквами полужирным шрифтом.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 Принятое решение печатается полностью, при необходимости, приводятся итоги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Во вводной части повестка дня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вопроса нумеруется и начинается с предлога "О", "Об", печатается центровано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протокола входит указание вида коллегиальной деятельности и название коллегиального органа в родительном падеже (собрания сотрудников, заседания совета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на заседании и секретарем.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Протоколам присваиваются порядковые номера в пределах делопроизводственного года отдельно по каждой группе протоколов: протоколы собраний, заседаний коллегии,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готовившего рассмотрение вопроса, и утверждается руководителем структурного подразделения. Копии протоколов и выписок из них заверяются печатью организации.</w:t>
      </w:r>
    </w:p>
    <w:bookmarkEnd w:id="13"/>
    <w:bookmarkStart w:name="z1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подготовки и оформления акта</w:t>
      </w:r>
    </w:p>
    <w:bookmarkEnd w:id="14"/>
    <w:bookmarkStart w:name="z1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Акт оформляется на основе общего бланка в соответствии с образцом акта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 Акт, составленный внутри организации и не выходящий за ее пределы, может оформляться не на бланке.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Реквизитами акта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изображение Государственного Герба Республики Казахстан или эмблемы, логотипа, товарного знака (знака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(индекс)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 издания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гриф утверждения (в некоторых случаях);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акта состоит из двух частей: введение, констатирующая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введении указывается основание для составления акта, перечисляются составители и, в случае необходимости, присутствующие при этом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констатирующей части акта излагаются: суть и характер проведенной работы, установленные факты, приводятся соответствующие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может содержать выводы, рекомендации, указание мероприятий, которые необходимо выполнить. В конце текста перед подписями помещаются сведения о количестве экземпляров акта и месте их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председателем и членами комиссии. Фамилии членов комиссии указываются в алфавитном порядке. При оформлении подписей должности подписывающих лиц не указываются.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акты утверждаются.</w:t>
      </w:r>
    </w:p>
    <w:bookmarkEnd w:id="15"/>
    <w:bookmarkStart w:name="z2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подготовки и оформления справки</w:t>
      </w:r>
    </w:p>
    <w:bookmarkEnd w:id="16"/>
    <w:bookmarkStart w:name="z2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Справкой оформляется описание и подтверждение тех или иных фактов или событий. Справки, направляемые за пределы организации, составляются на общем бланке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 Внутренняя справка может быть оформлена на стандартных листах бумаги без применения бланка.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Реквизитами справки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изображение Государственного Герба Республики Казахстан или эмблемы, логотипа, товарного знака (знака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(индекс)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адресат;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отметка о согласовании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оттиск печати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отметка об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справки может состоять из нескольких разделов, содержать таблицы, пояснения, ссылки, иметь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Тексты справок, выдаваемых гражданам о подтверждении места работы, должности, заработной платы и другие должны начинаться с указания в именительном падеже фамилии, имени, отчества лица, о котором сообщаются сведения в соответствии с образцом справки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конце текста или в правом верхнем углу указывается организация, куда представляется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такой справки не должны использоваться обороты: "настоящая справка", "действительно проживает (учится, работает)".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справка подписывается исполнителем, то реквизит "отметка об исполнителе" не указывается.</w:t>
      </w:r>
    </w:p>
    <w:bookmarkEnd w:id="17"/>
    <w:bookmarkStart w:name="z2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Особенности подготовки и оформления письма</w:t>
      </w:r>
    </w:p>
    <w:bookmarkEnd w:id="18"/>
    <w:bookmarkStart w:name="z2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Содержанием писем могут быть запросы, уведомления, соглашения, претензии (рекламации), задания, сообщения, напоминания, ответы, просьбы, отзывы, предложения (оферта), замечания, извещения, приглашения, подтверждения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Письма организации готовятся на бланке,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как ответы о выполнении поручений вышестоящих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как ответы на запросы различных организаций и частных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как инициативные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как сопроводительные письма к различным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реквизитов, входящих в бланк, при написании письма оформляются реквизиты: адресат, заголовок, текст, отметка о наличии приложений (если они есть), подпись, отметка об исполнителе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должности в реквизите "подпись".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Отметки о согласовании письма проставляются на экземплярах, остающихся в организациях. Экземпляры таких писем также должны быть подписаны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подготовки ответных писем устанавливаются резолюцией руководителя на основании имеющихся сроков исполнения поручений, запросов или по решению автора резолюции, а также в соответствии с установленным регламентом. Сроки подготовки инициативных писем определяются руководителями организаций или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письма, как правило, имеет одну или две смысловые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Письмо, состоящее из одной части, – это просьба без пояснения, напоминание без преамбулы, сообщение без основания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текст письма состоит из двух частей: констатирующей и заключительной, в первой части излагается причина, основание или обоснование составления письма, приводятся ссылки на документы, являющиеся основанием подготовки письма. Во второй части, начинающейся с абзаца, помещаются выводы, предложения, просьбы,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Обратные конструкции текста (заключение – констатация) возможны в письмах-отказах.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письмах используют следующие формы изложения: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первого лица множественного числа ("просим предоставить", "направляем Вам");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первого лица единственного числа ("прошу выслать", "считаю необходимым");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третьего лица единственного числа ("министерство не возражает").</w:t>
      </w:r>
    </w:p>
    <w:bookmarkEnd w:id="19"/>
    <w:bookmarkStart w:name="z2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управления документацией</w:t>
      </w:r>
    </w:p>
    <w:bookmarkEnd w:id="20"/>
    <w:bookmarkStart w:name="z2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 к организации документооборота</w:t>
      </w:r>
    </w:p>
    <w:bookmarkEnd w:id="21"/>
    <w:bookmarkStart w:name="z2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Движение документов в организации с момента их создания или получения до завершения исполнения, отправления, формирования дела и сдачи в архив организации образует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Объем документооборота определяется общим количеством входящих, исходящих, внутренних документов и их копий за месяц, квартал,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единицу учета количества документов принимается сам документ без учета копий, создаваемых при печатании и размножении. Размноженные копии документов подсчитываются отдельно.</w:t>
      </w:r>
    </w:p>
    <w:bookmarkEnd w:id="22"/>
    <w:bookmarkStart w:name="z2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обработки входящих документов</w:t>
      </w:r>
    </w:p>
    <w:bookmarkEnd w:id="23"/>
    <w:bookmarkStart w:name="z2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Документы, поступающие в организацию на бумажных носителях, проходят первичную обработку, предварительное рассмотрение, регистрацию, рассмотрение руководством и доставляются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Прием, первичная обработка документов и предварительное рассмотрение осуществляется централизованно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Первичная обработка входящих документов заключается в проверке правильности доставки и целостности вложений, фиксации факта поступления документов в организацию и подготовке их к передаче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Конверты с документами вскрываются службой ДОУ, проверяется правильность доставки по назначению, целостность упаковки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обнаруживается некомплектность или повреждение документа, то на нижнем поле его последнего листа, а также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– остается в службе ДОУ, третий – передается исполнителю документа. Конверты не уничтожаются в случаях, когда только по ним можно определить адрес отправителя, дату отправки и получения документа, а также при поступлении личных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полученных документах (регистрируемых и нерегистрируемых) проставляется регистрационный штамп организации с указанием даты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Главная цель предварительного рассмотрения поступивших документов – распределение их на требующие обязательного рассмотрения руководством организации и не требующие этого. Документы, не требующие обязательного рассмотрения руководством, направляются непосредственно в структурные подразделения или ответственным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 организации, обращения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Обращения лиц (предложения, заявления, жалобы, отклики и запросы) учитываются централизованно и регистрируются в РКФ в день их поступления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и устные обращения, полученные должностными лицами во время личного приема лиц, также подлежат централизованной регистрации, отдельно от общих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Регистрационный номер обращения физического лица состоит из начальной буквы фамилии автора, порядкового номера в РКФ и буквенного индекса "ФЛ".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обращения юридического лица состоит из начальной буквы фамилии должностного лица, подписавшего обращение, порядкового номера в РКФ и буквенного индекса "ЮЛ".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анонимного обращения состоит из буквенного индекса "АНМ" и порядкового номера в РКФ.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поступлении повторного обращения в течении календарного года проставляется регистрационный номер первоначального обращения с указанием "второе", "третье" и так далее, а в РКФ указывается номер первого документа. В верхнем правом углу первого листа повторного обращения и в РКФ проставляется пометка "Повторно". К повторным обращениям приобщаются материалы рассмотрения предыдущих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Повторным считается обращение,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сообщается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получен, указывается на другие недостатки, допущенные при рассмотрении и разрешении предыдущего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Обращения одного и того же лица по одному и тому же вопросу, направленные различным адресатам и поступившие для рассмотрения в одну организацию, учитываются под регистрационным номером первого обращения с добавлением порядкового номера, проставляемого через косую черту (дробь).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предварительном рассмотрении документов производится сортировка их на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Нерегистрируемые документы передаются в соответствующие структурные подразделения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Регистрируемые документы после их регистрации в регистрационно-контрольной форме передаются на рассмотрение руководителю организации, структурному подразделению (должностному лицу) в день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Документы, рассмотренные руководством организации, возвращаются в службу ДОУ, где в РКФ вносятся содержания резолюций, а документы передаются исполнителям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исполнение которого возложено на подведомственные (ую) организации (ю), и (или)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телефонограммы необходимо, помимо текста, оформить следующие ее реквизиты: отправитель, наименование вида документа (телефонограмма), дата, индекс, наименование должности, инициалы и фамилия лица, подписавшего документ. Кроме того, указать должности и фамилии лиц, передавших и принявших телефонограмму, часы и минуты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решении вопросов без составления дополнительных документов исполнитель делает отметки на документе и РКФ: о дате поступления (если образовался интервал времени между поступлением документа и его доставкой исполнителю), о датах промежуточного исполнения (запрос сведений, телефонные переговоры и другие), о дате и результатах окончательного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отметки на документе размещаются на свободных от текста местах.</w:t>
      </w:r>
    </w:p>
    <w:bookmarkEnd w:id="24"/>
    <w:bookmarkStart w:name="z2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обработки исходящих документов</w:t>
      </w:r>
    </w:p>
    <w:bookmarkEnd w:id="25"/>
    <w:bookmarkStart w:name="z2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Документы для отправки передаются полностью оформленными. Служба ДОУ, принимающая документы для отправки, обязана проверить правильность их оформления, наличие приложений, указанных в основном документе. Неправильно оформленные документы возвращаются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исполненных документов, в том числе их электронные аналоги,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 Соисполнителям передаются копии исполненных документов или их электронные версии.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Если документ, направленный в другую организацию, должен быть возвращен, то в правом верхнем углу первого листа документа на свободном от текста поле проставляют штамп или делают пометку о возврате, такую же пометку делают в РКФ (электронной регистрационной контрольной карточке).</w:t>
      </w:r>
    </w:p>
    <w:bookmarkEnd w:id="26"/>
    <w:bookmarkStart w:name="z2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прохождения внутренних документов</w:t>
      </w:r>
    </w:p>
    <w:bookmarkEnd w:id="27"/>
    <w:bookmarkStart w:name="z2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Прохождение внутренних документов на этапах их подготовки и оформления должно соответствовать прохождению исходящих документов, на этапе исполнения –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Передача внутренних документов между структурными подразделениями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включаются в состав внутренних документов, документы, отложившиеся в процессе переписки организации со своими подведомственными организациями и наоборот, а также переписка исполнительных органов, финансируемых из местного бюджета, между собой и соответствующими акиматами.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подведомственная организация является соисполнителем поручения, то документ может составляться без использования бланка, регистрироваться как внутренний документ и подписываться руководителями структурных подразделений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Оригиналы исполненных внутренних документов, в том числе их электронные аналоги, передаются в те структурные подразделения, которые, являлись основными исполнителями. Соисполнителям могут передаваться копии исполненных документов или их электронные версии.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Размноженные экземпляры подписанных руководителем и зарегистрированных распорядительных документов в обязательном порядке рассылаются в структурные подразделения, в ведении которых находятся рассматриваемые вопросы.</w:t>
      </w:r>
    </w:p>
    <w:bookmarkEnd w:id="28"/>
    <w:bookmarkStart w:name="z3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регистрации документов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Регистрации подлежат все документы, требующие учета, исполнения, и использования в информационно-справочных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Регистрация документов осуществляется централизовано.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с большим объемом документооборота допускается децентрализованная регистрация документов. В этом случае документы, поступающие на рассмотрение руководства организации, распорядительные документы организации, обращения физических и юридических лиц, и переписка за подписью руководства регистрируются в службе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поступающие в адрес структурных подразделений организаций, переписка за подписью руководства структурного подразделения регистрируется в соответствующих структурных подразделениях.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передаваемые или принимаемые по каналам связи, регистрируются в службе ДОУ или в структурных подразделениях, осуществляющих их прием (передачу).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Документы регистрируются в организации один раз: входящие – в день поступления, исходящие и внутренние – в день подписания (утверждения).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незавершенные делопроизводством или требующие длительного срока исполнения перерегистрации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документа для исполнения (ознакомления) из одного подразделения в другое на нижней стороне последнего листа документа или на его оборотной стороне и РКФ проставляется дата передачи, новый регистрационный номер на документе, как правило, не проставляется.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Регистрация документов-ответов осуществляется в РКФ инициативных документов. Документу-ответу присваивается порядковый номер в пределах соответствующего регистрационного массива.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организации применяются следующие РКФ: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карточная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журнальная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автоматизированной информационной системе – электронная регистрационная контрольная карточка (далее - ЭРКК).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Устанавливается следующий состав сведений о документе, подлежащих обязательной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(автора или корреспондента);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и регистрационный номер поступившего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к тексту (краткое содержание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резолюция (исполнитель, содержание поручения, автор,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исполнения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подпись исполнителя о получении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отметка об исполнении документа и направлении его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обязательных сведений в зависимости от характера документа и задач использования информации может дополняться другими сведениями (наличие приложений, количество листов, перемещение документа внутри организации, перенос сроков исполнения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При карточной регистрации печатается необходимое количество регистрационно-контрольных карточек (далее – РКК), которые могут составлять следующие картотеки: по корреспондентам, видам документов, авторам документов, контрольные, кодификационные, по обращениям физических и юридических лиц и другие в зависимости от задач поиска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Эффективность работы информационно-поисковой системы достигается путем разработки классификационных справочников (классификатор вопросов деятельности организации, классификатор видов документов, классификатор корреспондентов, номенклатуры дел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Поля записи базы данных автоматизированной информационно-поисковой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</w:p>
    <w:bookmarkEnd w:id="30"/>
    <w:bookmarkStart w:name="z3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 исполнения документов</w:t>
      </w:r>
    </w:p>
    <w:bookmarkEnd w:id="31"/>
    <w:bookmarkStart w:name="z3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Контролю подлежат все зарегистрированные документы, требующие исполнения, в том числе документы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84-1. Акты и поручения Президента Республики Казахстан, Администрации Президента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течение трех рабочих дней, "срочно", "ускорить" - до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Типовые правила дополнены пунктом 84-1 в соответствии с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84-2. 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 с пометками "весьма срочно" - в течение одного рабочего дня со дня поступления поручения, "срочно", "ускорить" - не позднее чем за три рабочих дня,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контроль, не позднее чем за пять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контроль, не позднее чем за десять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контроль, не позднее чем за двадцать рабочих дней до установленного срока исполнения, если иное не установлено соответствующим поручением.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Казахстан, исчисляются в рабочих днях со дня их поступления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организациями не позднее 20-дневного срока со дня поручения, если в поручениях не установлены иные сроки. Организация - соисполнитель направляет свою информацию ответственной организации - исполнителю не позднее, чем за пять дней до истечения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Типовые правила дополнены пунктом 84-2 в соответствии с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84-3. Сроки исполнения протокольных поручений, содержащиеся в протоколах совещаний у Главы государства, заседаний Правительства Республики Казахстан, руководства Правительства Республики Казахстан и Руководителя Канцелярии Премьер-Министра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обязаны приступить к исполнению поручений сразу после заседания (совещания), не дожидаясь поступления к ним протокола заседания (совещания).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Типовые правила дополнены пунктом 84-3 в соответствии с постановлением Правительства РК от 07.11.2013 </w:t>
      </w:r>
      <w:r>
        <w:rPr>
          <w:rFonts w:ascii="Times New Roman"/>
          <w:b w:val="false"/>
          <w:i w:val="false"/>
          <w:color w:val="00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Контроль исполнения документов по существу вопроса возлагается на руководителей структурных подразделений или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сроками исполнения документов, за сроками рассмотрения обращений физических и юридических лиц осуществляется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При организации контроля исполнения используются РКК (ЭРКК), журналы регистрации. Контрольная картотека систематизируется по срокам исполнения документов, по исполнителям, группам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незначительных объемах контролируемых документов, контроль осуществляется путем нанесения необходимых отметок в журналах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соответствующих реквизитов ЭРКК в автоматизированной информационной системе автоматически ставит документ на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Документ снимается с контроля руководителем, поставившим его на контроль, или по его поручению – службой ДОУ.</w:t>
      </w:r>
    </w:p>
    <w:bookmarkEnd w:id="32"/>
    <w:bookmarkStart w:name="z3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 и хранение печатей, штампов и бланков</w:t>
      </w:r>
    </w:p>
    <w:bookmarkEnd w:id="33"/>
    <w:bookmarkStart w:name="z3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Учет, использование, хранение и уничтожение печатно-бланочной продукции, печатей, штампов, подлежащих защите, и средств защиты документов, осуществляются должностными лицами, назначаемыми приказами (распоряжениями) руководителей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Порядок использования печатно-бланочной продукции, печатей, штампов, подлежащих защите, и средств защиты документов в организации определяется приказом (распоряжением) ее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Государственная организация имеет одну печать с изображением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Учет печатно-бланочной продукции, печатей, штампов, подлежащих защите, и средств защиты документов ведется в регистрационных учетных формах,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Учет печатно-бланочной продукции, подлежащей защите, в том числе с изображением Государственного Герба Республики Казахстан, и выдача ведется в журнале учета и выдачи печатно-бланочной продукции, подлежащей защите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журнал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Выдача заполненных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На копиях заполненных бланков с изображением Государственного Герба Республики Казахстан, предназначенных для рассылки, проставляется номер экземпляра и печать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Размножение и копирование средствами оперативной полиграфии незаполненных бланков, подлежащих защите,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ведется в журнале учета и выдачи печатей, штампов с изображением Государственного Герба Республики Казахстан и специальной штемпельной краски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Учет перьевых авторучек, заправленных специальными чернилами с химическими добавками, имеющих индивидуальные свойства с целью защиты от подделки подписей должностных лиц, и их выдача ведется в журнале учета и выдачи перьевых авторучек, заправленных специальными чернилами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Заголовки журналов регистрации включаются в номенклатуру дел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Листы журналов нумеруются, прошиваются и опечатываются.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Передача другому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форм к ним оформляется актом их приема-передачи печатно-бланочной продукции, печатей, штампов, подлежащих защите, средств защиты документов и регистрационных учетных форм к ним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проставлением соответствующих отметок в журналах учета и выдачи печатно-бланочной 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Уничтожение печатей и штампов, подлежащих защите, производится с составлением акта о выделении к уничтожению печатей и штампов, подлежащих защите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Уничтожение средств защиты документов (в том числе емкостей из-под специальных чернил и штемпельной краски; испорченные штемпельные подушки, заправленные специальными штемпельными красками; перьевые авторучки, заправленные специальными чернилами) производится с составлением акта о выделении к уничтожению средств защиты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и проставлением отметок в соответствующих журналах учета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При реорганизации или ликвидации организации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составлением актов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Отметки о результатах проверок проставляются в журналах учета и выдачи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нарушений комиссия проводит служебное расследование, результаты которой оформляются актом и доводятся до сведения руководителя организации для принятия мер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произвольной формы, утверждаемый руководителем организации.</w:t>
      </w:r>
    </w:p>
    <w:bookmarkEnd w:id="34"/>
    <w:bookmarkStart w:name="z3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составления номенклатуры дел.</w:t>
      </w:r>
      <w:r>
        <w:br/>
      </w:r>
      <w:r>
        <w:rPr>
          <w:rFonts w:ascii="Times New Roman"/>
          <w:b/>
          <w:i w:val="false"/>
          <w:color w:val="000000"/>
        </w:rPr>
        <w:t>
Формирование и хранение дел</w:t>
      </w:r>
    </w:p>
    <w:bookmarkEnd w:id="35"/>
    <w:bookmarkStart w:name="z3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Номенклатура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составляется (не позднее 10 декабря текущего года) службой ДОУ на основе номенклатур дел структурных подразделений, представленными соответствующими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Вновь созданное подразделение обязано в месячный срок разработать номенклатуру дел подразделения и представить ее в службу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Номенклатура дел организации подписывается руководителем службы ДОУ, согласовывается с экспертной комиссией организации (далее – ЭК), с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руководителем организации.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не являющиеся источниками пополнения Национального архивного фонда могут не представлять номенклатуры дел на согласование ЭПК.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Номенклатура дел печатается в необходимом количестве экземпляров. Один экземпляр утвержденной номенклатуры хранится в государственном архиве, с которым она согласовывалась.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Номенклатура дел в конце каждого года уточняется, утверждается руководителем организации и вводится в действие с 1 января следующего делопроизводственного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 Первый раздел номенклатуры включает заголовки дел, содержащие распорядительную документацию и документы консультативно-совещательных органов возглавляемых руководством.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Документы филиалов и представительств могут вносится в качестве разделов в номенклатуру дел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Самостоятельным разделом номенклатуры дел может быть наименование общественной организации. Данный раздел располагается после всех разделов номенклатуры дел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Для организации, не имеющей структуры, номенклатура дел строится по производственно-отраслевой или функциональной схеме. Наименования разделов должны соответствовать направлениям деятельности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Для подведомственных организаций с однородным составом документов службой ДОУ вышестоящего органа (вышестоящей организации) разрабатываются типовые (примерные) номенклатуры дел.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областей, города республиканского значения и столицы.</w:t>
      </w:r>
    </w:p>
    <w:bookmarkEnd w:id="36"/>
    <w:bookmarkStart w:name="z3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Оформление номенклатуры дел</w:t>
      </w:r>
    </w:p>
    <w:bookmarkEnd w:id="37"/>
    <w:bookmarkStart w:name="z3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номенклатуру дел включаются заголовки дел, отражающие все документируемые участки работы организации, в том числе личные дела, описи дел, регистрационно-контрольные формы, контрольно-справочные, тематические и другие картотеки.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Печатные издания в номенклатуру дел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подразделения. Элементы индекса отделяются друг от друга дефисом.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рекомендуется сохранять порядок расположения однородных дел в пределах разных структурных подразделений; для переходящих дел индекс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 графу 2 номенклатуры дел включаются заголовки дел (томов, частей).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заголовку: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дела должен четко, в обобщенной форме отражать основное содержание и состав документов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употребление в заголовке дела неконкретных формулировок ("разные материалы", "общая переписка", "исходящая корреспонденция", "входящие документы"), а также вводных слов и сложных оборотов;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дела должен состоять из элементов, располагаемых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вида дела (переписка, журнал и другие) или разновидности документов (протоколы, приказы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или структурного подразделения (автор документа); название организации, которой будут адресованы или от которой будут получены документы (адресат или корреспондент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документов дела; название местности (территории), с которой связано содержание документов дела; дата (период), к которым относятся документы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"документы", а в конце заголовка в скобках указываются основные разновидности документов, которые должны быть сгруппированы в деле (планы, списки, доклады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заголовках дел, содержащих переписку, указывается, с кем и по какому вопросу она ведется. В случае ведения переписки с однородными корреспондентами, в заголовках указывается их общее видовое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заголовках дел, содержащих переписку с более тремя разнородными корреспондентами, их наименования не перечисляются;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обозначении в заголовках дел административно-территориальных единиц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содержание дела касается одной административно-территориальной единицы (населенного пункта), ее (его) название указывается в заголовке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заголовках дел, содержащих плановую или отчетную документацию, указывается период (квартал, год) на (за) который составлены планы (отчеты);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заголовки судебных, следственных, личных, персональных, арбитражных и других дел, содержащих документы, связанные последовательностью делопроизводства по одному вопросу, начинаются со слова "дело";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Заголовки дел внутри разделов номенклатуры располагаются в соответствии со степенью важности документов, составляющих дела, и их взаимосвязью.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плановые и отчетные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распорядительных документов и другие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дел могут уточняться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Графа 3 заполняется после завершения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По окончании года в конце номенклатуры дел делается итоговая запись о количестве заведенных дел (томов).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заведенных дел сообщаются архиву организации.</w:t>
      </w:r>
    </w:p>
    <w:bookmarkEnd w:id="38"/>
    <w:bookmarkStart w:name="z4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дел</w:t>
      </w:r>
    </w:p>
    <w:bookmarkEnd w:id="39"/>
    <w:bookmarkStart w:name="z4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Исполненные документы формируются исполнителем в дела в соответствии с номенклатурой дел. Формирование дел вне номенклатуры дел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Контроль за формированием дел осуществляет служба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При формировании дел соблюдаются следующие общие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дела помещаются только исполненные, правильно оформленные документы в соответствии с заголовками дел по номенклатуре;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помещаются вместе все документы, относящиеся к решению одного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документам, независимо от даты их утверждения или составления, присоединяются к документам, к которым они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объемом свыше 180 листов составляют отдельный том, о чем в документе делается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группируются версии документа на государственном, русском и иных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группируются в дела документы одного календарного года; исключение составляют: переходящие дела; судебные дела; личные дела, которые формируются в течение всего периода работы данного лица в организации; документы выборных органов и их постоянных комиссий, депутатских групп, которые группируются за период их созыва; документы учебных заведений, которые формируются за учебный год; документы театров, характеризующие сценическую деятельность за театральный сезон; истории болезней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раздельно группируются в дела документы постоянного и временного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телеграммы, ксерокопии факсограмм, телефонограммы помещаются в дела на общих основаниях в соответствии с номенклатурой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дело не должны помещаться документы, подлежащие возврату, черновики и лишние экземпляры;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объему дело не должно превышать 180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Документы располагаются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 иные документы, освещающие ход решения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подшиваются в отдельные дела по их исполнению. В остальных случаях эти документы подшиваются в дело переписки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Приказы (распоряжения) по основной деятельности, приказы (распоряжения) по личному составу формируются в отдельные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Протоколы в деле располагаются в хронологическом порядке по номерам вместе с документами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Переписка группируется,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Документы в личных делах располагаются в хронологическом порядке в соответствии с их поступлением.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Лицевые счета по заработной плате формируются в отдельные дела и располагаются в них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Трудовые договоры формируются в составе личных дел или отдельно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физических лиц и документы, подтверждающие перечисление социальных отчислений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139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Обращения физических и юридических лиц формируются в дела по вопросам, направлениям деятельности организации или по административно-территориальным единицам. При незначительных объемах обращений допускается формирование дел по фамилиям авторов обращений в алфавитном порядке.</w:t>
      </w:r>
    </w:p>
    <w:bookmarkEnd w:id="40"/>
    <w:bookmarkStart w:name="z4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Оформление дел</w:t>
      </w:r>
    </w:p>
    <w:bookmarkEnd w:id="41"/>
    <w:bookmarkStart w:name="z4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Дела организации подлежат оформлению при их заведении и по завершении года. Оформление дела - подготовка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дела; нумерацию листов в деле; составление листа-заверителя дела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правилам; составление в необходимых случаях внутренней описи документов дела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правилам; подшивку или переплет дела; внесение необходимых уточнений в реквизиты обложки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На обложке дела постоянного, временного (свыше 10 лет) хранения и по личному составу указываются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 наименование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населенного пункта, в котором дислоцирована организация; номер (индекс)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дела; дата дела (тома, части); количество листов в деле; срок хранения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архивный шифр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Реквизиты, проставляемые на обложке дела, оформляются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в соответствии с учредительскими документами указывается полностью, в именительном падеже, с указанием официально принятого сокращенного наименования, которое указывается в скобках после полного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структурного подразделения - записывается название структурного подразделения в соответствии с утвержденной структурой; номер дела - проставляется цифровое обозначение (индекс) дела по номенклатуре дел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дела - переносится из номенклатуры дел; дата дела - указывается год(ы) заведения и окончания дела в делопроизводстве. Датой дел, содержащих распорядительную документацию, а также для дел, состоящих из нескольких томов (частей),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Порядок нумерации листов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лист более формата А4, подшитый за один край, нумеруется как один лист в правом верхнем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листы дел, состоящих из нескольких томов или частей, нумеруются по каждому тому или части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подшитые в дело конверты с вложениями нумеруются: сначала конверт, а затем очередным номером каждое вложение в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к делу, поступившие в переплете, оформляются как самостоятельный том и нумеруются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обнаружения большого числа ошибок в нумерации листов дела проводится их перенумерация. 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но сохраняется в 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наличии отдельных ошибок в нумерации листов допускается употребление литерных номеров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последующие изменения о составе и состоянии дела (повреждения, изъятие документов) отмечаются в листе – заверителе со ссылкой на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деле проставляется на обложке дела в соответствии с итоговой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Реквизит "срок хранения дела" переносится на обложку дела из соответствующей номенклатуры дел после сверки его со сроком хранения, указанными в перечнях документов, с указанием сроков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На делах постоянного хранения пишется: "Хранить постоянно".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другие), составляется внутренняя опись документов дела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Документы, составляющие дело, подшиваются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другие) из документов удаляются.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</w:p>
    <w:bookmarkEnd w:id="42"/>
    <w:bookmarkStart w:name="z4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Оперативное хранение документов</w:t>
      </w:r>
    </w:p>
    <w:bookmarkEnd w:id="43"/>
    <w:bookmarkStart w:name="z4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После завершения в делопроизводстве документы до передачи в архив организации в течение одного года хранятся в делах по месту их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Дела располагаются в соответствии с утвержденной номенклатурой дел организации, на корешках обложек указываются их индексы.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Выдача дел во временное пользование иным организациям производится на основании письменного обращения и только с разрешения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-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Изъятие документов из дел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 этом в дело вкладывают копии документов и акт (протокол) об изъятии подлинников.</w:t>
      </w:r>
    </w:p>
    <w:bookmarkEnd w:id="44"/>
    <w:bookmarkStart w:name="z4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Передача дел в архив организации</w:t>
      </w:r>
    </w:p>
    <w:bookmarkEnd w:id="45"/>
    <w:bookmarkStart w:name="z4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Передача дел из структурных подразделений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Описи составляются отдельно на дела постоянного, временного (свыше 10 лет) хранения и по личному составу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Графы описи дел заполняются в точном соответствии с теми сведениями, которые вынесены на обложки дел. При внесении в опись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полностью. На новом листе описи заголовок однородных дел воспроизводится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Каждое дело (том, часть дела) вносится в опись под самостоятельным порядковым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Графа описи "Примечание" используется для простановки отметок об особенностях физического состояния дела, о передаче дела другому структурному подразделению (другой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Опись дел составляется в двух экземплярах, один из которых передается вместе с делами в архив организации, а второй – остается в качестве контрольного в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Прием каждого дела производится работником, ответственным за архив организации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 и лица, передавшего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Вместе с делами в архив передаются регистрационные картотеки на документы и (или) программные средства и базы данных, содержащие информацию о регистрации и исполнении передаваемых документов. Заголовок каждой картотеки или базы данных включается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В случае ликвидации или реорганизации структурного подразделения, ответственное лицо за ведение делопроизводства данного структурного подразделения, в период проведения ликвидационных мероприятий формирует все имеющиеся документы в дела, оформляет дела и передает их в архив организации независимо от сроков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дел осуществляется по описям дел и номенклатуре дел.</w:t>
      </w:r>
    </w:p>
    <w:bookmarkEnd w:id="46"/>
    <w:bookmarkStart w:name="z4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47"/>
    <w:bookmarkStart w:name="z4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расположения реквизитов документа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2423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изображение Государственного Герба Республики Казахстан или эмблемы, логотипа, товарного знака (знак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официальное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справочные данные 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наименование вида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5 - дата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регистрационный номер (индекс)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7 - ссылка на регистрационный номер (индекс) и дату входящего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8 - место составления или издания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9 - гриф ограничения доступа к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10 - адресат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11 - гриф утверждения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12 - резолюция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13 - заголовок к тексту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14 - отметка о контроле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15 - текст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16 - отметка о наличии приложения к документу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17 -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18 - отметка о согласовании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19 - оттиск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20 - отметка о заверении копии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21 - отметка об исполнителе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22 - отметка об исполнении документа и направлении его в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23 - идентификатор электронной копии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24 - отметка о поступлении документа в организацию</w:t>
      </w:r>
    </w:p>
    <w:bookmarkEnd w:id="49"/>
    <w:bookmarkStart w:name="z5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0426700" cy="1084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108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0579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5532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4516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54"/>
    <w:bookmarkStart w:name="z5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СОГЛАСОВАНИЯ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вида проекта документа, заголовок к тексту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                       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            Наименование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указанием наименования               с указанием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                       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 Расшифровка                   ________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(личная подпись) подписи               (личная подпись)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5024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5659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Ескендирова Еркебулана Амантаевича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главного менеджера маркетингового отдела с 15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трудовой договор от 15 марта 2009 года № 31 и заявление Ескендирова Е.А. от 14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ПЕРЕВЕСТИ </w:t>
      </w:r>
      <w:r>
        <w:rPr>
          <w:rFonts w:ascii="Times New Roman"/>
          <w:b w:val="false"/>
          <w:i w:val="false"/>
          <w:color w:val="000000"/>
          <w:sz w:val="28"/>
        </w:rPr>
        <w:t>Зубареву Анастасию Викторовну старшего бухгалтера, на должность главного бухгалтера с 16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дополнение к трудовому договору от 14 апреля 2007 года № 28 и заявление Зубаревой А.В. от 13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 xml:space="preserve">РАСТОРГНУТЬ </w:t>
      </w:r>
      <w:r>
        <w:rPr>
          <w:rFonts w:ascii="Times New Roman"/>
          <w:b w:val="false"/>
          <w:i w:val="false"/>
          <w:color w:val="000000"/>
          <w:sz w:val="28"/>
        </w:rPr>
        <w:t>трудовой договор от 17 января 2007 года № 15 с Керимовым Маратом Сериковичем с 15 марта 2009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заявление Керимова М.С. от 14 марта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 ОБЪЯВИТЬ ВЫГОВОР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Пазыловой Салтанат Абаевне, менеджеру проектного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Основание: докладная записка начальника проектного отдела Салова П.Г. от 10 марта 2009 года и объяснительная записка Пазыловой С.А. от 12 марта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Генеральный директор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58"/>
    <w:bookmarkStart w:name="z5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текста протокола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3373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СЛУШАЛИ: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ВЫСТУПИЛИ: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ПОСТАНОВИЛИ: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 подпись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Секретарь</w:t>
      </w:r>
      <w:r>
        <w:rPr>
          <w:rFonts w:ascii="Times New Roman"/>
          <w:b w:val="false"/>
          <w:i w:val="false"/>
          <w:color w:val="000000"/>
          <w:sz w:val="28"/>
        </w:rPr>
        <w:t>    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2738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проведении проверки..." (или иной документ: план работы, поручение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текст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в 2-х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5-7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экземпляр: направлен проверяемой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>      подпись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5659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Директор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/>
          <w:i w:val="false"/>
          <w:color w:val="000000"/>
          <w:sz w:val="28"/>
        </w:rPr>
        <w:t>              Б. 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Паримбекова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 24-06-32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578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Закирова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Тел.: 24-04-70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А5 (148Х210)</w:t>
      </w:r>
    </w:p>
    <w:bookmarkStart w:name="z5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5786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господа!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партии лакокрасочных материалов, отгруженных Вами 28.12.2008 по железнодорожной накладной № 324 в соответствии с договором от 15.03.2008 № 44/56 обнаружено 3 деформированных вследствие удара или иного механического воздействия ящика, о чем свидетельствует акт от 15.01.2009 № 23. Лакокрасочные изделия, находящиеся в поврежденных ящиках реализации не подлежат. Оплата партии товара произведена нами в полном объеме по счету № 33-675.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Просим Вас возместить понесенные нами убытки в размере 175 тыс. 570 тенге. Сумму следует перечислить на наш расчетный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акт на 2 л. в 1 экз.,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Коммерческий директор </w:t>
      </w: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Петрова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35-45-44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 </w:t>
      </w:r>
    </w:p>
    <w:bookmarkEnd w:id="64"/>
    <w:bookmarkStart w:name="z5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Примерный перечень документов, не подлежащих регистрации</w:t>
      </w:r>
      <w:r>
        <w:br/>
      </w:r>
      <w:r>
        <w:rPr>
          <w:rFonts w:ascii="Times New Roman"/>
          <w:b/>
          <w:i w:val="false"/>
          <w:color w:val="000000"/>
        </w:rPr>
        <w:t>
в документационной службе организации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Письма, направленные в копиях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Рекламные извещения, проспекты, плакаты, программы совещаний.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бухгалтерского учета (регистрируются в бухгалтерии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планы, программы (регистрируются в соответствующем структурном подразделении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Месячные, квартальные и другие отчеты (регистрируются в соответствующем структурном подразделении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статистической отчетности (регистрируются в соответствующем структурном подразделении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Сообщения о совещаниях, заседаниях.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Поздравительные письма, поздравительные телеграммы, пригласительные билеты.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Печатные издания (книги, журналы, газеты, бюллетени).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Телеграммы и письма о разрешении командировок.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Телефонограммы о проведении заседаний, совещаний, семинаров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пометой на конверте "Лично".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Научные отчеты по темам (регистрируются в соответствующем структурном подразделении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Прейскуранты.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материалов, заявки на канцелярские принадлежности и организационную технику (регистрируются в соответствующем структурном подразделении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Учетные данные по кадрам.</w:t>
      </w:r>
    </w:p>
    <w:bookmarkStart w:name="z5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организациях     </w:t>
      </w:r>
    </w:p>
    <w:bookmarkEnd w:id="66"/>
    <w:bookmarkStart w:name="z55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карточки регистрации входящих документов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86868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А5 (148x210)</w:t>
      </w:r>
    </w:p>
    <w:bookmarkStart w:name="z5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68"/>
    <w:bookmarkStart w:name="z55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входящих документов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564"/>
        <w:gridCol w:w="1695"/>
        <w:gridCol w:w="1957"/>
        <w:gridCol w:w="2001"/>
        <w:gridCol w:w="1913"/>
        <w:gridCol w:w="1914"/>
        <w:gridCol w:w="2089"/>
      </w:tblGrid>
      <w:tr>
        <w:trPr>
          <w:trHeight w:val="18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А3 (420Х197)</w:t>
      </w:r>
    </w:p>
    <w:bookmarkStart w:name="z55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исходящих и внутренних документов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93"/>
        <w:gridCol w:w="2253"/>
        <w:gridCol w:w="1733"/>
        <w:gridCol w:w="2673"/>
        <w:gridCol w:w="2253"/>
      </w:tblGrid>
      <w:tr>
        <w:trPr>
          <w:trHeight w:val="126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п.п.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(внутреннего)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А3 (210Х297)</w:t>
      </w:r>
    </w:p>
    <w:bookmarkStart w:name="z5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71"/>
    <w:bookmarkStart w:name="z5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исполнении документов, подлежащих контролю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 (число, месяц, год)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499"/>
        <w:gridCol w:w="1060"/>
        <w:gridCol w:w="1758"/>
        <w:gridCol w:w="2020"/>
        <w:gridCol w:w="1911"/>
        <w:gridCol w:w="1912"/>
        <w:gridCol w:w="1803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исполненные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>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службы ДОУ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_____________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могут быть дополнены графами по видам документов (приказы, решения коллегии и другие), их регистрационными номерами, фамилиями исполнителей.</w:t>
      </w:r>
    </w:p>
    <w:bookmarkEnd w:id="73"/>
    <w:bookmarkStart w:name="z6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74"/>
    <w:bookmarkStart w:name="z5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исполнении обращений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 (число, месяц, год)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626"/>
        <w:gridCol w:w="1701"/>
        <w:gridCol w:w="2164"/>
        <w:gridCol w:w="1922"/>
        <w:gridCol w:w="1279"/>
        <w:gridCol w:w="3010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исполнении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продлен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>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службы ДОУ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_____________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76"/>
    <w:bookmarkStart w:name="z5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учета и выдачи печатно-бланочной продукции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3182"/>
        <w:gridCol w:w="2493"/>
        <w:gridCol w:w="2126"/>
        <w:gridCol w:w="1631"/>
        <w:gridCol w:w="1264"/>
        <w:gridCol w:w="1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rPr>
          <w:trHeight w:val="114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3525"/>
        <w:gridCol w:w="2288"/>
        <w:gridCol w:w="1737"/>
        <w:gridCol w:w="1980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37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78"/>
    <w:bookmarkStart w:name="z57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учета и выдачи печатей, штампов с изображением Государственного Герба Республики Казахстан и специальной штемпельной краски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293"/>
        <w:gridCol w:w="2633"/>
        <w:gridCol w:w="1993"/>
        <w:gridCol w:w="1693"/>
        <w:gridCol w:w="1793"/>
        <w:gridCol w:w="18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оттиски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штемпельной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печатей, штампов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изображением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штемпельной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80"/>
    <w:bookmarkStart w:name="z5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учета и выдачи перьевых авторучек, заправленных специальными чернилами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33"/>
        <w:gridCol w:w="2553"/>
        <w:gridCol w:w="2033"/>
        <w:gridCol w:w="1513"/>
        <w:gridCol w:w="1493"/>
        <w:gridCol w:w="2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авторучек,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чернилами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авторучек,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чернилами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перьевую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авторучку,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чернилами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авторучки,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чернилами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</w:t>
      </w:r>
    </w:p>
    <w:bookmarkStart w:name="z5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1000"/>
        <w:gridCol w:w="594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 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 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Приема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печатей,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штампов,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защите,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регистрационных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 к ним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проверки..." (или иной документ: план работы, поручение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Неиспользованную печатно-бланочную продукцию, подлежащую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(отдельно по видам) серии ____ с № ___ по № ___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Акты о выделении к уничтожению испорченных экземпляров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печатно-бланочной продукции, подлежащей защите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(даты, номера, количество экземпляров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по видам бланков)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Печати с изображением Государственного Герба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количестве 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Штампы с изображением Государственного Герба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количестве ___________________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защиты документов: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(наименования средств защиты)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___________________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Регистрационные учетные формы: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(виды регистрационных учетных форм, их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номенклатуре дел, номера томов, даты первой и последней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записи,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учетной работы с печатно-бланочной продукцией,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печатями, штампами, подлежащими защите, и средствами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(общая характеристика состояния учетной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Передал (а) 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 (а) _______________________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экземпляр: (адресат)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   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подпись   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</w:t>
      </w:r>
    </w:p>
    <w:bookmarkStart w:name="z57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1000"/>
        <w:gridCol w:w="594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языке)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 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 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испорченных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 "О проведении проверки..." (или иной документ: план работы, поручение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Отобраны к уничтожению испорченные экземпляры следующих видов печатно-бланочной продукции, подлежащей защите: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420"/>
        <w:gridCol w:w="3083"/>
        <w:gridCol w:w="3123"/>
        <w:gridCol w:w="2450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защите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защите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_______________ испорченных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экземпляр: (адресат)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 _____________   </w:t>
      </w:r>
      <w:r>
        <w:rPr>
          <w:rFonts w:ascii="Times New Roman"/>
          <w:b/>
          <w:i w:val="false"/>
          <w:color w:val="000000"/>
          <w:sz w:val="28"/>
        </w:rPr>
        <w:t>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Члены комиссии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    </w:t>
      </w:r>
      <w:r>
        <w:rPr>
          <w:rFonts w:ascii="Times New Roman"/>
          <w:b/>
          <w:i w:val="false"/>
          <w:color w:val="000000"/>
          <w:sz w:val="28"/>
        </w:rPr>
        <w:t>Расшифровки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(личные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Отметки в журналы учета и выдачи печатно-бланочной продукции, подлежащей защите, внесены, испорченные экземпляры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уничтожены путем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 и прописью)                  (вид уничтожения)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Наименование должности ______________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</w:t>
      </w:r>
    </w:p>
    <w:bookmarkStart w:name="z5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1000"/>
        <w:gridCol w:w="594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языке)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печатей и штампов,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подлежащих защите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проверки..." (или иной документ: план работы, поручение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Отобраны к уничтожению следующие печати и штампы, подлежащие защите: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013"/>
        <w:gridCol w:w="3173"/>
        <w:gridCol w:w="307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экземпляр: (адресат)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 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 ______________ Расшифровки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в журнал внесены, печати и штампы, подлежащие защите,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_________________ штук уничтожены путем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(цифрами и прописью)                   (вид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</w:t>
      </w:r>
    </w:p>
    <w:bookmarkStart w:name="z58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1000"/>
        <w:gridCol w:w="594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языке)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 защиты документов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проверки..." (или иной документ: план работы, поручение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Отобраны к уничтожению следующие виды средств защиты документов: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4600"/>
        <w:gridCol w:w="3151"/>
        <w:gridCol w:w="3767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п.п.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Составлен в ____ экземпляре 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экземпляр: в деле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экземпляр: (адресат)</w:t>
      </w:r>
    </w:p>
    <w:bookmarkStart w:name="z6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 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Члены комиссии ____________________ Расшифровки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в журналы учета №№ ____ внесены, средства защиты документов уничтожены путем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(виды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Дата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государственной организации</w:t>
      </w:r>
    </w:p>
    <w:bookmarkStart w:name="z58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0"/>
        <w:gridCol w:w="1000"/>
        <w:gridCol w:w="5940"/>
      </w:tblGrid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ином языке)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5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выделении к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неиспользованной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Основание: приказ руководителя организации от (дата)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проверки..." (или иной документ: план работы, поручение вышестоящего органа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должность,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должность, фамилия,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Отобраны к уничтожению утратившие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(ликвидацией, реорганизацией)      (официальное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практическое значение следующие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неиспользованной печатно-бланочной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606"/>
        <w:gridCol w:w="3027"/>
        <w:gridCol w:w="2828"/>
        <w:gridCol w:w="250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печатно-бланочной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__________ неиспользованных экземпляров печатно-бланочной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 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 ___________________ Расшифровки подписей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(личные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Отметки в журналы учета и выдачи печатно-бланочной продукции внесены, неиспользованные экземпляры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________________________ весом 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уничтожены путем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(вид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_____________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6413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3543"/>
        <w:gridCol w:w="2201"/>
        <w:gridCol w:w="3316"/>
        <w:gridCol w:w="2657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дела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(тома, части)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(томов,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частей)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(тома, части)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пункта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службы ДОУ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(личная подпись)   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руководителей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Согласована                         Согласована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протоколом ЦЭК (ЭК)                 протоколом ЭПК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                     государственного архивного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и номер протокола)            (дата и номер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запись о категориях и количестве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заведенных в 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9"/>
        <w:gridCol w:w="2286"/>
        <w:gridCol w:w="2287"/>
        <w:gridCol w:w="3458"/>
      </w:tblGrid>
      <w:tr>
        <w:trPr>
          <w:trHeight w:val="30" w:hRule="atLeast"/>
        </w:trPr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срокам хранения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переходящих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отметкой "ЭПК"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(свыше 10 лет)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(до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руководителя</w:t>
      </w:r>
      <w:r>
        <w:rPr>
          <w:rFonts w:ascii="Times New Roman"/>
          <w:b w:val="false"/>
          <w:i w:val="false"/>
          <w:color w:val="000000"/>
          <w:sz w:val="28"/>
        </w:rPr>
        <w:t>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службы ДОУ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Итоговые сведения переданы в архив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работника</w:t>
      </w:r>
      <w:r>
        <w:rPr>
          <w:rFonts w:ascii="Times New Roman"/>
          <w:b w:val="false"/>
          <w:i w:val="false"/>
          <w:color w:val="000000"/>
          <w:sz w:val="28"/>
        </w:rPr>
        <w:t>,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передавшего сведения 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А4 (210Х297)</w:t>
      </w:r>
    </w:p>
    <w:bookmarkStart w:name="z5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94"/>
    <w:bookmarkStart w:name="z59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ЛИСТ-ЗАВЕРИТЕЛЬ ДЕЛА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Фонд № _____ Опись № ________ Дело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дело подшито и пронумеровано ________ лист(ов),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литерные №№ листов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пропущенные №№ листов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пронумерованные чистые листы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+ листов внутренней описи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Учтено документов в виде вложений и приложений,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(разновидности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3"/>
        <w:gridCol w:w="3113"/>
      </w:tblGrid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формирования, оформления,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состояния и учета документов дела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листов</w:t>
            </w:r>
          </w:p>
        </w:tc>
      </w:tr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Брошюры и другие печатные издания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Листовки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Вырезки из газет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Открытки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Конверты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Марки почтовые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Марки гербовые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Штемпели почтовые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Специальные почтовые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Сургучные, мастичные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Фотодокументы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Карты, планы, чертежи и другая научно-техническая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Рисунки, гравюры, акварели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Автографы видных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Склеенные 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Утрата части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Угасающий текст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лица</w:t>
      </w:r>
      <w:r>
        <w:rPr>
          <w:rFonts w:ascii="Times New Roman"/>
          <w:b w:val="false"/>
          <w:i w:val="false"/>
          <w:color w:val="000000"/>
          <w:sz w:val="28"/>
        </w:rPr>
        <w:t>,      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заполнившего лист-заверитель дела </w:t>
      </w:r>
      <w:r>
        <w:rPr>
          <w:rFonts w:ascii="Times New Roman"/>
          <w:b w:val="false"/>
          <w:i w:val="false"/>
          <w:color w:val="000000"/>
          <w:sz w:val="28"/>
        </w:rPr>
        <w:t>_____________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Лист-заверитель составляется для учета количества листов в деле и фиксации особенностей их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Лист-заверитель составляется на отдельном листе (листах) и подшивается в конце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листе-заверителе указывается цифрами и прописью количество пронумерованных листов дела и отдельно, через знак "+" (плюс), количество листов внутренней описи документов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листе-заверителе отмечают следующие особенности нумерации, оформления и физического состояния документов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почтового обращения (марки всех видов, конверты, открытки, бланки, штемпели, штампы, пломбы);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печати и их оттиски;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автографы видных государственных и общественных деятелей, деятелей науки, техники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рисунки, гравюры и акварели;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крупноформатные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склеенные листы, повреждения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листы с наклеенными фотографиями,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конверты с вложениями и количество вложенных в них листов (предметов);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имеющие самостоятельную нумерацию (в том числе и типографские материалы), и количество их листов (страниц).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в деле имеются предметы, нумерация которых невозможна из-за особенностей материала, из которого они исполнены (стекло, металл, ткань и другие), то в графе 2 указываются номера листов, между которыми находится данный предмет.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последующие изменения в составе и состоянии дела (повреждение, замена подлинных документов копиями, присоединение новых документов) отмечаются в листе-заверителе со ссылкой на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Лист-заверитель не нумеруется.</w:t>
      </w:r>
    </w:p>
    <w:bookmarkStart w:name="z5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А4 (210Х297)</w:t>
      </w:r>
    </w:p>
    <w:bookmarkEnd w:id="96"/>
    <w:bookmarkStart w:name="z5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97"/>
    <w:bookmarkStart w:name="z5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ВНУТРЕННЯЯ ОПИСЬ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дела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3277"/>
        <w:gridCol w:w="1606"/>
        <w:gridCol w:w="3318"/>
        <w:gridCol w:w="2064"/>
        <w:gridCol w:w="2005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 документа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дела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_____________________________ листов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внутренней описи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заполнившего внутреннюю опись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документов дела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дата</w:t>
      </w:r>
    </w:p>
    <w:bookmarkStart w:name="z5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А4 (210Х297)</w:t>
      </w:r>
    </w:p>
    <w:bookmarkEnd w:id="99"/>
    <w:bookmarkStart w:name="z5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правилам документирования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документацией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организациях       </w:t>
      </w:r>
    </w:p>
    <w:bookmarkEnd w:id="100"/>
    <w:bookmarkStart w:name="z60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описи дел</w:t>
      </w:r>
      <w:r>
        <w:br/>
      </w:r>
      <w:r>
        <w:rPr>
          <w:rFonts w:ascii="Times New Roman"/>
          <w:b/>
          <w:i w:val="false"/>
          <w:color w:val="000000"/>
        </w:rPr>
        <w:t>
структурного подразделения организации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Официальное наименование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  Наименование должности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                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(личная подпись)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 за _________ год(ы)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300"/>
        <w:gridCol w:w="2586"/>
        <w:gridCol w:w="2415"/>
        <w:gridCol w:w="1750"/>
        <w:gridCol w:w="2265"/>
        <w:gridCol w:w="1859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(тома, части)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Крайние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(тома, части)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(тома,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 (томе,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данную опись внесено __________ дел с № __ по № 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литерные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пропущенные номера: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должности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составителя описи</w:t>
      </w:r>
      <w:r>
        <w:rPr>
          <w:rFonts w:ascii="Times New Roman"/>
          <w:b w:val="false"/>
          <w:i w:val="false"/>
          <w:color w:val="000000"/>
          <w:sz w:val="28"/>
        </w:rPr>
        <w:t>      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службы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ДОУ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________________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Работник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архива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      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описи дел постоянного хранения графу 5 не заполняют.</w:t>
      </w:r>
    </w:p>
    <w:bookmarkStart w:name="z6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Формат А4 (210Х297)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