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2e923" w14:textId="a02e9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27 июня 2007 года № 534 "Об утверждении Правил лицензирования и квалификационных требований к деятельности по перевозке опасных грузов"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декабря 2011 года № 1567. Утратило силу постановлением Правительства Республики Казахстан от 21 ноября 2012 года № 1474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21.11.2012 </w:t>
      </w:r>
      <w:r>
        <w:rPr>
          <w:rFonts w:ascii="Times New Roman"/>
          <w:b w:val="false"/>
          <w:i w:val="false"/>
          <w:color w:val="ff0000"/>
          <w:sz w:val="28"/>
        </w:rPr>
        <w:t>№ 1474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июня 2007 года № 534 "Об утверждении Правил лицензирования и квалификационных требований к деятельности по перевозке опасных грузов" (САПП Республики Казахстан, 2007 г., № 21, ст. 241)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"Об утверждении квалификационных требований к деятельности по перевозке опасных грузов";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1) пункта 1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квалификационные требования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деятельности по перевозке опасных грузов, утвержденные указанным постановлением, изложить в новой редакции согласно приложению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двадцатиоднодневного срока после первого официального опубликования, но не ранее 30 января 2012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Пpeмьep-Министр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2011 года № 1567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июня 2007 года № 534</w:t>
      </w:r>
    </w:p>
    <w:bookmarkEnd w:id="3"/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Квалификационные требования к деятельности</w:t>
      </w:r>
      <w:r>
        <w:br/>
      </w:r>
      <w:r>
        <w:rPr>
          <w:rFonts w:ascii="Times New Roman"/>
          <w:b/>
          <w:i w:val="false"/>
          <w:color w:val="000000"/>
        </w:rPr>
        <w:t>
по перевозке опасных грузов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Квалификационные требования, предъявляемые к заявителю при лицензировании деятельности по перевозке опасных грузов: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морским и речным транспортом включают наличие: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укомплектованного судового экипажа плавучего транспортного средства, имеющего соответствующую квалификацию в соответствии с требованиями законодательства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плавучих транспортных средств, находящихся на праве собственности или иных законных основаниях, предназначенных для перевозки опасных грузов;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заключение регистра судоходства или классификационного общества, подтверждающего возможность осуществления перевозки опасных грузов плавучим транспортным средством;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договора об обязательном страховании гражданско-правовой ответственности владельцев транспортных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автомобильным транспортом включают наличие: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автотранспортных средств на праве собственности, на основании договора аренды или доверенности, предназначенных для перевозки опасных грузов;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 водителя транспортного средства - непрерывного стажа работы в качестве водителя соответствующей категории не менее 3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свидетельства о допуске водителя к перевозке опасного груза;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свидетельства о допуске автотранспортного средства к перевозке опасного груза;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договора об обязательном страховании гражданско-правовой ответственности владельцев транспортных средств.</w:t>
      </w:r>
    </w:p>
    <w:bookmarkEnd w:id="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