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abe9" w14:textId="d07a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областными бюджетами, бюджетами городов Астаны и Алматы на 2011 год на субсидирование повышения урожайности продукции растениеводства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2011 года № 1518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областными бюджетами, бюджетами городов Астаны и Алматы на 2011 год на субсидирование повышения урожайности продукции растениеводства.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2011 года № 234 "Об утверждении Правил использования целевых текущих трансфертов областными бюджетами, бюджетами городов Астаны и Алматы на 2011 год на субсидирование повышения урожайности продукции растениеводства" (САПП Республики Казахстан, 2011 г., № 25, ст. 299).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1518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целевых текущих трансфертов областными бюджетами,</w:t>
      </w:r>
      <w:r>
        <w:br/>
      </w:r>
      <w:r>
        <w:rPr>
          <w:rFonts w:ascii="Times New Roman"/>
          <w:b/>
          <w:i w:val="false"/>
          <w:color w:val="000000"/>
        </w:rPr>
        <w:t>
бюджетами городов Астаны и Алматы на 2011 год на субсидирование</w:t>
      </w:r>
      <w:r>
        <w:br/>
      </w:r>
      <w:r>
        <w:rPr>
          <w:rFonts w:ascii="Times New Roman"/>
          <w:b/>
          <w:i w:val="false"/>
          <w:color w:val="000000"/>
        </w:rPr>
        <w:t>
повышения урожайности продукции растениеводства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областными бюджетами, бюджетами городов Астаны и Алматы на субсидирование повышения урожайности продукции растениеводства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2011-2013 годы" и определяют порядок частичного возмещения затрат товаропроизводителей по улучшению мелиоративного состояния орошаемых земель за счет и в пределах средств, предусмотренных республиканской бюджетной программой 030 "Целевые текущие трансферты областным бюджетам, бюджетам городов Астаны и Алматы на субсидирование повышения урожайности продукции растениеводства на 2011 год (далее - бюджетная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Администратором бюджетной программы является Министерство сельского хозяйства Республики Казахстан (далее - Министерство), которым осуществляется перечисление целевых текущих трансфертов областным бюджетам, бюджетам городов Астаны и Алматы на 2011 год на субсидирование повышения урожайности продукции растениеводства в соответствии с индивидуальным планом финансирования по платежам на  2011 год, а также в рамках подписанного Соглашения о результатах по целевым текущим трансфертам между акимом области и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Объемы причитающихся сумм бюджетных субсидий утверждаются в установленном бюджетным законодательством Республики Казахстан порядке на основании представленных Министерством сумм. При этом суммы бюджетных субсидий в разрезе областей определяются Министерством в соответствии с площадями орошаемых земель, подлежащих мелиоративному улучшению и размерами субсидирования на 1 гектар мелиорированных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Управления сельского хозяйства областей, городов Астаны и Алматы (далее - Управление) распределяют и доводят объемы бюджетных субсидий по районам, городам областного значения в течение 3 (трех) банковских дней со дня получения сводного реестра товаропроизводителей с распределением объемов субсидий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сводный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вододатель - физическое или юридическое лицо, осуществляющее подачу воды сельскохозяйственным товаропроизводителям и являющееся субъектом естественной монополии по оказанию услуг водохозяйственных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сельскохозяйственный товаропроизводитель (далее - товаропроизводитель) - физическое или юридическое лицо, имеющее в собственности или во временном пользовании орошаемые земельные участки в соответствии с законодательством Республики Казахстан, которому в установленном порядке предоставлено право пользования водными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мелиоративные мероприятия - работы по глубокому рыхлению и планировке орошаемых земель, а также очистке оросительной и коллекторно-дренажной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глубокое рыхление почвы - рыхление почвы без оборота пласта, производится (один раз каждый четыре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текущая планировка полей - разравнивание грунта после вспашки полей;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очистка оросительной сети - очистка оросительной сети от сорняков и от заиления вручную или экскаватором;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очистка коллекторно-дренажной сети - механическая очистка коллекторно-дренажной сети от сорняков и от заиления;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Комиссия - рабочий орган, создаваемая по решению акима района, для рассмотрения и внесения предложений по утверждению списка сельскохозяйственных товаропроизводителей, которым из местного бюджета субсидируется часть затрат по проведению мелиоративных мероприятий и суммы выделяемых им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Субсидии выплачиваются товаропроизводителям за фактическое выполнение мелиоративных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Размер субсидий за выполненный объем работ на 1 гектаре мелиорированных земель устанавливается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сельского хозяйства района и городов областного значения (далее - Отдел) обеспечивает публикацию порядка работы Комиссии в местных средствах массовой информации с указанием сроков приема документов для получения субсидий.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субсидирования повышения</w:t>
      </w:r>
      <w:r>
        <w:br/>
      </w:r>
      <w:r>
        <w:rPr>
          <w:rFonts w:ascii="Times New Roman"/>
          <w:b/>
          <w:i w:val="false"/>
          <w:color w:val="000000"/>
        </w:rPr>
        <w:t>
урожайности продукции растениеводства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Товаропроизводители не позднее 25 ноября текущего года осуществляют на орошаемых землях мелиоративные работы в рекомендуемые сроки Южно-Казахстанской гидрогеолого-мелиоративной экспедиции.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Товаропроизводители до 30 ноября текущего года осуществляет сбор необходимых документов и представляют в Отдел заявку по установленной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Товаропроизводители к заявке прилагают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договора между водопользователем и вододателем об оказании услуг по доставке воды для орошения на предстоящий поливной сезон, подтверждающего готовность оросительной и дренажной сети к приемке воды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(перерегистрации) юридического лица (копии документа, удостоверяющего личность и свидетельства о государственной регистрации индивидуального предпринимателя - 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справки банка о наличии банковского счета с указанием его номера для каждого 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идентификационного и (или) правоустанавливающего документа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карта районирования о наличии уплотненной прослойки с рекомендациями по нормам и срокам осуществления мелиоративного рыхления почвы, составленными Южно-Казахстанской гидрогеолого-мелиоративной экспедицией.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Отдел с момента регистрации заявок в течение трех рабочих дней осуществляет их проверку и формирует материалы с последующим внесением на рассмотрение Комиссии, созданной по решению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состав Комиссии входят специалисты Отдела сельского хозяйства и земельных отношений местных исполнительных органов и территориальных инспекций агропромышленного комплекса, представители вододателей, общественных организаций. Комиссию возглавляет заместитель акима района и городов областного значения. Рабочим органом Комиссии является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 вносит предложения по утверждению списка сельскохозяйственных товаропроизводителей, которым из местного бюджета субсидируется часть затрат по проведению мелиоративных мероприятий и суммы выделяемых им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в полном объеме или неправильного оформления заявки Отдел направляет товаропроизводителю письменный ответ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Комиссия, в течение трех рабочих дней рассмотрев представленные материалы Отделом, выезжает в соответствующие земельные участки с целью проверки объемов работ общепринятыми способами. По результатам проверки составляется акт фактически выполненных работ по мелиоративному улучшению орошаемых земель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После этого Комиссия принимает решение о внесении на утверждение акиму района и городов областного значения списка товаропроизводителей, претендующих на получение субсидий по проведенным мелиоративным мероприятиям и оформляет его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работы Комиссии Отдел в течение трех рабочих дней подготавливает сводный реестр, и приложив к нему протокол Комиссии, вносит его на утверждение акиму района. После утверждения акимом района сводного реестра, Отдел направляет его в Управление с приобщением всех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количества заявок товаропроизводителей над доведенным району объемом субсидирования средства распределяются пропорционально поданным заявкам.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Управление проверяет представленные акимом района материалы и в течение трех рабочих дней формирует ведомость на выплату субсидий товаропроизводителям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платежа Управление представляет в территориальное подразделение казначейства реестр счетов к оплате и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Управление представляет по установленной форме информацию в Министерство: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ежемесячно, не позднее 5-го числа месяца, следующего за отчетным, об объемах выплаченных товаропроизводителям субсидий с указанием площадей орошаемых земель. В случае неосвоения утвержденного объема субсидирования, указываются объемы неосвоенных субсидий и причины неосвоения;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позднее 30 декабря текущего года промежуточный отчет о фактическом достижении прямых и конечных результатов по итогам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позднее 15 февраля финансового года, следующего за отчетным, итоговый годовой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неполного освоения какой-либо областью выделенных средств Министерство на основании положительного заключения Республиканской бюджетной комиссии в установленном законодательством Республики Казахстан порядке вносит предложение в Правительство Республики Казахстан о перераспределении средств на выплату бюджетных субсидий по областям в пределах средств, предусмотренных в республиканском бюджете на реализацию бюджетной программы на 2011 год.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целевых текущих трансфертов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областными бюджетами, бюджетами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2011 год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субсидирование повышения урожайности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 </w:t>
      </w:r>
    </w:p>
    <w:bookmarkEnd w:id="7"/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субсидий на повышения урожайности</w:t>
      </w:r>
      <w:r>
        <w:br/>
      </w:r>
      <w:r>
        <w:rPr>
          <w:rFonts w:ascii="Times New Roman"/>
          <w:b/>
          <w:i w:val="false"/>
          <w:color w:val="000000"/>
        </w:rPr>
        <w:t>
продукции растениеводства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3"/>
        <w:gridCol w:w="5893"/>
      </w:tblGrid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мелиоративных работ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субсидий 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мелиорированных земель, тенге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планировка полей (разравнивание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вспашки полей на глубину до 10 см)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рыхление почвы (рыхление почвы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 пласта на глубину не менее 40 см)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оросительной сети (ручная 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сорняков и от заиления в пределах –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расчете на 1 га)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коллекторно-дренажной сети (механическая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сорняков и от заиления в пределах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расчете на 1 га)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</w:tbl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целевых текущих трансфертов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областными бюджетами, бюджетами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2011 год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субсидирование повышения урожайности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 </w:t>
      </w:r>
    </w:p>
    <w:bookmarkEnd w:id="9"/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выполненных работ</w:t>
      </w:r>
      <w:r>
        <w:br/>
      </w:r>
      <w:r>
        <w:rPr>
          <w:rFonts w:ascii="Times New Roman"/>
          <w:b/>
          <w:i w:val="false"/>
          <w:color w:val="000000"/>
        </w:rPr>
        <w:t>
от "__" ________ 20__ года № 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нижеподписавшиеся, Комиссия от _________ года протокол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(должность,Ф.И.О.)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(должность,Ф.И.О.)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Составили настоящий акт в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 юридического или физического лица (товаропроизводителя)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20__ году выполнены мелиоративные работы на площади: 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глубокое рыхление почвы _________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текущая планировка полей ________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очистка оросительной сети ____________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очистка коллекторно-дренажной сети 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Подписи членов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Ф.И.О.)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Ф.И.О.)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Ф.И.О.)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Ф.И.О.)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Ф.И.О.)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Товаропроизводитель: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(Ф.И.О., подпись, печать)</w:t>
      </w:r>
    </w:p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целевых текущих трансфертов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областными бюджетами, бюджетами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2011 год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субсидирование повышения урожайности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области</w:t>
      </w:r>
    </w:p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бюджетных субсидий на повышения</w:t>
      </w:r>
      <w:r>
        <w:br/>
      </w:r>
      <w:r>
        <w:rPr>
          <w:rFonts w:ascii="Times New Roman"/>
          <w:b/>
          <w:i w:val="false"/>
          <w:color w:val="000000"/>
        </w:rPr>
        <w:t>
урожайности продукции растениеводства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(товаропроизводитель)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(учредительный документ № ___ от ____________ года)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учредителей настоящим просит включить в перечень получателей бюджетных субсидий на повышения урожайности продукции растениеводства на площади _______ гектар,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текущая планировка полей 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глубокое рыхление почвы _______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очистка оросителей _______________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очистка коллекторов ______________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настоящей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договора между водопользователем и вододателем об оказании услуг по доставке воды для орошения на предстоящий поливной сезон, подтверждающего готовность оросительной и дренажной сети к приемке воды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(перерегистрации) юридического лица (копии документа, удостоверяющего личность и свидетельства о государственной регистрации индивидуального предпринимателя - 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справки банка о наличии банковского счета с указанием его номера для каждого 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идентификационного и (или)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карта районирования о наличии уплотненной прослойки с рекомендациями по нормам и срокам осуществления мелиоративного рыхления почвы, составленные Южно-Казахстанской гидрогеолого-мелиоративной экспедиции.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Всего: 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(Ф.И.О., подпись, печать)</w:t>
      </w:r>
    </w:p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целевых текущих трансфертов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областными бюджетами, бюджетами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2011 год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субсидирование повышения урожайности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 </w:t>
      </w:r>
    </w:p>
    <w:bookmarkEnd w:id="13"/>
    <w:bookmarkStart w:name="z5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об оказании услуг по доставке поливной воды для орошения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село (город) __________________________ "______" 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именуемая в дальнейшем "Вододатель" в лице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устава предприятия с одной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юридического или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"Водопользователь", в лице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далее совместно именуемые "Стороны" заключили настоящий Договор оказания услуг по подаче воды по тарифам с учетом субсидирования (далее - Договор) и пришли к согласованию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договоре нижеперечисленные понятия будут иметь следующие толкования: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 - настоящий договор со всеми приложениями и дополнениями к нему, а также со всей документацией, на которую в договоре есть ссылки;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Услуги - услуги по доставке поливной воды по тарифам, утвержденным уполномоченным государственным органом по регулированию естественных монополий, которые Вододатель должен оказать Водопользователю в рамках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Вододатель - юридическое лицо, осуществляющий услуги по доставке поливной воды на условиях указанных в договоре;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Водопользователь - физическое или юридическое лицо, деятельность которых связана с использованием орошаемых земель для выращивания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Тариф - тариф за услуги по доставке поливной воды, утвержденный уполномоченным государственным органом по регулированию естественных монополий.</w:t>
      </w:r>
    </w:p>
    <w:bookmarkStart w:name="z5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настоящему договору Вододатель обязуется оказать, а Водопользователь принять и оплатить Услуги по доставке поливной воды по тарифу. </w:t>
      </w:r>
    </w:p>
    <w:bookmarkEnd w:id="16"/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Обязанности Сторон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Вододатель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всего поливного сезона подавать воду Водопользователю в точках выдела водохозяйственных систем в соответствии с графиком подекадных расходов в пределах лимита водопользования ______________ тысяч кубических метров установленного на _________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Извещать Водопользователя об ожидаемых изменениях в подаче воды не менее чем за двое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дефиците водных ресурсов в источнике пропорционально снижать объемы подачи воды по установленным графикам для каждого водопользователя;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надежную работу имеющихся средств учета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Водопользователь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в исправном состоянии внутрихозяйственную оросительную сеть и проводить их регулярную очистку;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Извещать Вододателя об ожидаемых изменениях в графике приеме воды не менее чем за 2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Рационально использовать поданную поливную воду по целевому назначению, то есть только для орошения;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нецелевого использования поливной воды обеспечить возврат в бюджет суммы субсидий и выплаты штрафа за нецелевое использование, в размере ___________________________________________.</w:t>
      </w:r>
    </w:p>
    <w:bookmarkEnd w:id="18"/>
    <w:bookmarkStart w:name="z6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Дополнительные условия 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Передача-прием воды осуществляется в точках выдела воды, согласно утвержденных графиков подачи воды. Передача-прием воды фиксируется в журналах установленной формы в двух экземплярах (один хранится у Вододателя, другой у Водопользователя). Запись производится шариковой или перьевой ручкой черными или синими чернилами.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Передача-прием воды производится совместным наблюдением официально уполномоченных представителей от сторон не менее 2 раза в сутки в согласованные сроки с фиксированием результатов в журналах.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неявки одной из сторон запись другой стороны не оспаривается.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Установка насосов на межхозяйственных каналах и реках должна быть в обязательном порядке согласована с Вододателем.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использования доставленного объема воды на другие цели кроме орошения. В противном случае водозабор будет считаться самовольным захватом воды.</w:t>
      </w:r>
    </w:p>
    <w:bookmarkEnd w:id="20"/>
    <w:bookmarkStart w:name="z7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расчетов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Тариф за услуги по доставке воды, утвержденный уполномоченным государственным органом по регулированию естественных монополий, составляется на ____________ год в размере _______________ тенге за тысячу кубических метров с учетом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(Водопользователь оплачивает оказанные услуги по тарифу в полном объеме) или (Водопользователь оплачивает 50 % стоимости оказанных услуг, а оставшиеся 50 % - после получения субсидий) или (Водопользователь после подписания настоящего договора оплачивает аванс в размере __ % от годового объема и в последующем после отработки Вододателем аванса ежемесячно оплачивает объемы фактически оказанных услуг) (нужное оставить по договоренности).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Годовой лимит водопользования, всего ___________ тысяч кубических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Стоимость годового лимита водопользования по тарифу ____________ тенге, с учетом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 подписания настоящего договора до начала поливного сезона Вододатель не осуществляет подачу воды Водопользователю. </w:t>
      </w:r>
    </w:p>
    <w:bookmarkEnd w:id="22"/>
    <w:bookmarkStart w:name="z8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Условия оплаты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Оплата по настоящему Договору производится 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частичного или полного отсутствия оказанных услуг Вододатель возвращает соответствующую сумму авансового платежа не позднее _____ дней с момента истечения срока настоящего Договора и должен заплатить Водопользователю штраф в размере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Выписанные счета подлежат оплате в 20-дневный срок после их вручения Водопользователю.</w:t>
      </w:r>
    </w:p>
    <w:bookmarkEnd w:id="24"/>
    <w:bookmarkStart w:name="z8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Штрафные санкции</w:t>
      </w:r>
    </w:p>
    <w:bookmarkEnd w:id="25"/>
    <w:bookmarkStart w:name="z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несвоевременной оплате по тарифам Водопользователь должен заплатить Вододателю пеню в размере __________ от суммы платежа за каждый день просрочки. Общая сумма штрафных санкций (пени) не должна превышать ____ % от суммы платежа.</w:t>
      </w:r>
    </w:p>
    <w:bookmarkEnd w:id="26"/>
    <w:bookmarkStart w:name="z8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урегулирования споров</w:t>
      </w:r>
    </w:p>
    <w:bookmarkEnd w:id="27"/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разногласия и споры, возникшие по настоящему Договору или связанные с ним, должны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стороны не могут прийти к соглашению, то разногласия должны быть урегулированы в соответствии с действующим законодательством Республики Казахстан.</w:t>
      </w:r>
    </w:p>
    <w:bookmarkEnd w:id="28"/>
    <w:bookmarkStart w:name="z8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Ответственность Сторон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неисполнение и/или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Казахстан.</w:t>
      </w:r>
    </w:p>
    <w:bookmarkEnd w:id="30"/>
    <w:bookmarkStart w:name="z9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Форс-мажорные обязательства</w:t>
      </w:r>
    </w:p>
    <w:bookmarkEnd w:id="31"/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Вододатель не несет ответственность за недопоставленный Водопользователю объем воды по настоящему договору, если это случилось вследствие обстоятельств непреодолимой силы как стихийные бедствия, дефицит воды в источнике орошения.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Обстоятельства, указанные в пункте 9.1., правомочны, если они должным образом подтверждены соответствующими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Сторона, для которых создалось невозможность исполнение обязательств по настоящему Договору, обязана в ______ дневной срок известить другую сторону о наступлении и прекращении вышеуказанных обстоятельств и их продолжительности.</w:t>
      </w:r>
    </w:p>
    <w:bookmarkEnd w:id="32"/>
    <w:bookmarkStart w:name="z9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Прочие условия</w:t>
      </w:r>
    </w:p>
    <w:bookmarkEnd w:id="33"/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изменения и дополнения к настоящему договору являются действующими, если они заключены в письменном виде и подписаны правомочными представителями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составлен в ____ экземплярах, на _____________ языках, по одному экземпляру для каждого из сторон, имеющих равную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Договор может быть расторгнут и прекращен по взаимному согласию. Для этого ходатайствующая об этом сторона извещает другую сторону за __________ месяцев до предполагаемого срока расторжения договора.</w:t>
      </w:r>
    </w:p>
    <w:bookmarkEnd w:id="34"/>
    <w:bookmarkStart w:name="z9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Перечень документов, прилагаемых к договору</w:t>
      </w:r>
    </w:p>
    <w:bookmarkEnd w:id="35"/>
    <w:bookmarkStart w:name="z1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Разрешение на специальное водопользование (при самостоятельном водозаборе из источника).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РНН, удостоверение личности, банковские реквизиты.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Заявка на получение воды для орошения по утвержденному тарифу.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График подекадной подачи воды Водопользователю.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Журнал ежедневного учета подачи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Копия правоустанавливающего документа на землю.</w:t>
      </w:r>
    </w:p>
    <w:bookmarkEnd w:id="36"/>
    <w:bookmarkStart w:name="z10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Заключительное положения</w:t>
      </w:r>
    </w:p>
    <w:bookmarkEnd w:id="37"/>
    <w:bookmarkStart w:name="z1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вступает в силу со дня подписания его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 действия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"___" _______________ 20 ___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окончание "__" _____________ 20 ___ года.</w:t>
      </w:r>
    </w:p>
    <w:bookmarkEnd w:id="38"/>
    <w:bookmarkStart w:name="z10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Адресован: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Вододатель:                         Водопользователь: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село, район, область)      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(республика)      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банка, и так далее)          (телефон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(расчетный счет)                         (РНН)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 _______(расчетный счет)________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Ф.И.О. подписывающего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служебного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                      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                  Главный бухгалтер: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 _______________________________.</w:t>
      </w:r>
    </w:p>
    <w:bookmarkStart w:name="z1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Номер Договора должен соответствовать порядковому номеру Водопользователя в Перечне Водопользователей, получающих субсидию, утвержденного областным департаментом (управлением)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подписывается вододателем только в том случае, если оросительная и дренажная сеть, а также орошаемые земли водопользователя полностью подготовлены к поливному сезону.</w:t>
      </w:r>
    </w:p>
    <w:bookmarkEnd w:id="40"/>
    <w:bookmarkStart w:name="z1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целевых текущих трансфертов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областными бюджетами, бюджетами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2011 год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субсидирование повышения урожайности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 района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(подпись)         (Ф.И.О.)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 201__ г.</w:t>
      </w:r>
    </w:p>
    <w:bookmarkStart w:name="z11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Сводный реестр товаропроизводителей</w:t>
      </w:r>
      <w:r>
        <w:br/>
      </w:r>
      <w:r>
        <w:rPr>
          <w:rFonts w:ascii="Times New Roman"/>
          <w:b/>
          <w:i w:val="false"/>
          <w:color w:val="000000"/>
        </w:rPr>
        <w:t>
с распределением объемов субсидий на повышения</w:t>
      </w:r>
      <w:r>
        <w:br/>
      </w:r>
      <w:r>
        <w:rPr>
          <w:rFonts w:ascii="Times New Roman"/>
          <w:b/>
          <w:i w:val="false"/>
          <w:color w:val="000000"/>
        </w:rPr>
        <w:t>
урожайности продукции растениеводства по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 району</w:t>
      </w:r>
      <w:r>
        <w:br/>
      </w:r>
      <w:r>
        <w:rPr>
          <w:rFonts w:ascii="Times New Roman"/>
          <w:b/>
          <w:i w:val="false"/>
          <w:color w:val="000000"/>
        </w:rPr>
        <w:t>
___________________________ области</w:t>
      </w:r>
      <w:r>
        <w:br/>
      </w:r>
      <w:r>
        <w:rPr>
          <w:rFonts w:ascii="Times New Roman"/>
          <w:b/>
          <w:i w:val="false"/>
          <w:color w:val="000000"/>
        </w:rPr>
        <w:t>
на 201__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2562"/>
        <w:gridCol w:w="1691"/>
        <w:gridCol w:w="1840"/>
        <w:gridCol w:w="1564"/>
        <w:gridCol w:w="1968"/>
        <w:gridCol w:w="1671"/>
        <w:gridCol w:w="2203"/>
      </w:tblGrid>
      <w:tr>
        <w:trPr>
          <w:trHeight w:val="555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 проведены мелиоративные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рыхление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полей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__________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__________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4"/>
        <w:gridCol w:w="2223"/>
        <w:gridCol w:w="2006"/>
        <w:gridCol w:w="1855"/>
        <w:gridCol w:w="1725"/>
        <w:gridCol w:w="2115"/>
        <w:gridCol w:w="2332"/>
      </w:tblGrid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 проведены мелиоративные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причитающихся субсидий, тенге</w:t>
            </w:r>
          </w:p>
        </w:tc>
      </w:tr>
      <w:tr>
        <w:trPr>
          <w:trHeight w:val="102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рыхление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рыхление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коллекторов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району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 отдела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 201__ года.</w:t>
      </w:r>
    </w:p>
    <w:bookmarkStart w:name="z1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целевых текущих трансфертов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областными бюджетами, бюджетами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2011 год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субсидирование повышения урожайности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 20__ года</w:t>
      </w:r>
    </w:p>
    <w:bookmarkStart w:name="z11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Ведомость на выплату бюджетных субсидий товаропроизводителям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3374"/>
        <w:gridCol w:w="5447"/>
        <w:gridCol w:w="4180"/>
      </w:tblGrid>
      <w:tr>
        <w:trPr>
          <w:trHeight w:val="12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выплате,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финансов управления сельского хозяйства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(подпись, 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