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76282" w14:textId="4776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типовой формы путевки, а также правил ее выдачи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декабря 2011 года № 1507.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18-03/145.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"Об охране, воспроизводстве и использовании животного мира"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типовую 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путевки;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путевки.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1507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выдачи путевок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выдачи путевок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9 июля 2004 года "Об охране, воспроизводстве и использовании животного мира" (далее - Закон) и определяют порядок выдачи путевки субъектами охотничьего и рыбного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термины: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субъект охотничьего хозяйства - физическое или юридическое лицо, ведущее охотничье хозяйство на закрепленных охотничьих угодьях;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 рыбного хозяйства - физическое и юридическое лицо, основным направлением деятельности которого является ведение рыбного хозяйства;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путевка - документ, выдаваемый физическому лицу для посещения закрепленных охотничьих угодий или рыбохозяйственных водоемов и (или) участков с целью добывания объектов животного мира.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выдачи путевок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Путевка выдается субъектом охотничьего или рыбного хозяйства физическим лицам по их обращению (устное или письменное), для посещения закрепленных охотничьих угодий или рыбохозяйственных водоемов и (или) участков с целью добывания объектов животного мира, в пределах выделенной им квоты на закрепленные за ними охотничьи угодья и рыбохозяйственные водоемы и (или) участок.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Путевка субъекта охотничьего хозяйства по сроку действия подразделяется на разовую и сезонную. Срок действия разовой путевки составляет не более трех календарных дней, сезонная действует на весь период сезона охоты в соответствии со сроками, установленными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охоты на территории Республики Казахстан, утвержденными постановлением Правительства Республики Казахстан от 31 декабря 2004 года № 1458. При выдаче сезонной путевки количество дичи планируемой к добыче, кроме копытных животных и медведя, составляет не менее 5 особей.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Путевка, выдаваемая субъектом охотничьего хозяйства, заполняется в двух экземплярах. Первый экземпляр Путевки с наклеенными разрешениями (марками) выдается физическому лицу, второй экземпляр с наклеенными корешками разрешений (марок) остается у субъекта охотничьего хозяйства и хранится в течении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Срок действия Путевки, выдаваемой субъектом рыбного хозяйства, определяется субъектом рыбного хозяйства в пределах сроков вылова рыбы, установленных 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Путевка субъекта рыбного хозяйства заполняется в двух экземплярах. Первый экземпляр Путевки выдается физическому лицу, второй экземпляр Путевки остается у субъекта рыбного хозяйства и хранится в течение 3-х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выдаче путевок для проведения охоты и рыболовства отказывается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отсутствие или полное освоение субъектом охотничьего или рыбного хозяйства квоты на изъятие объектов животного мира;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охотника (для охоты);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ограничений и запретов на пользование животным миром, </w:t>
      </w:r>
      <w:r>
        <w:rPr>
          <w:rFonts w:ascii="Times New Roman"/>
          <w:b w:val="false"/>
          <w:i w:val="false"/>
          <w:color w:val="000000"/>
          <w:sz w:val="28"/>
        </w:rPr>
        <w:t>установленных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, в местах и сроках, определяемых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Отказ в выдаче путевки субъектом охотничьего или рыбного хозяйства оформляется в письменном виде непосредственно по месту выдачи путевки в момент обращения физического лица с указанием и обоснованием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Субъекты охотничьего и рыбного хозяйства ведут учет выданных путевок путем регистрации в журнале по форме согласно приложению к настоящим Правилам. Журнал пронумеровывается, прошнуровывается и заверяется печатью территориального подразделения уполномоченного органа.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1507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Үлгі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(типовая форма)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(Жолдаманың үлгi нысаны)</w:t>
      </w:r>
      <w:r>
        <w:br/>
      </w:r>
      <w:r>
        <w:rPr>
          <w:rFonts w:ascii="Times New Roman"/>
          <w:b/>
          <w:i w:val="false"/>
          <w:color w:val="000000"/>
        </w:rPr>
        <w:t>
Типовая форма путевки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алдыңғы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(лицевая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60"/>
      </w:tblGrid>
      <w:tr>
        <w:trPr>
          <w:trHeight w:val="30" w:hRule="atLeast"/>
        </w:trPr>
        <w:tc>
          <w:tcPr>
            <w:tcW w:w="13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Аңшылық шаруашылығы субъектісіне бекітілген аумақта ғана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(действительно только на территории, закрепленной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субъектом охотничьего 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 (аңшылық шаруашылығы субъектісінің атауы, 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 охотничьего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ЖОЛДАМА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(ПУТЕВКА)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(тіркеу нөмірі, 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жолғы, маусымдық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(разовая, сезонная)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________________________________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 путевки)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Т.А.Ә. 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охотника)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Аңшының куәлігі № _________________ Берілген күні 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(№ удостоверения охотника)          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 аулау учаскесі нақты белгіленген аңшылық шаруашылығының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 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охотничьего хозяйства, с указанием конкретного участка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                    для охоты)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Қорықшыға жіберіледі 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(направляется к егерю)           Т.А.Ә. (Ф.И.О.)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20__ жылғы «__» ______ ден 20__ жылғы «__»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жолдама берген жауапты адамы 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(ответственное лицо, охотничьего хозяйства, выдавшее путевку)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 Т.А.Ә., қолы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Аңшылық шаруашылығының ішкі күн тәртібінің ережелерімен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таныстым 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 правилами внутреннего распорядка охотничьего хозяйства ознакомлен)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 (аңшының қолы, подпись охотника)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Жолдама берілген күн 20___ жылғы «__»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(Дата выдачи путевки)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Жолдаманың артқы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8"/>
        <w:gridCol w:w="2428"/>
        <w:gridCol w:w="2428"/>
        <w:gridCol w:w="3226"/>
      </w:tblGrid>
      <w:tr>
        <w:trPr>
          <w:trHeight w:val="30" w:hRule="atLeast"/>
        </w:trPr>
        <w:tc>
          <w:tcPr>
            <w:tcW w:w="5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Марканы желімдеуге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 (немесе тұяқты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түрі мен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белгі соғу)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(место для наклеивания марок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отметка о виде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 копытных животных)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добыто)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3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немесе аңшының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егеря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охотника)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Құстың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дичи)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Ескерту (примечание):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 Марка аңшылық шаруашылығы ұйымының мөрімен (мөртабанымен) өшіріледі (марка гасится печатью (штампом) субъекта охотничьего хозяйства).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2. Жануарларды нақты аулау туралы белгі соғуды қорықшы немесе ол жоқ кезде – аңшының өзі жүргізеді (отметка о фактической добыче животных производится егерем или при его отсутствии – самим охотником).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3. Жолдаманы басқа адамға беруге тыйым салынады (передача путевки другому лицу запрещена).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9 декабря 2011 года № 1507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Үлгі нысан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(типовая форма)</w:t>
      </w:r>
    </w:p>
    <w:bookmarkEnd w:id="13"/>
    <w:bookmarkStart w:name="z3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Жолдаманың үлгi нысаны</w:t>
      </w:r>
      <w:r>
        <w:br/>
      </w:r>
      <w:r>
        <w:rPr>
          <w:rFonts w:ascii="Times New Roman"/>
          <w:b/>
          <w:i w:val="false"/>
          <w:color w:val="000000"/>
        </w:rPr>
        <w:t>
(Типовая форма путевки)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Жолдаманың алдыңғы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(лицевая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80"/>
      </w:tblGrid>
      <w:tr>
        <w:trPr>
          <w:trHeight w:val="30" w:hRule="atLeast"/>
        </w:trPr>
        <w:tc>
          <w:tcPr>
            <w:tcW w:w="13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Балық шаруашылығы субъектісіне бекітілген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айдынында және (немесе) учаскесінде ғана жарамды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(действительно только на рыбохозяйственном водоеме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(или) участке, закрепленном за субъектом рыбного хозяйства)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шаруашылығы субъектісінің атауы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рыбного хозяйства)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ЖОЛДАМА 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(ПУТЕВКА)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(тіркеу нөмірі, регистрационный номер)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жолғы, маусымдық 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(разовая, сезонная)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құны ___________________________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(стоимость путевки)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Балықшының Т.А.Ә.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 рыболова)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шаруашылығы субъектісінің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(наименование субъекта рыбного хозяйства, с указанием водоема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участка для рыболовства)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және басқа да су жануарларының түрі, кг 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(вид рыб и других водных животных разрешенных к изъятию, кг)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мерзімі 20__ жылғы «__» _________ ден 20__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«__»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(срок действия)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берген балық шаруашылығы субъектісінің жауапты адамы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(ответственное лицо субъекта рыбного хозяйства, выдавшее путевку)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         Т.А.Ә. қолы (Ф.И.О., подпись 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күн тәртібінің ережелерімен таныстым жолдаманы алдым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(путевку получил с правилами внутреннего распорядка ознакомлен)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          Т.А.Ә. қолы (Ф.И.О., 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М.О. Жолдама берілген күн 20__ жылғы «__» 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М.П. (Дата выдачи путевки)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Жолдаманың артқы беті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(Обратная сторона путевки)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24"/>
        <w:gridCol w:w="2608"/>
        <w:gridCol w:w="1580"/>
        <w:gridCol w:w="442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ауланғаны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(фактически выловлено)</w:t>
            </w:r>
          </w:p>
        </w:tc>
        <w:tc>
          <w:tcPr>
            <w:tcW w:w="15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(дата)</w:t>
            </w:r>
          </w:p>
        </w:tc>
        <w:tc>
          <w:tcPr>
            <w:tcW w:w="4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Қорықшының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жолдама рәсімдеген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тұлғаның қолы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(подпись егеря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на которого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оформлена путевка)</w:t>
            </w:r>
          </w:p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Аулаған балықтың,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су жануарларының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(выловленные виды рыб,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животных)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Саны, 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 w:val="false"/>
          <w:i/>
          <w:color w:val="000000"/>
          <w:sz w:val="28"/>
        </w:rPr>
        <w:t xml:space="preserve"> Ескерту (Примечание):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1. Жануарларды нақты аулау туралы белгі соғуды қорықшы немесе ол жоқ кезде – тұлғаның өзі жүргізеді (отметка о фактической добыче животных производится егерем или при его отсутствии – самим физическим лицом).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2. Жолдаманы басқа адамға беруге тыйым салынады (передача путевки другому лицу запрещена).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выдачи путевок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Форма</w:t>
      </w:r>
    </w:p>
    <w:bookmarkEnd w:id="17"/>
    <w:bookmarkStart w:name="z4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путевок, выданных субъектами охотничьего и</w:t>
      </w:r>
      <w:r>
        <w:br/>
      </w:r>
      <w:r>
        <w:rPr>
          <w:rFonts w:ascii="Times New Roman"/>
          <w:b/>
          <w:i w:val="false"/>
          <w:color w:val="000000"/>
        </w:rPr>
        <w:t>
рыбного хозяйства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субъекта охотничьего или рыбного хозяйства)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179"/>
        <w:gridCol w:w="2316"/>
        <w:gridCol w:w="1363"/>
        <w:gridCol w:w="2453"/>
        <w:gridCol w:w="2180"/>
        <w:gridCol w:w="190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рыболова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дичи,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рыболовства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путевки</w:t>
            </w:r>
          </w:p>
        </w:tc>
      </w:tr>
      <w:tr>
        <w:trPr>
          <w:trHeight w:val="57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(Ф.И.О., подпись субъекта охотничьего или рыбного хозяйства)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