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34e" w14:textId="1102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97 "О Стратегическом плане Агентства Республики Казахстан по защите конкуренции (Антимонопольное агентство)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97 "О Стратегическом плане Агентства Республики Казахстан по защите конкуренции (Антимонопольное агентство) на 2011 - 2015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защите конкуренции (Антимонопольное агентство)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строки, порядковые номера 2, 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обеспечению защиты конкуренции, ограничению монополистической деятельности и недопущению недобросовестной конкуренции":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графах, порядковые номера 5, 6, 7, строки "Затраты на одного сотрудника" цифры "2281,0", "2464,4" и "2398,8" заменить соответственно цифрами "2698", "2920,8" и "2843";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графе, порядковый номер 5, строки "Объем бюджетных расходов" цифры "584127" заменить соответственно цифрами "582784";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"ВСЕГО бюджетных расходов:" цифры "588099" заменить соответственно цифрами "586756";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"текущие бюджетные программы" цифры "588099" заменить соответственно цифрами "586756".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