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cf29" w14:textId="176c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запрета, приостановления или изъятия из обращения лекарственных средств, изделий медицинского назначения и медицинской 
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1461.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 или изъятия из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1461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запрета, приостановления или</w:t>
      </w:r>
      <w:r>
        <w:br/>
      </w:r>
      <w:r>
        <w:rPr>
          <w:rFonts w:ascii="Times New Roman"/>
          <w:b/>
          <w:i w:val="false"/>
          <w:color w:val="000000"/>
        </w:rPr>
        <w:t>
изъятия из обращения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запрета, приостановления или изъятия из обращения лекарственных средств, изделий медицинского назначения и медицинской техники (далее — Правила) определяют порядок запрета, приостановления или изъятия из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физические и юридические лица, осуществляющие фармацевтическую деятельность в Республике Казахстан (далее -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здравоохранения (далее - уполномоченный орган) принимает решение о запрете, приостановлении или изъятии из обращения лекарственных средств, изделий медицинского назначения и медицинской техники,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лекарственных средств, изделий медицинского назначения и медицинской техники требованиям технических регламентов и нормативных документов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побочных действий лекарственных средств, опасных для здоровья человека, не указанных в инструкции по применению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обнаружения в процессе применения изделий медицинского назначения или медицинской техники дефектов конструкции, принципа действия, производственного исполнения, влияющих на безопасность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нарушения утвержденного процесса производства лекарственных средств, изделий медицинского назначения и медицинской техники, влияющего на качество, безопасность и эффективность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имеющихся данных о нанесении вреда здоровью пациента, или потребителя в связи с применением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Владелец удостоверения о государственной регистрации и перерегистрации лекарственного средства, изделия медицинского назначения и медицинской техники (далее - регистрационное удостоверение) самостоятельно инициирует отзыв регистрационного удостоверения по причине нецелесообразности обращения лекарственного средства, изделия медицинского назначения и медицинской техники на территории Республики Казахстан (нерентабельности производства, отсутствия спроса, снятия выпуска с производства, закрытия производства, по результатам фармаконадзора), только при условии полного обеспечения изъятия лекарственных средств, изделий медицинского назначения и медицинской техники из обращения с рынка Республики Казахстан.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запрета, приостановления или изъятия</w:t>
      </w:r>
      <w:r>
        <w:br/>
      </w:r>
      <w:r>
        <w:rPr>
          <w:rFonts w:ascii="Times New Roman"/>
          <w:b/>
          <w:i w:val="false"/>
          <w:color w:val="000000"/>
        </w:rPr>
        <w:t>
из обращения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 медицинской техники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осуществлении контроля, мониторинга в сфере обращения лекарственных средств, изделий медицинского назначения и медицинской техники уполномоченный орган с момента получения информации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пяти календарных дней принимает решение о приостановлении медицинского применения лекарственных средств, изделий медицинского назначения и медицинской техники, путем приостановления действия регистрационного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в течении трех календарных дней извещает территориальные подразделения уполномоченного органа (далее - территориальные подразделения) и субъект, в отношении которого было принято решение для принятия соответствующих мер в отношении приостановленного в обращении лекарственного средства, изделия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чего,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пункта 3 настоящих Правил территориальным подразделением в течении пяти календарных дней осуществляется отбор образцов продукции лекарственного средства, изделия медицинского назначения, медицинской техники, отобранная продукция в течение трех календарных дней направляется в государственную экспертную организацию в сфере обращения лекарственных средств, изделий медицинского назначения и медицинской техники (далее - экспертная организация) для осуществления экспертизы (анализа, испытания) и получения заключения. Экспертиза осуществляется в срок, не превышающий тридцать календарных дней и направляется заключение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уполномоченный орган для осуществления экспертизы назначает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инспекционную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экспертизы и результаты инспекционной проверки оформляются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Отбор образцов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для экспертизы (анализа, испытания), </w:t>
      </w:r>
      <w:r>
        <w:rPr>
          <w:rFonts w:ascii="Times New Roman"/>
          <w:b w:val="false"/>
          <w:i w:val="false"/>
          <w:color w:val="000000"/>
          <w:sz w:val="28"/>
        </w:rPr>
        <w:t>расходы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экспертизы (анализа, испытания), а также инспекционная </w:t>
      </w:r>
      <w:r>
        <w:rPr>
          <w:rFonts w:ascii="Times New Roman"/>
          <w:b w:val="false"/>
          <w:i w:val="false"/>
          <w:color w:val="000000"/>
          <w:sz w:val="28"/>
        </w:rPr>
        <w:t>проверка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положительном заключении экспертной организации, положительных результатах инспекционных проверок и при устранении нарушений в указанные сроки при инспекционной проверке - уполномоченный орган в течении десяти календарных дней принимает решение о снятии приостановления применения, реализации или производства лекарственных средств, изделий медицинского назначения и медицинской техники, путем возобновления обращения лекарственных средств, изделий медицинского назначения и медицинскую технику.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отрицательном заключении экспертной организации, отрицательных результатах инспекционных проверок субъектов, при не устранении нарушений, в указанные сроки, выявленных при инспекционной проверке, в случае,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- уполномоченный орган в течении десяти календарных дней принимает решение о запрете применения, реализации или производства и изъятию из обращения лекарственных средств, изделий медицинского назначения и медицинской техники, путем запрета действия регистрационного удостоверения на лекарственные средства, изделия медицинского назначения и медицинскую технику.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 принятых решениях в течение пяти календарных дней извещает территориальные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в течении пяти календарных дней доводят информацию до сведения местных органов государственного управления здравоохранением областей, города республиканского значения и столицы, дистрибьютора, производителя лекарственного средства, изделия медицинского назначения и медицинской техники (его представителя на территории Республики Казахстан), а также все субъекты через средства массовой информации и специализированные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Производитель (его официальный представитель на территории Республики Казахстан), или дистрибьютор в срок до десяти календарных дней оповещают субъекты, имеющие в наличии приостановленные, запрещенные к применению, реализации или производству или подлежащие изъятию из обращения лекарственные средства, изделия медицинского назначения и медицинскую технику.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Субъект у которого имеется в наличии серия (партия) или серии (партии) лекарственных средств, изделий медицинского назначения и медицинская техника приостановленные, запрещенные к применению, реализации или производству или подлежащие изъятию из обращения, в течение пяти календарных дней с момента получения информации, сообщает территориальному подразделению по месту расположения о принятых мерах относительно выполнения указанного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Территориальные подразделения в течение тридцати календарных дней с момента получения решения уполномоченного органа обязаны провести соответствующие меры к выявлению и изъятию из обращения продукции, в отношении которой было вынесено решение о запрете применения, реализации или производства, и сообщить в течении трех календарных дней в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запрета, приостановления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изъятия из обращения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 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по безопасности и качеству лекарственного средства,</w:t>
      </w:r>
      <w:r>
        <w:br/>
      </w:r>
      <w:r>
        <w:rPr>
          <w:rFonts w:ascii="Times New Roman"/>
          <w:b/>
          <w:i w:val="false"/>
          <w:color w:val="000000"/>
        </w:rPr>
        <w:t>
изделия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и медицинской техники, образцы которых изъяты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экспертизы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Сведения об аккредитованной испытательной лаборатории, в которой исследовались изъятые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Название, организационно-правовая форма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аккредитации (номер, дата, срок действия)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индекс,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телефонов, 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Сведения о лекарственном средстве, изделии медицинского назначения и медицинской технике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2"/>
        <w:gridCol w:w="1728"/>
      </w:tblGrid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название (МНН) (при наличии)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форма, дозировка, концентрация, объем заполнения,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 в упаковке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Производитель, Страна производителя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образцов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на испытания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поступили образцы (наименование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предоставившего образцы, № и дата документа по которому приняты образцы)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 испытаний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Испытания проводились по показателям: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9"/>
        <w:gridCol w:w="2781"/>
        <w:gridCol w:w="4810"/>
      </w:tblGrid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средства,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испытаний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  <w:tr>
        <w:trPr>
          <w:trHeight w:val="30" w:hRule="atLeast"/>
        </w:trPr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Протокол заседания Экспертного совета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Республики Казахстан № __ дата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данных показал: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Вывод: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лекарственное средство, изделие медицинского назначения, медицинская техника соответствует (не соответствует) требованиям нормативного документа по контролю за качеством и безопасностью лекарственного средства, изделия медицинского назначения и медицинской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 ответственных лиц, проводивших экспертизу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испытательной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 подпись 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            Подпись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запрета, приостановления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изъятия из обращения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 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по безопасности и качеству лекарственного средства,</w:t>
      </w:r>
      <w:r>
        <w:br/>
      </w:r>
      <w:r>
        <w:rPr>
          <w:rFonts w:ascii="Times New Roman"/>
          <w:b/>
          <w:i w:val="false"/>
          <w:color w:val="000000"/>
        </w:rPr>
        <w:t>
образцы которых изъяты для проведения экспертизы</w:t>
      </w:r>
      <w:r>
        <w:br/>
      </w:r>
      <w:r>
        <w:rPr>
          <w:rFonts w:ascii="Times New Roman"/>
          <w:b/>
          <w:i w:val="false"/>
          <w:color w:val="000000"/>
        </w:rPr>
        <w:t>
по выявленным побочным действиям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Сведения об аккредитованной испытательной лаборатории, в которой исследовались изъятые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Название, организационно-правовая форма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аттестат аккредитации (номер, дата,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индекс, адрес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телефонов, факс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E-mail ________________________________________________________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Сведения о лекарственном средстве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8"/>
        <w:gridCol w:w="1702"/>
      </w:tblGrid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название (МНН) (при наличии)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форма, дозировка, концентрация, объем заполнения,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 в упаковке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производителя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образцов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на испытания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поступили образцы (наименование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предоставившего образцы, № и дата документа по которому приняты образцы)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 испытаний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Испытания проводились по показателям: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6"/>
        <w:gridCol w:w="3432"/>
        <w:gridCol w:w="4562"/>
      </w:tblGrid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изделия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медицинской техники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нормы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Протокол заседания Экспертного совета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«Национальный центр экспертизы лекарственных средств,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медицинского назначения и медицинской техники»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здравоохранения Республики Казахстан № _____ дата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 20___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данных побочных действий лекарственного средства с учетом данных Международного центра по мониторингу побочных действий лекарственных средств: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1746"/>
        <w:gridCol w:w="5900"/>
        <w:gridCol w:w="2971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ЛС, МНН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побочных действиях ЛС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международного фармаконадзора,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ограничении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применения, о запрете применения и др.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Вывод: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Лекарственное средство соответствует (не соответствует) требованиям нормативного документа по контролю за качеством и безопасностью лекарственного средства, изделия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проведенного анализа побочных действий рекомендовано: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Должности ответственных лиц, проводивших аналитическую экспертизу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 подпись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испытательной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Эксперт, проводивший анализ побочных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Директор Фармакологического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РГП на ПХВ «Национальный центр экспертизы лекарственных средств, изделий медицинского назначения и медицинской техники» Министерства здравоохранения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          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запрета, приостановления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изъятия из обращения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 </w:t>
      </w:r>
    </w:p>
    <w:bookmarkEnd w:id="19"/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контроля медицинской и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инспектирования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от «__»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Наименование субъекта инспектирования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Цель инспектирования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Область инспектирования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Время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Состав группы по инспектированию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Краткое содержание результатов инспектирования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Общее количество проверенных 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Количество установленных отклонений</w:t>
      </w:r>
      <w:r>
        <w:rPr>
          <w:rFonts w:ascii="Times New Roman"/>
          <w:b w:val="false"/>
          <w:i w:val="false"/>
          <w:color w:val="000000"/>
          <w:sz w:val="28"/>
        </w:rPr>
        <w:t>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отклонений прилагаются в количестве </w:t>
      </w:r>
      <w:r>
        <w:rPr>
          <w:rFonts w:ascii="Times New Roman"/>
          <w:b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Ф.И.О.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Ф.И.О.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Руководитель субъекта инспектирования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Ф.И.О.                               подпись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запрета, приостановления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изъятия из обращения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 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принятых мерах по запрету, приостановлению</w:t>
      </w:r>
      <w:r>
        <w:br/>
      </w:r>
      <w:r>
        <w:rPr>
          <w:rFonts w:ascii="Times New Roman"/>
          <w:b/>
          <w:i w:val="false"/>
          <w:color w:val="000000"/>
        </w:rPr>
        <w:t>
или изъятию из обращения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территориального подразделения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813"/>
        <w:gridCol w:w="2353"/>
        <w:gridCol w:w="1433"/>
        <w:gridCol w:w="1133"/>
        <w:gridCol w:w="1713"/>
        <w:gridCol w:w="191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решение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изъятию из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Запрещено, приостановлено,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(нужно подчеркнуть)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запрещенных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Руководитель территориального подразделения уполномоченного </w:t>
      </w:r>
      <w:r>
        <w:rPr>
          <w:rFonts w:ascii="Times New Roman"/>
          <w:b/>
          <w:i w:val="false"/>
          <w:color w:val="000000"/>
          <w:sz w:val="28"/>
        </w:rPr>
        <w:t>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 подпись 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