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5896" w14:textId="7405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2011 года № 1335.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2007 г., № 38, ст. 439)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регулирование цен на товары (работы, услуги) субъектов регулируемого рынка в области железнодорожного транспорта, электро- и теплоэнергетики, газа, производства нефтепродуктов, транспортировки нефти, гражданской авиации, портовой деятельности;";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"регулирование цен на товары (работы, услуги) субъектов регулируемого рынка в области железнодорожного транспорта, электро- и теплоэнергетики, газа, производства нефтепродуктов, транспортировки нефти, гражданской авиации, портовой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"согласование инвестиционных программ производителей нефтепродуктов, за исключением производителей нефтепродуктов малой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по согласованию с уполномоченным органом в области производства нефтепродуктов предельных цен на розничную реализацию нефтепродуктов, на которые установлено государственное регулирование цен, в соответствии с порядком, утверждаемым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предельных цен на розничную реализацию нефтепродуктов, на которые установлено государственное регулирование цен;";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товары (работы, услуги) субъектов регулируемого рынка в области железнодорожного транспорта, электро- и теплоэнергетики, газа, производства нефтепродуктов, транспортировки нефти, гражданской авиации и портовой деятельности;".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