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f733b8" w14:textId="7f733b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формы, Правил ведения и хранения трудовых книжек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14 октября 2011 года № 1167. Утратило силу постановлением Правительства Республики Казахстан от 28 сентября 2015 года № 796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постановлением Правительства РК от 28.09.2015 </w:t>
      </w:r>
      <w:r>
        <w:rPr>
          <w:rFonts w:ascii="Times New Roman"/>
          <w:b w:val="false"/>
          <w:i w:val="false"/>
          <w:color w:val="ff0000"/>
          <w:sz w:val="28"/>
        </w:rPr>
        <w:t>№ 796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 w:val="false"/>
          <w:color w:val="000000"/>
          <w:sz w:val="28"/>
        </w:rPr>
        <w:t>ПРЕСС-РЕЛИЗ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>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ff0000"/>
          <w:sz w:val="28"/>
        </w:rPr>
        <w:t xml:space="preserve"> РК от 29.09.2014 г. № 239-V ЗРК по вопросам разграничения полномочий между уровнями государственного управления см.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 xml:space="preserve">Министра здравоохранения и социального развития РК от 20.04.2015 г. № 241.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подпунктом 18) </w:t>
      </w:r>
      <w:r>
        <w:rPr>
          <w:rFonts w:ascii="Times New Roman"/>
          <w:b w:val="false"/>
          <w:i w:val="false"/>
          <w:color w:val="000000"/>
          <w:sz w:val="28"/>
        </w:rPr>
        <w:t>статьи 15</w:t>
      </w:r>
      <w:r>
        <w:rPr>
          <w:rFonts w:ascii="Times New Roman"/>
          <w:b w:val="false"/>
          <w:i w:val="false"/>
          <w:color w:val="000000"/>
          <w:sz w:val="28"/>
        </w:rPr>
        <w:t xml:space="preserve"> Трудового кодекса Республики Казахстан от 15 мая 2007 года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 </w:t>
      </w:r>
      <w:r>
        <w:rPr>
          <w:rFonts w:ascii="Times New Roman"/>
          <w:b w:val="false"/>
          <w:i w:val="false"/>
          <w:color w:val="000000"/>
          <w:sz w:val="28"/>
        </w:rPr>
        <w:t>форму</w:t>
      </w:r>
      <w:r>
        <w:rPr>
          <w:rFonts w:ascii="Times New Roman"/>
          <w:b w:val="false"/>
          <w:i w:val="false"/>
          <w:color w:val="000000"/>
          <w:sz w:val="28"/>
        </w:rPr>
        <w:t xml:space="preserve"> трудовой книжки;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 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ведения и хранения трудовых книжек.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со дня первого официального опубликования.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К. Масимов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Утверждена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14 октября 2011 года № 1167</w:t>
      </w:r>
    </w:p>
    <w:bookmarkStart w:name="z5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Форма трудовой книжки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080"/>
      </w:tblGrid>
      <w:tr>
        <w:trPr>
          <w:trHeight w:val="30" w:hRule="atLeast"/>
        </w:trPr>
        <w:tc>
          <w:tcPr>
            <w:tcW w:w="1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Елтаңбасы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кітапшасы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книжка</w:t>
            </w:r>
          </w:p>
        </w:tc>
      </w:tr>
      <w:tr>
        <w:trPr>
          <w:trHeight w:val="30" w:hRule="atLeast"/>
        </w:trPr>
        <w:tc>
          <w:tcPr>
            <w:tcW w:w="1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Елтаңбасы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кітапшасы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книжка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Тегі _______________________________________________________________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 ________________________________________________________________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Әкесінің аты _______________________________________________________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Туған күні _________________________________________________________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рождения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Білімі _____________________________________________________________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Мамандығы, біліктілігі _____________________________________________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Специальность, квалификация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Толтырылган күні 20__ жылғы "__" 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заполнения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Қызметкердің қолы __________________________________________________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работника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беруші уәкілеттік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берген адамның қолы ________________________________________________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уполномоченного работодателем лица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27"/>
        <w:gridCol w:w="1"/>
        <w:gridCol w:w="1371"/>
        <w:gridCol w:w="1528"/>
        <w:gridCol w:w="1706"/>
        <w:gridCol w:w="4127"/>
        <w:gridCol w:w="4560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           Жұмысы туралы мәліметтер Сведения о работе</w:t>
            </w:r>
          </w:p>
        </w:tc>
      </w:tr>
      <w:tr>
        <w:trPr>
          <w:trHeight w:val="420" w:hRule="atLeast"/>
        </w:trPr>
        <w:tc>
          <w:tcPr>
            <w:tcW w:w="5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күні</w:t>
            </w:r>
          </w:p>
        </w:tc>
        <w:tc>
          <w:tcPr>
            <w:tcW w:w="41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Жұмысқа қабылдау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туралы, басқа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жұмысқа ауыстыру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туралы (лауазымы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көрсетіледі)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 шартының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тоқтатылуы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(себептері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заңның бабына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сілтемелер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көрсетіледі)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туралы мәліметтер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 приеме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работу,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переводах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другую работу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 указанием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должности)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прекращении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трудового договора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 указанием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причины и ссылки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статью закона)</w:t>
            </w:r>
          </w:p>
        </w:tc>
        <w:tc>
          <w:tcPr>
            <w:tcW w:w="45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Жазу (құжат, оның күні мен нөмірі) негіздеме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основании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чего внесена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запись (документ,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его дата и номер)</w:t>
            </w:r>
          </w:p>
        </w:tc>
      </w:tr>
      <w:tr>
        <w:trPr>
          <w:trHeight w:val="4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күні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число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Наградадтау және көтермелеу туралы мәліметтер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награждениях и поощрениях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күні</w:t>
            </w:r>
          </w:p>
        </w:tc>
        <w:tc>
          <w:tcPr>
            <w:tcW w:w="41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Ұйымдағы жұмысқа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байланысты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ордендермен,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медальдармен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грамоталармен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наградтау,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құрметті атақтар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көтермелеулер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туралы мәліметтер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награждениях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орденами, медалями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грамотами,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присвоении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почетных званий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поощрениях,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связанных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работой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организации</w:t>
            </w:r>
          </w:p>
        </w:tc>
        <w:tc>
          <w:tcPr>
            <w:tcW w:w="45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Жазуға (қужат,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күні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нөмірі) негіздеме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основании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чего внесена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запись (документ,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его дата и номер)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күні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число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Утверждены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14 октября 2011 года № 1167</w:t>
      </w:r>
    </w:p>
    <w:bookmarkEnd w:id="3"/>
    <w:bookmarkStart w:name="z7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Правила ведения и хранения трудовых книжек</w:t>
      </w:r>
    </w:p>
    <w:bookmarkEnd w:id="4"/>
    <w:bookmarkStart w:name="z8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Настоящие Правила ведения и хранения трудовых книжек (далее - Правила) разработаны в соответствии с подпунктом 18) </w:t>
      </w:r>
      <w:r>
        <w:rPr>
          <w:rFonts w:ascii="Times New Roman"/>
          <w:b w:val="false"/>
          <w:i w:val="false"/>
          <w:color w:val="000000"/>
          <w:sz w:val="28"/>
        </w:rPr>
        <w:t>статьи 15</w:t>
      </w:r>
      <w:r>
        <w:rPr>
          <w:rFonts w:ascii="Times New Roman"/>
          <w:b w:val="false"/>
          <w:i w:val="false"/>
          <w:color w:val="000000"/>
          <w:sz w:val="28"/>
        </w:rPr>
        <w:t xml:space="preserve"> Трудового кодекса Республики Казахстан от 15 мая 2007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Правила определяют порядок ведения и хранения трудовых книжек.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В настоящих Правилах используются следующие понятия: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трудовая книжка - документ, содержащий сведения о трудовой деятельности работника;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акты работодателя - приказы, распоряжения, инструкции, положения, правила трудового распорядка, издаваемые работодателем;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работодатель - физическое или юридическое лицо, с которым работник состоит в трудовых отношениях;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вкладыш - неотъемлемая часть трудовой книжки, которая оформляется и ведется работодателем в том же порядке, что и трудовая книжка.</w:t>
      </w:r>
    </w:p>
    <w:bookmarkEnd w:id="6"/>
    <w:bookmarkStart w:name="z16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Порядок ведения и хранения трудовых книжек</w:t>
      </w:r>
    </w:p>
    <w:bookmarkEnd w:id="7"/>
    <w:bookmarkStart w:name="z1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Трудовая книжка (при ее наличии) ведется работодателем для подтверждения трудовой деятельности работника.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В трудовую книжку вносятся: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сведения о работнике: фамилия, имя, отчество, дата рождения, образование, профессия, специальность;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сведения о работе: прием на работу, перевод на другую работу, прекращение трудового договора;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сведения о награждениях и поощрениях.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Записи о применении дисциплинарных взысканий в отношении работника в трудовую книжку не вносятся.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Все записи о датах заключения трудового договора либо его прекращения, перевода на другую работу, награждения, поощрения производятся арабскими цифрами (число и месяц двузначными цифрами, год указывается полностью) в соответствии с актом работодателя после заключения трудового договора либо его прекращения, перевода на другую работу, награждения или поощрения.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Сведения о работнике записываются на первой странице трудовой книжки и заверяются первым руководителем либо уполномоченным им должностным лицом, печатью организации по просьбе работника впервые приступившего к работе.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Фамилия, имя, отчество (полностью без сокращений) и дата рождения указываются на основании документов, удостоверяющих личность.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Образование, профессия и специальность указываются на основании подтверждающих документов о полученном образовании.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Трудовая книжка состоит из двух разделов: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"Сведения о работе";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"Сведения о награждениях и поощрениях".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В раздел "Сведения о работе" отдельной строкой в виде заголовка указывается полное наименование работодателя.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Записи о наименовании работы или должности, на которую принят работник, производятся на основании трудового договора, акта работодателя, штатного расписания организации.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Если за время работы работника изменится наименование юридического лица, то в графе 3 отдельной строкой производится соответствующая запись, а в графе 4 указывается основание изменения наименования (дата и номер свидетельства или справки о государственной регистрации (перерегистрации) юридического лица).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11 в редакции постановления Правительства РК от 30.04.2013 </w:t>
      </w:r>
      <w:r>
        <w:rPr>
          <w:rFonts w:ascii="Times New Roman"/>
          <w:b w:val="false"/>
          <w:i w:val="false"/>
          <w:color w:val="000000"/>
          <w:sz w:val="28"/>
        </w:rPr>
        <w:t>№ 434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В раздел "Сведения о награждениях и поощрениях" вносятся следующие сведения: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о награждениях государственными наградами Республики Казахстан и присвоении почетных званий;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о награждениях почетными грамотами, нагрудными знаками, дипломами;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о поощрениях за успехи в труде, в соответствии с трудовым, коллективным договорами и актами работодателя.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Все записи в трудовой книжке о приеме на работу, о прекращении трудового договора, переводе на другую работу, а также о награждениях и поощрениях вносятся первым руководителем либо уполномоченным им должностным лицом после издания соответствующего акта работодателя и должны соответствовать его тексту. При прекращении трудового договора запись в трудовой книжке вносится не позднее дня прекращения трудового договора.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В случае выявления неправильной или неточной записи сведений о трудовой деятельности работника исправления производятся работодателем, которым была внесена соответствующая запись.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Если юридическое лицо (работодатель), внесшее неправильную или неточную запись реорганизовано, исправления вносятся его правопреемником.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Изменение записей о фамилии, имени, отчестве и дате рождения работника производится работодателем по последнему месту работы на основании документов, удостоверяющих личность, свидетельства о браке, расторжении брака, об изменении фамилии, имени, отчества. Указанные изменения вносятся на первой странице (титульном листе) трудовой книжки. Одной чертой зачеркивается, прежняя фамилия или имя, отчество, дата рождения и записываются новые данные. Ссылки на соответствующие документы записываются на внутренней стороне обложки и заверяются подписью руководителя или уполномоченного им лица и печатью организации или печатью кадровой службы.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17. При изменении сведений о работе изменение записей производится путем признания их недействительными и внесения правильных записей, в следующем порядке: после указания соответствующего порядкового номера, даты внесения записи в графе 3 производится следующая запись: "Запись за № таким-то недействительна. Принят по такой-то должности" и в графе 4 повторяется дата и номер приказа (распоряжения) работодателя, запись из которого неправильно внесена в трудовую книжку.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таком же порядке признается недействительной запись о прекращении трудового договора и переводе на другую работу в случае незаконного расторжения трудового договора или перевода и восстановления на прежней работе или изменения формулировки причины прекращения трудового договора. Производится следующая запись: "Запись за № таким-то недействительна, восстановлен на прежней должности". При изменении формулировки причины расторжения трудового договора производится следующая запись: "Запись за № таким-то недействительна, трудовой договор прекращен (или расторгнут)" и указывается новая формулировка. В графе 4 в этом случае делается ссылка на приказ о восстановлении на работе или изменении формулировки причины прекращения трудового договора.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18. Исправленные сведения о трудовой деятельности должны соответствовать сведениям в документах, подтверждающих трудовую деятельность работника (трудовом договоре с отметкой работодателя о дате и основании его прекращения; выписке из актов работодателя, подтверждающих возникновение и прекращение трудовых отношений на основе заключения и прекращения трудового договора; выписке из ведомости выдачи заработной платы работникам; послужном списке (перечне сведений о работе, трудовой деятельности работника), подписанным работодателем, заверенным печатью организации либо нотариально; архивной справке, содержащей сведения о трудовой деятельности работника).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19. В случае, если в трудовой книжке заполнены все страницы одного из разделов, то в нее вшивается вкладыш между последней страницей и обложкой трудовой книжки.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Нумерация записей во вкладыше продолжает нумерацию записей в трудовой книжке.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Вкладыш без трудовой книжки недействителен.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20. В разделах "Сведения о работе" и "Сведения о награждениях и поощрениях" трудовой книжки зачеркивание ранее внесенных неточных или неправильных записей не допускается.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21. При прекращении с работником трудового договора все записи о работе, награждениях и поощрениях, внесенные в трудовую книжку за время работы у работодателя заверяются первым руководителем либо уполномоченным им должностным лицом, печатью организации.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22. В случае смерти работника трудовая книжка выдается его родственникам под роспись или высылается почтой по их требованию.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23. По желанию работника трудовая книжка в период действия трудовых отношений хранится у работодателя по месту работы.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24. Кадровая служба либо уполномоченное работодателем должностное лицо ведет книгу учета движения трудовых книжек и вкладышей в них, в которой регистрируются все трудовые книжки, принятые от работников, а также выданные работникам.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 получении трудовой книжки в связи с прекращением трудового договора работник расписывается в книге учета движения трудовых книжек и вкладышей в них.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25. Трудовые книжки, не полученные работниками при прекращении трудового договора либо в случае смерти работника его ближайшими родственниками, хранятся в течение двух лет в кадровой службе организации отдельно от остальных трудовых книжек. По истечении указанного срока невостребованные трудовые книжки хранятся в архиве организации в течение пятидесяти лет, а затем подлежат уничтожению работодателем.</w:t>
      </w:r>
    </w:p>
    <w:bookmarkEnd w:id="8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