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2f13" w14:textId="3342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сентября 2010 года № 1004 "Об утверждении Программы по развитию строительной индустрии и производства строительных материалов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2011 года № 1129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1004 «Об утверждении Программы по развитию строительной индустрии и производства строительных материалов в Республике Казахстан на 2010 - 2014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строительной индустрии и производства строительных материалов в Республике Казахстан на 2010 - 2014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«Развитие жилищного строительства»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«63 000» заменить цифрами «24 000»;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3.6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4.2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«Целевые индикаторы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 «24 000»;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«Таблица 12. Динамика увеличения целевых индикаторов по годам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413"/>
        <w:gridCol w:w="1493"/>
        <w:gridCol w:w="1413"/>
        <w:gridCol w:w="1433"/>
        <w:gridCol w:w="1433"/>
        <w:gridCol w:w="1393"/>
      </w:tblGrid>
      <w:tr>
        <w:trPr>
          <w:trHeight w:val="30" w:hRule="atLeast"/>
        </w:trPr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24 000 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человека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 «24»;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4.4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«Показатели результатов от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шестую и седьмую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 «20 000»;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в части пятой изложить в следующей редакции «24 000»;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5.4</w:t>
      </w:r>
      <w:r>
        <w:rPr>
          <w:rFonts w:ascii="Times New Roman"/>
          <w:b w:val="false"/>
          <w:i w:val="false"/>
          <w:color w:val="000000"/>
          <w:sz w:val="28"/>
        </w:rPr>
        <w:t>.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по развитию строительной индустрии и производства строительных материалов в Республике Казахстан на 2010 - 2014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 «Государственная поддержка жилищного 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13, 14, 15, 16, 17, 18, 19, 20, 21, 22, 23, 24, 25, 26, 27, 28, 29, 30, 31 и 32,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