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d089" w14:textId="c31d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республиканского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2011 года № 1102. Утратило силу постановлением Правительства Республики Казахстан от 13 февраля 2014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13.02.2014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республиканского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2011 года № 1102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республиканского имущества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
(аренду)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республиканского имущества в имущественный наем (аренду)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(далее - Закон) и определяют порядок предоставления республиканского имущества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имущественного найма (аренды) являются движимое и недвижимое имущество (вещи), находящиеся на балансе республиканских юридических лиц и поступивших в распоряжение уполномоченного органа по государственному имуществу и его территориальных подразделений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за исключением имущества, закрепленного за Национальным Банком Республики Казахстан, военного имущества и неиспользуемого военного имущества Вооруженных Сил, других войск и воинских формирований Республики Казахстан (далее - объекты).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имущественные права государства не могут быть объектом (предметом) договора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в имущественный наем (аренду) объектов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имуществу и его территориальными подразделениями (далее - наймодатель) по согласованию с балансодержателем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Нанимателями (арендаторами) государственного имущества выступают физические и негосударственные юридические лица, если иное не предусмотрено законами Республики Казахстан (далее - наниматель).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Договор имущественного найма (аренды) (далее - договор), заключается на срок не более трех лет с правом продления срока действия договора при надлежащем выполнении условий договора на основании решения (приказа)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договора, осуществляется путем заключения дополнительного соглашения к основному договору на основании решения (приказа) наймодателя, если до истечения установленного договором срока балансодержатель не представил наймодателю письменный отказ в продлении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считается прекращенным по истечении установленного договором срока, за исключением продления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может предусматривать условие об отчуждении объекта, переданного в наем (аренду), нанимателю в случаях, прямо предусмотренных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государственному имуществу проводит анализ предоставления в имущественный наем (аренду) имущества, закрепленного за республиканскими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анализа предоставления в имущественный наем (аренду) имущества, устанавливается уполномоченным органом по государственному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Особенности заключения договора на предоставление в пользование физическим и юридическим лицам памятников истории и культуры, являющихся государственной собственностью,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истоpико-культуpного наследия".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Передача объектов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
(аренду) без проведения тендера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в имущественный наем (аренду) объектов, производится на тендерной основе,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помещений, зданий и сооружений площадью до 100 квадратных метров, оборудования остаточной стоимостью не более 150-кратного месячного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помещений поставщикам, заключившим договоры о государственных закупках, связанных с поставкой товаров, выполнением работ и оказанием услуг балансодержателям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соответствие размеров, занимаемых нанимателем помещений размерам помещений, указанным в договоре, несет балансодержатель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подачи двух и более заявок на предоставление в имущественный наем (аренду) объектов, предусмотренных подпунктом 1) пункта 8 настоящих Правил, передача их в имущественный наем (аренду) осуществляется с проведением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объекта в имущественный наем (аренду) без проведения тендера к заявке на предоставление объекта в имущественный наем (аренду) (в произвольной форме) (далее - заявка) нанимателя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балансодержателя на предоставление объекта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(перерегистрации) с Обязательным предъявлением оригинала для сверки или нотариально засвидетельствованная копия указанного документа либо справка о государственной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(учредительный договор и устав),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и домовой книги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акционерных обществ -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-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иностранных юридических лиц - учредительные документы с нотариально заверенным переводом на казахский 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справку налогового органа об отсутствии налоговой задолженности на момент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Заявка на предоставление объекта в имущественный наем (аренду) рассматривается наймодателем не более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заявок и представленных документов наймодателем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сдаче объекта в имущественный найм (аренду)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тендера по данному объекту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Договор с нанимателем заключается руководителем наймодателя, либо лицом, исполняющим его обязанности, не позднее пятнадцати рабочих дней со дня подачи заявки, на условиях, отвечающих </w:t>
      </w:r>
      <w:r>
        <w:rPr>
          <w:rFonts w:ascii="Times New Roman"/>
          <w:b w:val="false"/>
          <w:i w:val="false"/>
          <w:color w:val="000000"/>
          <w:sz w:val="28"/>
        </w:rPr>
        <w:t>пунктам 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> 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Передача объекта балансодержателем нанимателю осуществляется по акту приема-передачи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в имущественный наем (аренду) помещений для осуществления банковских операций (расчетно-кассовые центры банков, АО "Казпочта"), независимо от размеров площади помещений, производится на тендерной основе, за исключением площадей для установки банкоматов и мультикасс.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проведению тендера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принятии решения о проведении тендера наймодатель: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тендера, его условия, а также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регистрацию участников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протоколы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заключение договора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окончании тендера возвращает участникам тендера гарантийные взносы,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качестве организатора тендера выступает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состав тендерной комиссии включаются представители наймодателя, балансодержателя и других заинтересованных государственных органов и организаций. Наймодатель при необходимости привлекает независимых специалистов и экспертов. Председателем комиссии является представитель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приказом наймодателя.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установленный наймодателем срок и на основе представленных им данных об объекте разрабатывает условия тендера, основным из которых является минимальная ставка арендной платы, которая не может быть ниже ставки арендной платы, рассчитанной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тендерную документацию и другие необходимые документы для объявления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оформляет протокол заседания тендерной комиссии, содержащий заключение, определяющее победителя тендера или иное решение по итогам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Наймодатель обеспечивает публикацию извещения о проведении тендера в периодических печатных изданиях и на веб-портале реестра государственного имущества (далее - реестр) не менее чем за пятнадцать календарных дней до их проведения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Извещение о проведении тендера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наймодателя;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проведения тендера и критерии выбора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дату, время и место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сроки принятия заявлений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 имущественного найма (аренды) и размер стартовой ставки арендной платы (которая рассчитывается, не ниже расчетной ставки, утвержденной наймодателем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размер гарантийного взноса, сроки и банковские реквизиты для его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документов, необходимых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срок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адрес, сроки и условия получения тендерной документации и ознакомления с объектом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заявления и представляемых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форма заявления на участие в тендере.</w:t>
      </w:r>
    </w:p>
    <w:bookmarkEnd w:id="8"/>
    <w:bookmarkStart w:name="z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тендера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Регистрация участников тендера производится со дня публикации извещения о проведении тендера и заканчивается за один рабочий день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После публикации извещения о проведении тендера наймодатель обеспечивает свободный доступ всем желающим к информации об объектах и правилам проведения тендера, в том числе через веб-портал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участия в тендере претенденту в установленные наймодателем сроки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в тендере, содержащее согласие претендента на участие в тендере и его обязательства по выполнению условий тендера и заключению соответствующего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(перерегистрации) с обязательным предъявлением оригинала для сверки или нотариально засвидетельствованная копия указанного документа либо справка о государственной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(учредительный договор и устав) и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и домовой книги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акционерных обществ - выписку из реестра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-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иностранных юридических лиц - учредительные документы с нотариально заверенным переводом на казахский 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платежного поручения, подтверждающего перечисление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справку налогового органа об отсутствии налоговой задолженности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Заявление составляется в соответствии с требованиями и условиями, определенными в тендерной документации. Заявления принимаются в двойных конвертах. Во внешнем конверте должны содержаться документы, перечисленные в пункте 24 настоящих Правил. Во внутреннем конверте должны содержаться предложения претендента. Внутренний конверт на момент подачи заявки должен быть закрыт и опечатан претендентом.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приеме заявления наймодатель проверяет наличие документов, за исключением содержащихся во внутреннем конверте. В случае если документы не соответствуют требованиям, указанным в пункте 24 настоящих Правил, наймодатель отказывает в приеме и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Прием заявления производится при предоставлении документов в адрес наймодателя в прошитом виде, с пронумерованными страницами и с заверением последней страницы подписью и печатью (для физического лица, если таковая имеется). Регистрация лиц, желающих принять участие в тендере, отражается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Участники тендера вносят гарантийный взнос в размере, сроки и порядке, указанные в извещении о проведении тендера на депозитный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не может быть изменен после опубликования извещения. Получателем гарантийного взноса является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Гарантийный взнос для участия в тендере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вид деятельности нанимателя и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Гарантийный взнос является обеспечением следующих обязательств победителя тендера: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подписать протокол о результатах тендера в случае победы на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в соответствии с протоколом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Гарантийный взнос не возвращается наймодателем: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участнику тендера в случае письменного отказа от участия в тендере менее чем за три календарных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 в случае его отказа от заключения договора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возвращаются в срок не позднее десяти банковских дней со дня подачи заявления о возврате гарантийного взноса, поданного участником тендера с указанием реквизитов этого участника. Заявления участников тендера о возврате гарантийных взносов принимаются после поступления взносов на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изменения тендерной комиссией условий тендера извещение обо всех изменениях должно быть опубликовано в периодических печатных изданиях и на веб-портале Реестра не менее чем за пять календарных дней до проведения тендера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подавшие заявление на участие в тендере до опубликования извещения об изменении условий тендера и отказавшиеся в связи с этим от участия в тендере, на основании письменного заявления могут требовать возврата гарантийного взноса и понесенных ими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Один гарантийный взнос дает возможность участия в тендере на один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Участники тендера: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тендере лично или через своих представителей на основании соответствующим образом </w:t>
      </w:r>
      <w:r>
        <w:rPr>
          <w:rFonts w:ascii="Times New Roman"/>
          <w:b w:val="false"/>
          <w:i w:val="false"/>
          <w:color w:val="000000"/>
          <w:sz w:val="28"/>
        </w:rPr>
        <w:t>оформленной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 получают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осматривают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обращаются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отзывают свое заявление на участие не менее чем за три календарных дня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Если на момент окончания срока приема заявлений зарегистрировано не более одного заявления, тендер признается не состоявшимся (за исключением второго и последующих тендеров). Решение о несостоявшемся тендере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день проведения тендера, на заседании члены тендерной комиссии вскрывают внутренние конверты с предложениями участников тендера и оглашают их предложения. Перед вскрытием конвертов комиссия проверяет их целостность, что фиксируется в протоколе вскрытия внутренних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и оглашении предложений могут присутствовать участники тендера или их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Тендерная комиссия проверяет соответствие представленных предложений требованиям, содержащимся в тендерной документации. В случае если представленные предложения не соответствуют требованиям, содержащимся в тендерной документации, указанные предложения не подлежат дальнейшему рассмотрению и лицо, подавшее такое заявление, утрачивает статус участника тендера, что фиксируется в протоколе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протоколе вскрытия конвертов отражается следующая информация о лице, утратившего статус участника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Республики Казахстан - наименование, дата государственной регистрации (перерегистрации) и регистрационный номер (номер перерегистрации) юридического лица, а также документа, удостоверяющего полномочия их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ФИО, номер и дата выдачи удостоверения личности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данный протокол включаются точные сведения, подтверждающие несоответствие предложения, представленного лицом, утратившим статус участника тендера,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После оформления протокола вскрытия конвертов тендерная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Решения тендерной комиссии принимаются простым большинством голосов присутствующих членов тендерной комиссии, при равенстве голосов - голос председателя тендерной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Заседания тендерной комиссии являются правомочными, если на них присутствует не менее 2/3 членов тендерной комиссии. При этом, члены тендерной комиссии могут отсутствовать по уважительной причине с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Победителем тендера признается участник тендера, предложивший, по решению тендерной комиссии, наибольшую сумму арендной платы за объект и отвечающий всем требованиям, содержащимся в тендерной документации.</w:t>
      </w:r>
    </w:p>
    <w:bookmarkEnd w:id="10"/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результатов тендера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Заключение тендерной комиссии, определяющее победителя тендера или иное решение по итогам тендера, в однодневный срок после завершения тендера оформляется протоколом, подписывается всеми членами тендерной комиссии, 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результатах тендера в обязательном порядке направляется всем участникам тендера, а также победителю и является документом, согласно которому заключается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протоколе содержатся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тендерной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участниках тендера и их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 или иное решение по итогам тендера с указанием причины отсутствия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условия, на которых победитель выиграл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обязательства сторон по подписанию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 основании протокола о результатах тендера с победителем заключается договор на условиях, отвечающих предложениям победителя тендера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имущества, утвержденным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Договор с победителем тендера заключается руководителем наймодателя, либо лицом, исполняющим его обязанности, не позднее десяти календарных дней со дня подписания протокола тендера и подлежит регистрации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Договор, заключенный на срок свыше одного года подлежит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договоров осуществляется за счет средств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Победителю тендера сумма внесенного гарантийного взноса засчитывается в счет платы за пользование объектом тендера по заключенному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случае письменного отказа победителя заключить договор на условиях, отвечающих предложениям победителя тендера, наймодатель в однодневный срок определяет победителя из числа оставшихся участников тендера (если число оставшихся не менее двух) на условиях, отвечающих </w:t>
      </w:r>
      <w:r>
        <w:rPr>
          <w:rFonts w:ascii="Times New Roman"/>
          <w:b w:val="false"/>
          <w:i w:val="false"/>
          <w:color w:val="000000"/>
          <w:sz w:val="28"/>
        </w:rPr>
        <w:t>пункту 42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Правил, либо принимает решение о проведении нового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Сдача арендуемых объектов в субаренду, а также производство за счет собственных средств нанимателя неотделимых улучшений объекта, неотделимые без вреда для арендованного объекта, осуществляются по согласованию с территориальными подразделениями уполномоченного органа по государственному имуществу, с согласия балансодержателя и письменного разрешения уполномоченного органа по государственному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Отделимые улучшения объектов, произведенные нанимателем, являются его собственностью, если иное не предусмотрено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неотделимых улучшений объекта, произведенных нанимателем с согласия наймодателя, компенсируется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Для получения разрешения на осуществление неотделимых улучшений территориальные подразделения уполномоченного органа по государственному имуществу предоставляют в уполномоченный орган по государственному имуществу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балансодержателя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проектно-сметной документации в составе общей пояснительной записки, в которой дается краткая характеристика вносимых неотделимых улучшений и обоснование необходимости их проведения, а также сводного сметного расчета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расчетов и чертежей объемно-планировочных, конструктивных и инженерных проектных решений для вновь возводимых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в месячный срок рассматривает указанное обращение и информирует территориальное подразделение уполномоченного органа по государственному имуществу о согласии или отказе в проведении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разрешения уполномоченного органа по государственному имуществу наниматель приступает к проведению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компенсации стоимости неотделимых улучшений объекта, произведенных нанимателем, территориальным подразделениям уполномоченного органа по государственному имуществу необходимо представить в уполномоченный орган по государственному имуществу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нанимателя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разрешение уполномоченного органа по государственному имуществу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документация, разрешающая ввод в эксплуатацию объекта после реконструкции и технического перевооружения объектов (акты государственной комиссии, акты рабочей комиссии по вводу в эксплуатацию объекта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внесенных неотделимых улучшений уполномоченный орган по государственному имуществу может привлекать необходимых специалистов и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документов уполномоченный орган по государственному имуществу принимает соответствующее решение, информация о котором включается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случаях, когда обязанность по осуществлению капитального ремонта возлагается на нанимателя объекта, стоимость капитального ремонта объекта засчитывается в счет платы по договору. Стоимость и другие условия производства капитального ремонта объекта должны быть письменно согласованы с уполномоченным органом по государственному имуществу, согласно требованиям, предусмотренным пунктом 51 настоящих Правил.</w:t>
      </w:r>
    </w:p>
    <w:bookmarkEnd w:id="12"/>
    <w:bookmarkStart w:name="z1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Передача объекта по акту приема-передачи</w:t>
      </w:r>
    </w:p>
    <w:bookmarkEnd w:id="13"/>
    <w:bookmarkStart w:name="z1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позднее десяти рабочих дней после подписания договора объект передается балансодержателем нанимателю по акту приема-передачи, который утверждается наймодателем и регистрируется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В акте приема-передачи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место и дата составления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реквизиты документов, в соответствии с которыми представители уполномочены представлять интересы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состояние передаваемого объекта, с перечнем выявленных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подписи представителей, заверенные печатями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Акт приема-передачи составляется в шести экземплярах на казахском и русском языках, два из которых хранятся у наймодателя, два у балансодержателя и два передаются нанимателю.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 всем неурегулированным настоящими Правилами вопросам стороны договора руководствуются нормами </w:t>
      </w:r>
      <w:r>
        <w:rPr>
          <w:rFonts w:ascii="Times New Roman"/>
          <w:b w:val="false"/>
          <w:i w:val="false"/>
          <w:color w:val="000000"/>
          <w:sz w:val="28"/>
        </w:rPr>
        <w:t>действующего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17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Арендная плата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передаче объектов в имущественный наем (аренду) расчет ставки арендной платы осуществляется наймодателем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нанимателя, </w:t>
      </w:r>
      <w:r>
        <w:rPr>
          <w:rFonts w:ascii="Times New Roman"/>
          <w:b w:val="false"/>
          <w:i w:val="false"/>
          <w:color w:val="000000"/>
          <w:sz w:val="28"/>
        </w:rPr>
        <w:t>определяемых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государственному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ведомственной охране, эксплуатационным, коммунальным, санитарным и другим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Ставки арендной платы за пользование имуществом могут изменяться не чаще одного раза в год,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Арендная плата перечисляется в республиканский бюджет.</w:t>
      </w:r>
    </w:p>
    <w:bookmarkEnd w:id="16"/>
    <w:bookmarkStart w:name="z18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Разрешение споров</w:t>
      </w:r>
    </w:p>
    <w:bookmarkEnd w:id="17"/>
    <w:bookmarkStart w:name="z1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Споры, возникающие при передаче объекта в имущественный наем по договору, разрешаются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соглашения споры разрешаются в судебном порядке.</w:t>
      </w:r>
    </w:p>
    <w:bookmarkEnd w:id="18"/>
    <w:bookmarkStart w:name="z1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2011 года № 1102</w:t>
      </w:r>
    </w:p>
    <w:bookmarkEnd w:id="19"/>
    <w:bookmarkStart w:name="z18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0"/>
    <w:bookmarkStart w:name="z1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2001 года №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(САПП Республики Казахстан, 2001 г., № 10, ст. 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2001 года № 1263 "Некоторые вопросы развития торгового мореплавания" (САПП Республики Казахстан, 2001 г., № 33, ст. 438).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2003 года № 67 "О внесении изменений и дополнений в постановление Правительства Республики Казахстан от 7 марта 2001 года № 336" (САПП Республики Казахстан, 2003 г., № 2, ст.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963 "О внесении дополнения в постановление Правительства Республики Казахстан от 7 марта 2001 года № 336" (САПП Республики Казахстан, 2004 г., № 35, ст. 461).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2005 года № 846 "О внесении дополнения в постановление Правительства Республики Казахстан от 7 марта 2001 года № 336" (САПП Республики Казахстан, 2005 г., № 32, ст. 443).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  2006 года № 408 "Некоторые вопросы расширения Актауского международного морского торгового порта в северном направлении".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