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d109" w14:textId="17bd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аэродромного обеспечения 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2011 года № 1057. Утратило силу постановлением Правительства Республики Казахстан от 29 декабря 2016 года № 901.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7 октября 2015 года № 978.</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аэродромного обеспечения в гражданской авиации.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2011 года № 1057</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аэродромного обеспечения в гражданской авиации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аэродромного обеспечения в гражданской авиации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а также с учетом стандартов и рекомендаций Международной организации гражданской авиации (ИКАО) и определяют порядок аэродромного обеспечения в гражданской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2. Порядок аэродромного обеспечения в гражданской авиации Республики Казахстан включает в себя:</w:t>
      </w:r>
      <w:r>
        <w:br/>
      </w:r>
      <w:r>
        <w:rPr>
          <w:rFonts w:ascii="Times New Roman"/>
          <w:b w:val="false"/>
          <w:i w:val="false"/>
          <w:color w:val="000000"/>
          <w:sz w:val="28"/>
        </w:rPr>
        <w:t>
</w:t>
      </w:r>
      <w:r>
        <w:rPr>
          <w:rFonts w:ascii="Times New Roman"/>
          <w:b w:val="false"/>
          <w:i w:val="false"/>
          <w:color w:val="000000"/>
          <w:sz w:val="28"/>
        </w:rPr>
        <w:t xml:space="preserve">
      1) порядок организации аэродромной службы; </w:t>
      </w:r>
      <w:r>
        <w:br/>
      </w:r>
      <w:r>
        <w:rPr>
          <w:rFonts w:ascii="Times New Roman"/>
          <w:b w:val="false"/>
          <w:i w:val="false"/>
          <w:color w:val="000000"/>
          <w:sz w:val="28"/>
        </w:rPr>
        <w:t>
</w:t>
      </w:r>
      <w:r>
        <w:rPr>
          <w:rFonts w:ascii="Times New Roman"/>
          <w:b w:val="false"/>
          <w:i w:val="false"/>
          <w:color w:val="000000"/>
          <w:sz w:val="28"/>
        </w:rPr>
        <w:t>
      2) порядок подготовки и содержания летного поля к полетам;</w:t>
      </w:r>
      <w:r>
        <w:br/>
      </w:r>
      <w:r>
        <w:rPr>
          <w:rFonts w:ascii="Times New Roman"/>
          <w:b w:val="false"/>
          <w:i w:val="false"/>
          <w:color w:val="000000"/>
          <w:sz w:val="28"/>
        </w:rPr>
        <w:t>
</w:t>
      </w:r>
      <w:r>
        <w:rPr>
          <w:rFonts w:ascii="Times New Roman"/>
          <w:b w:val="false"/>
          <w:i w:val="false"/>
          <w:color w:val="000000"/>
          <w:sz w:val="28"/>
        </w:rPr>
        <w:t>
      3) порядок подготовки и содержания площадок специального назначения, аэродромного оборудования и устройств;</w:t>
      </w:r>
      <w:r>
        <w:br/>
      </w:r>
      <w:r>
        <w:rPr>
          <w:rFonts w:ascii="Times New Roman"/>
          <w:b w:val="false"/>
          <w:i w:val="false"/>
          <w:color w:val="000000"/>
          <w:sz w:val="28"/>
        </w:rPr>
        <w:t>
</w:t>
      </w:r>
      <w:r>
        <w:rPr>
          <w:rFonts w:ascii="Times New Roman"/>
          <w:b w:val="false"/>
          <w:i w:val="false"/>
          <w:color w:val="000000"/>
          <w:sz w:val="28"/>
        </w:rPr>
        <w:t>
      4) порядок подготовки и содержания гидроаэродромов.</w:t>
      </w:r>
      <w:r>
        <w:br/>
      </w:r>
      <w:r>
        <w:rPr>
          <w:rFonts w:ascii="Times New Roman"/>
          <w:b w:val="false"/>
          <w:i w:val="false"/>
          <w:color w:val="000000"/>
          <w:sz w:val="28"/>
        </w:rPr>
        <w:t>
</w:t>
      </w:r>
      <w:r>
        <w:rPr>
          <w:rFonts w:ascii="Times New Roman"/>
          <w:b w:val="false"/>
          <w:i w:val="false"/>
          <w:color w:val="000000"/>
          <w:sz w:val="28"/>
        </w:rPr>
        <w:t>
      3. Порядок эксплуатации и обеспечения морских и вертолетных площадок (вертодромов), регламентируется в инструкции, утверждаемой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4. Основные термины и определения,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r>
        <w:br/>
      </w:r>
      <w:r>
        <w:rPr>
          <w:rFonts w:ascii="Times New Roman"/>
          <w:b w:val="false"/>
          <w:i w:val="false"/>
          <w:color w:val="000000"/>
          <w:sz w:val="28"/>
        </w:rPr>
        <w:t>
</w:t>
      </w:r>
      <w:r>
        <w:rPr>
          <w:rFonts w:ascii="Times New Roman"/>
          <w:b w:val="false"/>
          <w:i w:val="false"/>
          <w:color w:val="000000"/>
          <w:sz w:val="28"/>
        </w:rPr>
        <w:t>
      2) аэродромный маяк - аэронавигационный маяк, используемый для определения с воздуха места нахождения аэродрома;</w:t>
      </w:r>
      <w:r>
        <w:br/>
      </w:r>
      <w:r>
        <w:rPr>
          <w:rFonts w:ascii="Times New Roman"/>
          <w:b w:val="false"/>
          <w:i w:val="false"/>
          <w:color w:val="000000"/>
          <w:sz w:val="28"/>
        </w:rPr>
        <w:t>
</w:t>
      </w:r>
      <w:r>
        <w:rPr>
          <w:rFonts w:ascii="Times New Roman"/>
          <w:b w:val="false"/>
          <w:i w:val="false"/>
          <w:color w:val="000000"/>
          <w:sz w:val="28"/>
        </w:rPr>
        <w:t>
      3) аэродром базовый - аэродром, предназначенный для базирования воздушных судов и имеющий для этой цели необходимые сооружения;</w:t>
      </w:r>
      <w:r>
        <w:br/>
      </w:r>
      <w:r>
        <w:rPr>
          <w:rFonts w:ascii="Times New Roman"/>
          <w:b w:val="false"/>
          <w:i w:val="false"/>
          <w:color w:val="000000"/>
          <w:sz w:val="28"/>
        </w:rPr>
        <w:t>
</w:t>
      </w:r>
      <w:r>
        <w:rPr>
          <w:rFonts w:ascii="Times New Roman"/>
          <w:b w:val="false"/>
          <w:i w:val="false"/>
          <w:color w:val="000000"/>
          <w:sz w:val="28"/>
        </w:rPr>
        <w:t>
      4) временный аэродром - аэродром, предназначенный для обеспечения полета воздушных судов в определенный период года, не имеющий стационарных сооружений и оборудования, подлежащий учету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5) аэродром горный - аэродром, расположенный на местности с пересеченным рельефом и относительными превышениями 500 метров и более в радиусе 25 километров от контрольной точки аэродрома, а также аэродром, расположенный на высоте 1000 м и более над уровнем моря;</w:t>
      </w:r>
      <w:r>
        <w:br/>
      </w:r>
      <w:r>
        <w:rPr>
          <w:rFonts w:ascii="Times New Roman"/>
          <w:b w:val="false"/>
          <w:i w:val="false"/>
          <w:color w:val="000000"/>
          <w:sz w:val="28"/>
        </w:rPr>
        <w:t>
</w:t>
      </w:r>
      <w:r>
        <w:rPr>
          <w:rFonts w:ascii="Times New Roman"/>
          <w:b w:val="false"/>
          <w:i w:val="false"/>
          <w:color w:val="000000"/>
          <w:sz w:val="28"/>
        </w:rPr>
        <w:t>
      6) аэродром запасной - аэродром, куда следует воздушное судно (далее - ВС) в том случае, если невозможно или нецелесообразно следовать до аэродрома назначенной посадки или производить посадку на нем;</w:t>
      </w:r>
      <w:r>
        <w:br/>
      </w:r>
      <w:r>
        <w:rPr>
          <w:rFonts w:ascii="Times New Roman"/>
          <w:b w:val="false"/>
          <w:i w:val="false"/>
          <w:color w:val="000000"/>
          <w:sz w:val="28"/>
        </w:rPr>
        <w:t>
</w:t>
      </w:r>
      <w:r>
        <w:rPr>
          <w:rFonts w:ascii="Times New Roman"/>
          <w:b w:val="false"/>
          <w:i w:val="false"/>
          <w:color w:val="000000"/>
          <w:sz w:val="28"/>
        </w:rPr>
        <w:t>
      7) аэродромный маркировочный знак - знак, расположенный на поверхности аэродрома или сооружений для передачи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8) аэродром совместного использования - аэродром, предназначенный для совместного использования летных полос, рулежных дорожек, перронов, средств посадки, связи и управления движением при полетах гражданских воздушных судов и авиации других ведомств;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аэродром</w:t>
      </w:r>
      <w:r>
        <w:rPr>
          <w:rFonts w:ascii="Times New Roman"/>
          <w:b w:val="false"/>
          <w:i w:val="false"/>
          <w:color w:val="000000"/>
          <w:sz w:val="28"/>
        </w:rPr>
        <w:t xml:space="preserve"> совместного базирования - аэродром, предназначенный для обеспечения полетов и постоянного размещения воздушных судов, находящихся в ведении различных ведомств;</w:t>
      </w:r>
      <w:r>
        <w:br/>
      </w:r>
      <w:r>
        <w:rPr>
          <w:rFonts w:ascii="Times New Roman"/>
          <w:b w:val="false"/>
          <w:i w:val="false"/>
          <w:color w:val="000000"/>
          <w:sz w:val="28"/>
        </w:rPr>
        <w:t>
</w:t>
      </w:r>
      <w:r>
        <w:rPr>
          <w:rFonts w:ascii="Times New Roman"/>
          <w:b w:val="false"/>
          <w:i w:val="false"/>
          <w:color w:val="000000"/>
          <w:sz w:val="28"/>
        </w:rPr>
        <w:t>
      10) аэродром назначения - аэродром, указанный в плане полета и в задании на полет как аэродром намеченной посадки;</w:t>
      </w:r>
      <w:r>
        <w:br/>
      </w:r>
      <w:r>
        <w:rPr>
          <w:rFonts w:ascii="Times New Roman"/>
          <w:b w:val="false"/>
          <w:i w:val="false"/>
          <w:color w:val="000000"/>
          <w:sz w:val="28"/>
        </w:rPr>
        <w:t>
</w:t>
      </w:r>
      <w:r>
        <w:rPr>
          <w:rFonts w:ascii="Times New Roman"/>
          <w:b w:val="false"/>
          <w:i w:val="false"/>
          <w:color w:val="000000"/>
          <w:sz w:val="28"/>
        </w:rPr>
        <w:t>
      11) аэронавигационный маяк - аэронавигационный наземный огонь постоянного или проблескового излучения, видимый со всех направлений и служащий для обозначения определенной точки на земной поверхности;</w:t>
      </w:r>
      <w:r>
        <w:br/>
      </w:r>
      <w:r>
        <w:rPr>
          <w:rFonts w:ascii="Times New Roman"/>
          <w:b w:val="false"/>
          <w:i w:val="false"/>
          <w:color w:val="000000"/>
          <w:sz w:val="28"/>
        </w:rPr>
        <w:t>
</w:t>
      </w:r>
      <w:r>
        <w:rPr>
          <w:rFonts w:ascii="Times New Roman"/>
          <w:b w:val="false"/>
          <w:i w:val="false"/>
          <w:color w:val="000000"/>
          <w:sz w:val="28"/>
        </w:rPr>
        <w:t>
      12) аэродромная служба - структурное подразделение аэропорта (организации гражданской авиации), предназначенное для обеспечения безопасной эксплуатации, содержания, ремонта объектов аэродрома (вертодрома), аэропорта;</w:t>
      </w:r>
      <w:r>
        <w:br/>
      </w:r>
      <w:r>
        <w:rPr>
          <w:rFonts w:ascii="Times New Roman"/>
          <w:b w:val="false"/>
          <w:i w:val="false"/>
          <w:color w:val="000000"/>
          <w:sz w:val="28"/>
        </w:rPr>
        <w:t>
</w:t>
      </w:r>
      <w:r>
        <w:rPr>
          <w:rFonts w:ascii="Times New Roman"/>
          <w:b w:val="false"/>
          <w:i w:val="false"/>
          <w:color w:val="000000"/>
          <w:sz w:val="28"/>
        </w:rPr>
        <w:t xml:space="preserve">
      13) взлетно-посадочная полоса (далее - ВПП) - определенный прямоугольный участок сухопутного аэродрома, подготовленный для посадки и взлета воздушных судов; </w:t>
      </w:r>
      <w:r>
        <w:br/>
      </w:r>
      <w:r>
        <w:rPr>
          <w:rFonts w:ascii="Times New Roman"/>
          <w:b w:val="false"/>
          <w:i w:val="false"/>
          <w:color w:val="000000"/>
          <w:sz w:val="28"/>
        </w:rPr>
        <w:t>
</w:t>
      </w:r>
      <w:r>
        <w:rPr>
          <w:rFonts w:ascii="Times New Roman"/>
          <w:b w:val="false"/>
          <w:i w:val="false"/>
          <w:color w:val="000000"/>
          <w:sz w:val="28"/>
        </w:rPr>
        <w:t>
      14) главная ВПП - ВПП на аэродроме, расположенная, как правило, в направлении господствующих ветров и имеющая наибольшую длину;</w:t>
      </w:r>
      <w:r>
        <w:br/>
      </w:r>
      <w:r>
        <w:rPr>
          <w:rFonts w:ascii="Times New Roman"/>
          <w:b w:val="false"/>
          <w:i w:val="false"/>
          <w:color w:val="000000"/>
          <w:sz w:val="28"/>
        </w:rPr>
        <w:t>
</w:t>
      </w:r>
      <w:r>
        <w:rPr>
          <w:rFonts w:ascii="Times New Roman"/>
          <w:b w:val="false"/>
          <w:i w:val="false"/>
          <w:color w:val="000000"/>
          <w:sz w:val="28"/>
        </w:rPr>
        <w:t>
      15) дальность видимости на ВПП (RVR) - расстояние, в пределах которого пилот воздушного судна, находящегося на осевой линии ВПП, видит маркировочные знаки на поверхности ВПП или огни, ограничивающие взлетно-посадочной полосы или обозначающие ее осевую линию;</w:t>
      </w:r>
      <w:r>
        <w:br/>
      </w:r>
      <w:r>
        <w:rPr>
          <w:rFonts w:ascii="Times New Roman"/>
          <w:b w:val="false"/>
          <w:i w:val="false"/>
          <w:color w:val="000000"/>
          <w:sz w:val="28"/>
        </w:rPr>
        <w:t>
</w:t>
      </w:r>
      <w:r>
        <w:rPr>
          <w:rFonts w:ascii="Times New Roman"/>
          <w:b w:val="false"/>
          <w:i w:val="false"/>
          <w:color w:val="000000"/>
          <w:sz w:val="28"/>
        </w:rPr>
        <w:t>
      16) зона приземления - участок ВПП за ее порогом, предназначенный для первого касания ВПП приземляющимися самолетами;</w:t>
      </w:r>
      <w:r>
        <w:br/>
      </w:r>
      <w:r>
        <w:rPr>
          <w:rFonts w:ascii="Times New Roman"/>
          <w:b w:val="false"/>
          <w:i w:val="false"/>
          <w:color w:val="000000"/>
          <w:sz w:val="28"/>
        </w:rPr>
        <w:t>
</w:t>
      </w:r>
      <w:r>
        <w:rPr>
          <w:rFonts w:ascii="Times New Roman"/>
          <w:b w:val="false"/>
          <w:i w:val="false"/>
          <w:color w:val="000000"/>
          <w:sz w:val="28"/>
        </w:rPr>
        <w:t>
      17) классификационное число воздушного судна (ACN) - число, выражающее относительное воздействие воздушного судна на искусственное покрытие для установленной категории стандартной прочности основания;</w:t>
      </w:r>
      <w:r>
        <w:br/>
      </w:r>
      <w:r>
        <w:rPr>
          <w:rFonts w:ascii="Times New Roman"/>
          <w:b w:val="false"/>
          <w:i w:val="false"/>
          <w:color w:val="000000"/>
          <w:sz w:val="28"/>
        </w:rPr>
        <w:t>
</w:t>
      </w:r>
      <w:r>
        <w:rPr>
          <w:rFonts w:ascii="Times New Roman"/>
          <w:b w:val="false"/>
          <w:i w:val="false"/>
          <w:color w:val="000000"/>
          <w:sz w:val="28"/>
        </w:rPr>
        <w:t>
      18) концевая полоса торможения (далее - КПТ) - специально подготовленный прямоугольный участок в конце располагаемой дистанции разбега, предназначенный для остановки воздушного судна в случае прерванного взлета;</w:t>
      </w:r>
      <w:r>
        <w:br/>
      </w:r>
      <w:r>
        <w:rPr>
          <w:rFonts w:ascii="Times New Roman"/>
          <w:b w:val="false"/>
          <w:i w:val="false"/>
          <w:color w:val="000000"/>
          <w:sz w:val="28"/>
        </w:rPr>
        <w:t>
</w:t>
      </w:r>
      <w:r>
        <w:rPr>
          <w:rFonts w:ascii="Times New Roman"/>
          <w:b w:val="false"/>
          <w:i w:val="false"/>
          <w:color w:val="000000"/>
          <w:sz w:val="28"/>
        </w:rPr>
        <w:t>
      19) летное поле - часть аэродрома, на которой расположены одна или несколько летных полос, рулежные дорожки (РД), перроны и площадки специального назначения;</w:t>
      </w:r>
      <w:r>
        <w:br/>
      </w:r>
      <w:r>
        <w:rPr>
          <w:rFonts w:ascii="Times New Roman"/>
          <w:b w:val="false"/>
          <w:i w:val="false"/>
          <w:color w:val="000000"/>
          <w:sz w:val="28"/>
        </w:rPr>
        <w:t>
</w:t>
      </w:r>
      <w:r>
        <w:rPr>
          <w:rFonts w:ascii="Times New Roman"/>
          <w:b w:val="false"/>
          <w:i w:val="false"/>
          <w:color w:val="000000"/>
          <w:sz w:val="28"/>
        </w:rPr>
        <w:t>
      20) летная полоса - определенный участок, включающий ВПП и концевую полосу торможения, если таковая имеется и предназначенный для:</w:t>
      </w:r>
      <w:r>
        <w:br/>
      </w:r>
      <w:r>
        <w:rPr>
          <w:rFonts w:ascii="Times New Roman"/>
          <w:b w:val="false"/>
          <w:i w:val="false"/>
          <w:color w:val="000000"/>
          <w:sz w:val="28"/>
        </w:rPr>
        <w:t>
</w:t>
      </w:r>
      <w:r>
        <w:rPr>
          <w:rFonts w:ascii="Times New Roman"/>
          <w:b w:val="false"/>
          <w:i w:val="false"/>
          <w:color w:val="000000"/>
          <w:sz w:val="28"/>
        </w:rPr>
        <w:t>
      уменьшения риска повреждения воздушных судов, выкатившихся за пределы ВПП;</w:t>
      </w:r>
      <w:r>
        <w:br/>
      </w:r>
      <w:r>
        <w:rPr>
          <w:rFonts w:ascii="Times New Roman"/>
          <w:b w:val="false"/>
          <w:i w:val="false"/>
          <w:color w:val="000000"/>
          <w:sz w:val="28"/>
        </w:rPr>
        <w:t>
</w:t>
      </w:r>
      <w:r>
        <w:rPr>
          <w:rFonts w:ascii="Times New Roman"/>
          <w:b w:val="false"/>
          <w:i w:val="false"/>
          <w:color w:val="000000"/>
          <w:sz w:val="28"/>
        </w:rPr>
        <w:t>
      обеспечения безопасности воздушных судов, пролетающих над ней во время взлета или посадки;</w:t>
      </w:r>
      <w:r>
        <w:br/>
      </w:r>
      <w:r>
        <w:rPr>
          <w:rFonts w:ascii="Times New Roman"/>
          <w:b w:val="false"/>
          <w:i w:val="false"/>
          <w:color w:val="000000"/>
          <w:sz w:val="28"/>
        </w:rPr>
        <w:t>
</w:t>
      </w:r>
      <w:r>
        <w:rPr>
          <w:rFonts w:ascii="Times New Roman"/>
          <w:b w:val="false"/>
          <w:i w:val="false"/>
          <w:color w:val="000000"/>
          <w:sz w:val="28"/>
        </w:rPr>
        <w:t>
      21) маркер - объект, установленный над уровнем земли для обозначения препятствия или границы;</w:t>
      </w:r>
      <w:r>
        <w:br/>
      </w:r>
      <w:r>
        <w:rPr>
          <w:rFonts w:ascii="Times New Roman"/>
          <w:b w:val="false"/>
          <w:i w:val="false"/>
          <w:color w:val="000000"/>
          <w:sz w:val="28"/>
        </w:rPr>
        <w:t>
</w:t>
      </w:r>
      <w:r>
        <w:rPr>
          <w:rFonts w:ascii="Times New Roman"/>
          <w:b w:val="false"/>
          <w:i w:val="false"/>
          <w:color w:val="000000"/>
          <w:sz w:val="28"/>
        </w:rPr>
        <w:t>
      22) маркировочный знак (маркировка) - символ или группа символов, располагаемых на поверхности рабочей площади для передачи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23) маршрут движения - установленный в пределах рабочей площади наземный маршрут, предназначенный для исключительного использования транспортными средствами;</w:t>
      </w:r>
      <w:r>
        <w:br/>
      </w:r>
      <w:r>
        <w:rPr>
          <w:rFonts w:ascii="Times New Roman"/>
          <w:b w:val="false"/>
          <w:i w:val="false"/>
          <w:color w:val="000000"/>
          <w:sz w:val="28"/>
        </w:rPr>
        <w:t>
</w:t>
      </w:r>
      <w:r>
        <w:rPr>
          <w:rFonts w:ascii="Times New Roman"/>
          <w:b w:val="false"/>
          <w:i w:val="false"/>
          <w:color w:val="000000"/>
          <w:sz w:val="28"/>
        </w:rPr>
        <w:t>
      24) место ожидания на маршруте движения - определенное место, где транспортным средствам предложено, остановиться;</w:t>
      </w:r>
      <w:r>
        <w:br/>
      </w:r>
      <w:r>
        <w:rPr>
          <w:rFonts w:ascii="Times New Roman"/>
          <w:b w:val="false"/>
          <w:i w:val="false"/>
          <w:color w:val="000000"/>
          <w:sz w:val="28"/>
        </w:rPr>
        <w:t>
</w:t>
      </w:r>
      <w:r>
        <w:rPr>
          <w:rFonts w:ascii="Times New Roman"/>
          <w:b w:val="false"/>
          <w:i w:val="false"/>
          <w:color w:val="000000"/>
          <w:sz w:val="28"/>
        </w:rPr>
        <w:t>
      25) место ожидания у ВПП - определенное место, предназначенное для защиты ВПП, поверхности ограничения препятствий, критической, чувствительной зоны ILS/MLS, в котором рулящие воздушные суда и транспортные средства останавливаются и ожидают, если нет иного указания от аэродромного диспетчерского пункта;</w:t>
      </w:r>
      <w:r>
        <w:br/>
      </w:r>
      <w:r>
        <w:rPr>
          <w:rFonts w:ascii="Times New Roman"/>
          <w:b w:val="false"/>
          <w:i w:val="false"/>
          <w:color w:val="000000"/>
          <w:sz w:val="28"/>
        </w:rPr>
        <w:t>
</w:t>
      </w:r>
      <w:r>
        <w:rPr>
          <w:rFonts w:ascii="Times New Roman"/>
          <w:b w:val="false"/>
          <w:i w:val="false"/>
          <w:color w:val="000000"/>
          <w:sz w:val="28"/>
        </w:rPr>
        <w:t>
      26) место стоянки - выделенный участок на перроне предназначенный для стоянки воздушного судна, выполняющий визуальный заход на посадку;</w:t>
      </w:r>
      <w:r>
        <w:br/>
      </w:r>
      <w:r>
        <w:rPr>
          <w:rFonts w:ascii="Times New Roman"/>
          <w:b w:val="false"/>
          <w:i w:val="false"/>
          <w:color w:val="000000"/>
          <w:sz w:val="28"/>
        </w:rPr>
        <w:t>
</w:t>
      </w:r>
      <w:r>
        <w:rPr>
          <w:rFonts w:ascii="Times New Roman"/>
          <w:b w:val="false"/>
          <w:i w:val="false"/>
          <w:color w:val="000000"/>
          <w:sz w:val="28"/>
        </w:rPr>
        <w:t>
      27) оборудованная взлетно-посадочная полоса - одна из типов ВПП, предназначенных для воздушных судов, выполняющих заход на посадку по приборам;</w:t>
      </w:r>
      <w:r>
        <w:br/>
      </w:r>
      <w:r>
        <w:rPr>
          <w:rFonts w:ascii="Times New Roman"/>
          <w:b w:val="false"/>
          <w:i w:val="false"/>
          <w:color w:val="000000"/>
          <w:sz w:val="28"/>
        </w:rPr>
        <w:t>
</w:t>
      </w:r>
      <w:r>
        <w:rPr>
          <w:rFonts w:ascii="Times New Roman"/>
          <w:b w:val="false"/>
          <w:i w:val="false"/>
          <w:color w:val="000000"/>
          <w:sz w:val="28"/>
        </w:rPr>
        <w:t xml:space="preserve">
      28) ВПП, оборудованная для неточного захода на посадку - ВПП, оборудованная визуальными средствами и какими-либо видом невизуальных средств обеспечивающих, по крайней мере, наведение воздушного судна в направление захода на посадку с прямой; </w:t>
      </w:r>
      <w:r>
        <w:br/>
      </w:r>
      <w:r>
        <w:rPr>
          <w:rFonts w:ascii="Times New Roman"/>
          <w:b w:val="false"/>
          <w:i w:val="false"/>
          <w:color w:val="000000"/>
          <w:sz w:val="28"/>
        </w:rPr>
        <w:t>
</w:t>
      </w:r>
      <w:r>
        <w:rPr>
          <w:rFonts w:ascii="Times New Roman"/>
          <w:b w:val="false"/>
          <w:i w:val="false"/>
          <w:color w:val="000000"/>
          <w:sz w:val="28"/>
        </w:rPr>
        <w:t>
      29) ВПП оборудованная для точного захода на посадку по категории I - ВПП, оборудованная системой наземного оборудования системы посадки метрового диапазона волн, работающего по принципу ILS (далее - ILS) и или системой MLS и визуальными средствами, предназначенными для захода на посадку с высотой принятия решения не менее 60 м. (200 фут) и либо при видимости не менее 800 м, либо при дальности видимости на ВПП не менее 550 м;</w:t>
      </w:r>
      <w:r>
        <w:br/>
      </w:r>
      <w:r>
        <w:rPr>
          <w:rFonts w:ascii="Times New Roman"/>
          <w:b w:val="false"/>
          <w:i w:val="false"/>
          <w:color w:val="000000"/>
          <w:sz w:val="28"/>
        </w:rPr>
        <w:t>
</w:t>
      </w:r>
      <w:r>
        <w:rPr>
          <w:rFonts w:ascii="Times New Roman"/>
          <w:b w:val="false"/>
          <w:i w:val="false"/>
          <w:color w:val="000000"/>
          <w:sz w:val="28"/>
        </w:rPr>
        <w:t>
      30) ВПП, оборудованная для точного захода на посадку по категории II - ВПП, оборудованная системой ILS и/или системой MLS и визуальными средствами, предназначенными для захода на посадку с высотой принятия решения менее 60 м (200 фут), но не менее 30 м (100 фут) и при дальности видимости на ВПП не менее 350 м;</w:t>
      </w:r>
      <w:r>
        <w:br/>
      </w:r>
      <w:r>
        <w:rPr>
          <w:rFonts w:ascii="Times New Roman"/>
          <w:b w:val="false"/>
          <w:i w:val="false"/>
          <w:color w:val="000000"/>
          <w:sz w:val="28"/>
        </w:rPr>
        <w:t>
</w:t>
      </w:r>
      <w:r>
        <w:rPr>
          <w:rFonts w:ascii="Times New Roman"/>
          <w:b w:val="false"/>
          <w:i w:val="false"/>
          <w:color w:val="000000"/>
          <w:sz w:val="28"/>
        </w:rPr>
        <w:t>
      31) ВПП, оборудованная для точного захода на посадку по категории III - ВПП, оборудованная системой ILS и/или системой MLS, действующей до и вдоль всей поверхности ВПП и предназначенной:</w:t>
      </w:r>
      <w:r>
        <w:br/>
      </w:r>
      <w:r>
        <w:rPr>
          <w:rFonts w:ascii="Times New Roman"/>
          <w:b w:val="false"/>
          <w:i w:val="false"/>
          <w:color w:val="000000"/>
          <w:sz w:val="28"/>
        </w:rPr>
        <w:t>
</w:t>
      </w:r>
      <w:r>
        <w:rPr>
          <w:rFonts w:ascii="Times New Roman"/>
          <w:b w:val="false"/>
          <w:i w:val="false"/>
          <w:color w:val="000000"/>
          <w:sz w:val="28"/>
        </w:rPr>
        <w:t>
      А - для захода на посадку и посадки с высотой принятия решения менее 30 м (100 фут) или без ограничения по высоте принятие решения и при дальности видимости на ВПП не мене 175 м;</w:t>
      </w:r>
      <w:r>
        <w:br/>
      </w:r>
      <w:r>
        <w:rPr>
          <w:rFonts w:ascii="Times New Roman"/>
          <w:b w:val="false"/>
          <w:i w:val="false"/>
          <w:color w:val="000000"/>
          <w:sz w:val="28"/>
        </w:rPr>
        <w:t>
</w:t>
      </w:r>
      <w:r>
        <w:rPr>
          <w:rFonts w:ascii="Times New Roman"/>
          <w:b w:val="false"/>
          <w:i w:val="false"/>
          <w:color w:val="000000"/>
          <w:sz w:val="28"/>
        </w:rPr>
        <w:t>
      В - для захода на посадку и посадки с высотой принятия решения менее 15 м (50 фут) или без ограничения по высоте принятие решения и при дальности видимости на ВПП менее 175 м, но не менее 50 м;</w:t>
      </w:r>
      <w:r>
        <w:br/>
      </w:r>
      <w:r>
        <w:rPr>
          <w:rFonts w:ascii="Times New Roman"/>
          <w:b w:val="false"/>
          <w:i w:val="false"/>
          <w:color w:val="000000"/>
          <w:sz w:val="28"/>
        </w:rPr>
        <w:t>
</w:t>
      </w:r>
      <w:r>
        <w:rPr>
          <w:rFonts w:ascii="Times New Roman"/>
          <w:b w:val="false"/>
          <w:i w:val="false"/>
          <w:color w:val="000000"/>
          <w:sz w:val="28"/>
        </w:rPr>
        <w:t>
      С - для захода на посадку и посадки без ограничений по высоте принятия решения на дальности видимости на ВПП;</w:t>
      </w:r>
      <w:r>
        <w:br/>
      </w:r>
      <w:r>
        <w:rPr>
          <w:rFonts w:ascii="Times New Roman"/>
          <w:b w:val="false"/>
          <w:i w:val="false"/>
          <w:color w:val="000000"/>
          <w:sz w:val="28"/>
        </w:rPr>
        <w:t>
</w:t>
      </w:r>
      <w:r>
        <w:rPr>
          <w:rFonts w:ascii="Times New Roman"/>
          <w:b w:val="false"/>
          <w:i w:val="false"/>
          <w:color w:val="000000"/>
          <w:sz w:val="28"/>
        </w:rPr>
        <w:t>
      32) перрон - определенная площадь сухопутного аэродрома, предназначенная для размещения воздушных судов в целях посадки или высадки пассажиров, погрузки и выгрузки почтовых отправлений и грузов заправки, стоянки или технического обслуживания;</w:t>
      </w:r>
      <w:r>
        <w:br/>
      </w:r>
      <w:r>
        <w:rPr>
          <w:rFonts w:ascii="Times New Roman"/>
          <w:b w:val="false"/>
          <w:i w:val="false"/>
          <w:color w:val="000000"/>
          <w:sz w:val="28"/>
        </w:rPr>
        <w:t>
</w:t>
      </w:r>
      <w:r>
        <w:rPr>
          <w:rFonts w:ascii="Times New Roman"/>
          <w:b w:val="false"/>
          <w:i w:val="false"/>
          <w:color w:val="000000"/>
          <w:sz w:val="28"/>
        </w:rPr>
        <w:t>
      33) площадка ожидания - определенная площадка для временной стоянки воздушных судов или их объезда с целью упорядочения наземного движения воздушных судов;</w:t>
      </w:r>
      <w:r>
        <w:br/>
      </w:r>
      <w:r>
        <w:rPr>
          <w:rFonts w:ascii="Times New Roman"/>
          <w:b w:val="false"/>
          <w:i w:val="false"/>
          <w:color w:val="000000"/>
          <w:sz w:val="28"/>
        </w:rPr>
        <w:t>
</w:t>
      </w:r>
      <w:r>
        <w:rPr>
          <w:rFonts w:ascii="Times New Roman"/>
          <w:b w:val="false"/>
          <w:i w:val="false"/>
          <w:color w:val="000000"/>
          <w:sz w:val="28"/>
        </w:rPr>
        <w:t>
      34) площадь маневрирования - часть аэродрома, используемые перроны, предназначенные для взлета, посадки и руления воздушных судов;</w:t>
      </w:r>
      <w:r>
        <w:br/>
      </w:r>
      <w:r>
        <w:rPr>
          <w:rFonts w:ascii="Times New Roman"/>
          <w:b w:val="false"/>
          <w:i w:val="false"/>
          <w:color w:val="000000"/>
          <w:sz w:val="28"/>
        </w:rPr>
        <w:t>
</w:t>
      </w:r>
      <w:r>
        <w:rPr>
          <w:rFonts w:ascii="Times New Roman"/>
          <w:b w:val="false"/>
          <w:i w:val="false"/>
          <w:color w:val="000000"/>
          <w:sz w:val="28"/>
        </w:rPr>
        <w:t>
      35) полоса рулежной дорожки - участок, включающий рулежную дорожку и предназначенный для защиты воздушного судна, эксплуатируемого на рулежной дорожке, и для снижения риска повреждения воздушного судна, случайно вышедшего за пределы рулежной дорожки;</w:t>
      </w:r>
      <w:r>
        <w:br/>
      </w:r>
      <w:r>
        <w:rPr>
          <w:rFonts w:ascii="Times New Roman"/>
          <w:b w:val="false"/>
          <w:i w:val="false"/>
          <w:color w:val="000000"/>
          <w:sz w:val="28"/>
        </w:rPr>
        <w:t>
</w:t>
      </w:r>
      <w:r>
        <w:rPr>
          <w:rFonts w:ascii="Times New Roman"/>
          <w:b w:val="false"/>
          <w:i w:val="false"/>
          <w:color w:val="000000"/>
          <w:sz w:val="28"/>
        </w:rPr>
        <w:t>
      36) порог ВПП - начало участка ВПП, который используют для посадки;</w:t>
      </w:r>
      <w:r>
        <w:br/>
      </w:r>
      <w:r>
        <w:rPr>
          <w:rFonts w:ascii="Times New Roman"/>
          <w:b w:val="false"/>
          <w:i w:val="false"/>
          <w:color w:val="000000"/>
          <w:sz w:val="28"/>
        </w:rPr>
        <w:t>
</w:t>
      </w:r>
      <w:r>
        <w:rPr>
          <w:rFonts w:ascii="Times New Roman"/>
          <w:b w:val="false"/>
          <w:i w:val="false"/>
          <w:color w:val="000000"/>
          <w:sz w:val="28"/>
        </w:rPr>
        <w:t>
      37) посадочная площадка - часть рабочей площадки, предназначенная для посадки и взлета воздушных судов;</w:t>
      </w:r>
      <w:r>
        <w:br/>
      </w:r>
      <w:r>
        <w:rPr>
          <w:rFonts w:ascii="Times New Roman"/>
          <w:b w:val="false"/>
          <w:i w:val="false"/>
          <w:color w:val="000000"/>
          <w:sz w:val="28"/>
        </w:rPr>
        <w:t>
</w:t>
      </w:r>
      <w:r>
        <w:rPr>
          <w:rFonts w:ascii="Times New Roman"/>
          <w:b w:val="false"/>
          <w:i w:val="false"/>
          <w:color w:val="000000"/>
          <w:sz w:val="28"/>
        </w:rPr>
        <w:t>
      38) почти параллельные ВПП - непересекающиеся ВПП, угол схождения/расхождения продолженных осевых линий которых составляет 15 градусов или менее;</w:t>
      </w:r>
      <w:r>
        <w:br/>
      </w:r>
      <w:r>
        <w:rPr>
          <w:rFonts w:ascii="Times New Roman"/>
          <w:b w:val="false"/>
          <w:i w:val="false"/>
          <w:color w:val="000000"/>
          <w:sz w:val="28"/>
        </w:rPr>
        <w:t>
</w:t>
      </w:r>
      <w:r>
        <w:rPr>
          <w:rFonts w:ascii="Times New Roman"/>
          <w:b w:val="false"/>
          <w:i w:val="false"/>
          <w:color w:val="000000"/>
          <w:sz w:val="28"/>
        </w:rPr>
        <w:t>
      39) превышение аэродрома - превышение самой высокой точки посадочной площади над уровнем моря;</w:t>
      </w:r>
      <w:r>
        <w:br/>
      </w:r>
      <w:r>
        <w:rPr>
          <w:rFonts w:ascii="Times New Roman"/>
          <w:b w:val="false"/>
          <w:i w:val="false"/>
          <w:color w:val="000000"/>
          <w:sz w:val="28"/>
        </w:rPr>
        <w:t>
</w:t>
      </w:r>
      <w:r>
        <w:rPr>
          <w:rFonts w:ascii="Times New Roman"/>
          <w:b w:val="false"/>
          <w:i w:val="false"/>
          <w:color w:val="000000"/>
          <w:sz w:val="28"/>
        </w:rPr>
        <w:t>
      40) препятствие - все не подвижные (временные или постоянные) подвижные объекты или части их, которые размещены в зоне предназначенной для движения воздушных судов по поверхности или которые возвышаются над определенной поверхностью, предназначенной для обеспечения безопасности воздушных судов в полете;</w:t>
      </w:r>
      <w:r>
        <w:br/>
      </w:r>
      <w:r>
        <w:rPr>
          <w:rFonts w:ascii="Times New Roman"/>
          <w:b w:val="false"/>
          <w:i w:val="false"/>
          <w:color w:val="000000"/>
          <w:sz w:val="28"/>
        </w:rPr>
        <w:t>
</w:t>
      </w:r>
      <w:r>
        <w:rPr>
          <w:rFonts w:ascii="Times New Roman"/>
          <w:b w:val="false"/>
          <w:i w:val="false"/>
          <w:color w:val="000000"/>
          <w:sz w:val="28"/>
        </w:rPr>
        <w:t>
      41) промежуточное место ожидания - определенное место, предназначенное для управления движением, где рулящие воздушные суда и транспортные средства останавливаются и ожидают до получения последующего разрешения на продолжение движения, выдаваемых аэродромным диспетчерским пунктом;</w:t>
      </w:r>
      <w:r>
        <w:br/>
      </w:r>
      <w:r>
        <w:rPr>
          <w:rFonts w:ascii="Times New Roman"/>
          <w:b w:val="false"/>
          <w:i w:val="false"/>
          <w:color w:val="000000"/>
          <w:sz w:val="28"/>
        </w:rPr>
        <w:t>
</w:t>
      </w:r>
      <w:r>
        <w:rPr>
          <w:rFonts w:ascii="Times New Roman"/>
          <w:b w:val="false"/>
          <w:i w:val="false"/>
          <w:color w:val="000000"/>
          <w:sz w:val="28"/>
        </w:rPr>
        <w:t>
      42) рабочая площадка - часть аэродрома, предназначенная для взлета, посадки и руления воздушных судов, состоящая из площади маневрирования перрона (перронов);</w:t>
      </w:r>
      <w:r>
        <w:br/>
      </w:r>
      <w:r>
        <w:rPr>
          <w:rFonts w:ascii="Times New Roman"/>
          <w:b w:val="false"/>
          <w:i w:val="false"/>
          <w:color w:val="000000"/>
          <w:sz w:val="28"/>
        </w:rPr>
        <w:t>
</w:t>
      </w:r>
      <w:r>
        <w:rPr>
          <w:rFonts w:ascii="Times New Roman"/>
          <w:b w:val="false"/>
          <w:i w:val="false"/>
          <w:color w:val="000000"/>
          <w:sz w:val="28"/>
        </w:rPr>
        <w:t>
      43) рулежная дорожка (далее - РД) - определенный путь на сухопутном аэродроме, установленный для руления воздушных судов предназначенных для соединения одной части аэродрома с другой, в том числе:</w:t>
      </w:r>
      <w:r>
        <w:br/>
      </w:r>
      <w:r>
        <w:rPr>
          <w:rFonts w:ascii="Times New Roman"/>
          <w:b w:val="false"/>
          <w:i w:val="false"/>
          <w:color w:val="000000"/>
          <w:sz w:val="28"/>
        </w:rPr>
        <w:t>
</w:t>
      </w: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r>
        <w:br/>
      </w:r>
      <w:r>
        <w:rPr>
          <w:rFonts w:ascii="Times New Roman"/>
          <w:b w:val="false"/>
          <w:i w:val="false"/>
          <w:color w:val="000000"/>
          <w:sz w:val="28"/>
        </w:rPr>
        <w:t>
</w:t>
      </w:r>
      <w:r>
        <w:rPr>
          <w:rFonts w:ascii="Times New Roman"/>
          <w:b w:val="false"/>
          <w:i w:val="false"/>
          <w:color w:val="000000"/>
          <w:sz w:val="28"/>
        </w:rPr>
        <w:t>
      перронная рулежная дорожка - часть системы рулежных дорожек, расположенная на перроне и предназначенная для обеспечения маршрута руления через перрон;</w:t>
      </w:r>
      <w:r>
        <w:br/>
      </w:r>
      <w:r>
        <w:rPr>
          <w:rFonts w:ascii="Times New Roman"/>
          <w:b w:val="false"/>
          <w:i w:val="false"/>
          <w:color w:val="000000"/>
          <w:sz w:val="28"/>
        </w:rPr>
        <w:t>
</w:t>
      </w:r>
      <w:r>
        <w:rPr>
          <w:rFonts w:ascii="Times New Roman"/>
          <w:b w:val="false"/>
          <w:i w:val="false"/>
          <w:color w:val="000000"/>
          <w:sz w:val="28"/>
        </w:rPr>
        <w:t>
      44) свободная зона - находящийся под контролем служб аэропорта прямоугольный участок земной или водной поверхности, примыкающий к концу располагаемой дистанции разбега, выбранный или подготовленный в качестве участка, пригодного для первоначального набора высоты ВС до установленного значения;</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46) зона конечного этапа захода на посадку и взлета (FАТО) - установленная зона, над которой выполняется конечный этап маневра захода на посадку до режима висения или посадка и с которой начинается маневр взлета.</w:t>
      </w:r>
      <w:r>
        <w:br/>
      </w:r>
      <w:r>
        <w:rPr>
          <w:rFonts w:ascii="Times New Roman"/>
          <w:b w:val="false"/>
          <w:i w:val="false"/>
          <w:color w:val="000000"/>
          <w:sz w:val="28"/>
        </w:rPr>
        <w:t>
</w:t>
      </w:r>
      <w:r>
        <w:rPr>
          <w:rFonts w:ascii="Times New Roman"/>
          <w:b w:val="false"/>
          <w:i w:val="false"/>
          <w:color w:val="000000"/>
          <w:sz w:val="28"/>
        </w:rPr>
        <w:t>
      В тех случаях, когда FАТО используется вертолетами, выполняющими полеты в соответствии с летно-техническими характеристиками класса 1, эта установленная зона включает располагаемую зону прерванного взлета;</w:t>
      </w:r>
      <w:r>
        <w:br/>
      </w:r>
      <w:r>
        <w:rPr>
          <w:rFonts w:ascii="Times New Roman"/>
          <w:b w:val="false"/>
          <w:i w:val="false"/>
          <w:color w:val="000000"/>
          <w:sz w:val="28"/>
        </w:rPr>
        <w:t>
</w:t>
      </w:r>
      <w:r>
        <w:rPr>
          <w:rFonts w:ascii="Times New Roman"/>
          <w:b w:val="false"/>
          <w:i w:val="false"/>
          <w:color w:val="000000"/>
          <w:sz w:val="28"/>
        </w:rPr>
        <w:t>
      47) зона прерванного взлета - определенная зона на поверхности вертодрома, пригодная для осуществления прерванного взлета вертолетами, выполняющими полеты в соответствии с летно-техническими характеристиками класса 1;</w:t>
      </w:r>
      <w:r>
        <w:br/>
      </w:r>
      <w:r>
        <w:rPr>
          <w:rFonts w:ascii="Times New Roman"/>
          <w:b w:val="false"/>
          <w:i w:val="false"/>
          <w:color w:val="000000"/>
          <w:sz w:val="28"/>
        </w:rPr>
        <w:t>
</w:t>
      </w:r>
      <w:r>
        <w:rPr>
          <w:rFonts w:ascii="Times New Roman"/>
          <w:b w:val="false"/>
          <w:i w:val="false"/>
          <w:color w:val="000000"/>
          <w:sz w:val="28"/>
        </w:rPr>
        <w:t>
      48) слякоть - пропитанный водой снег, который при ударе по нему разбрызгивается в разные стороны, с плотностью от 0,5 до 0,8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сухой снег - снег, который, будучи в рыхлом состоянии, сдувается ветром или после сжатия рукой рассыпается; удельный вес - до 0,35 г/см</w:t>
      </w:r>
      <w:r>
        <w:rPr>
          <w:rFonts w:ascii="Times New Roman"/>
          <w:b w:val="false"/>
          <w:i w:val="false"/>
          <w:color w:val="000000"/>
          <w:vertAlign w:val="superscript"/>
        </w:rPr>
        <w:t>3</w:t>
      </w:r>
      <w:r>
        <w:rPr>
          <w:rFonts w:ascii="Times New Roman"/>
          <w:b w:val="false"/>
          <w:i w:val="false"/>
          <w:color w:val="000000"/>
          <w:sz w:val="28"/>
        </w:rPr>
        <w:t>, но не включая 0,35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мокрый снег - снег, который после сжатия рукой не рассыпается и образует снежный ком; удельный вес в диапазоне от 0,35 до 0,5 г/см</w:t>
      </w:r>
      <w:r>
        <w:rPr>
          <w:rFonts w:ascii="Times New Roman"/>
          <w:b w:val="false"/>
          <w:i w:val="false"/>
          <w:color w:val="000000"/>
          <w:vertAlign w:val="superscript"/>
        </w:rPr>
        <w:t>3</w:t>
      </w:r>
      <w:r>
        <w:rPr>
          <w:rFonts w:ascii="Times New Roman"/>
          <w:b w:val="false"/>
          <w:i w:val="false"/>
          <w:color w:val="000000"/>
          <w:sz w:val="28"/>
        </w:rPr>
        <w:t>, но не включая 0,5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уплотненный снег - снег, спрессованный в твердую массу, не подающийся дальнейшему уплотнению который, при отрыве от земли не рассыпается, а ломается на большие глыбы; удельный вес от 0,5 г/см</w:t>
      </w:r>
      <w:r>
        <w:rPr>
          <w:rFonts w:ascii="Times New Roman"/>
          <w:b w:val="false"/>
          <w:i w:val="false"/>
          <w:color w:val="000000"/>
          <w:vertAlign w:val="superscript"/>
        </w:rPr>
        <w:t>3</w:t>
      </w:r>
      <w:r>
        <w:rPr>
          <w:rFonts w:ascii="Times New Roman"/>
          <w:b w:val="false"/>
          <w:i w:val="false"/>
          <w:color w:val="000000"/>
          <w:sz w:val="28"/>
        </w:rPr>
        <w:t xml:space="preserve"> и выше.</w:t>
      </w:r>
      <w:r>
        <w:br/>
      </w:r>
      <w:r>
        <w:rPr>
          <w:rFonts w:ascii="Times New Roman"/>
          <w:b w:val="false"/>
          <w:i w:val="false"/>
          <w:color w:val="000000"/>
          <w:sz w:val="28"/>
        </w:rPr>
        <w:t>
</w:t>
      </w:r>
      <w:r>
        <w:rPr>
          <w:rFonts w:ascii="Times New Roman"/>
          <w:b w:val="false"/>
          <w:i w:val="false"/>
          <w:color w:val="000000"/>
          <w:sz w:val="28"/>
        </w:rPr>
        <w:t xml:space="preserve">
      5. Аэродромы гражданской авиации подразделяются: </w:t>
      </w:r>
      <w:r>
        <w:br/>
      </w:r>
      <w:r>
        <w:rPr>
          <w:rFonts w:ascii="Times New Roman"/>
          <w:b w:val="false"/>
          <w:i w:val="false"/>
          <w:color w:val="000000"/>
          <w:sz w:val="28"/>
        </w:rPr>
        <w:t>
</w:t>
      </w:r>
      <w:r>
        <w:rPr>
          <w:rFonts w:ascii="Times New Roman"/>
          <w:b w:val="false"/>
          <w:i w:val="false"/>
          <w:color w:val="000000"/>
          <w:sz w:val="28"/>
        </w:rPr>
        <w:t>
      1) по видам - на аэродромы с искусственным покрытием, грунтовые, снежные, ледовые и гидроаэродромы, а также на плавучих баржах, судах и других сооружениях;</w:t>
      </w:r>
      <w:r>
        <w:br/>
      </w:r>
      <w:r>
        <w:rPr>
          <w:rFonts w:ascii="Times New Roman"/>
          <w:b w:val="false"/>
          <w:i w:val="false"/>
          <w:color w:val="000000"/>
          <w:sz w:val="28"/>
        </w:rPr>
        <w:t>
</w:t>
      </w:r>
      <w:r>
        <w:rPr>
          <w:rFonts w:ascii="Times New Roman"/>
          <w:b w:val="false"/>
          <w:i w:val="false"/>
          <w:color w:val="000000"/>
          <w:sz w:val="28"/>
        </w:rPr>
        <w:t>
      2) по характеру использования - на постоянные и временные, дневного и круглосуточного действия;</w:t>
      </w:r>
      <w:r>
        <w:br/>
      </w:r>
      <w:r>
        <w:rPr>
          <w:rFonts w:ascii="Times New Roman"/>
          <w:b w:val="false"/>
          <w:i w:val="false"/>
          <w:color w:val="000000"/>
          <w:sz w:val="28"/>
        </w:rPr>
        <w:t>
</w:t>
      </w:r>
      <w:r>
        <w:rPr>
          <w:rFonts w:ascii="Times New Roman"/>
          <w:b w:val="false"/>
          <w:i w:val="false"/>
          <w:color w:val="000000"/>
          <w:sz w:val="28"/>
        </w:rPr>
        <w:t>
      3) по назначению - на трассовые, заводские, учебные и для выполнения авиационных работ;</w:t>
      </w:r>
      <w:r>
        <w:br/>
      </w:r>
      <w:r>
        <w:rPr>
          <w:rFonts w:ascii="Times New Roman"/>
          <w:b w:val="false"/>
          <w:i w:val="false"/>
          <w:color w:val="000000"/>
          <w:sz w:val="28"/>
        </w:rPr>
        <w:t>
</w:t>
      </w:r>
      <w:r>
        <w:rPr>
          <w:rFonts w:ascii="Times New Roman"/>
          <w:b w:val="false"/>
          <w:i w:val="false"/>
          <w:color w:val="000000"/>
          <w:sz w:val="28"/>
        </w:rPr>
        <w:t>
      4) по расположению и использованию - на базовые, промежуточные, вылета, назначения и запасные;</w:t>
      </w:r>
      <w:r>
        <w:br/>
      </w:r>
      <w:r>
        <w:rPr>
          <w:rFonts w:ascii="Times New Roman"/>
          <w:b w:val="false"/>
          <w:i w:val="false"/>
          <w:color w:val="000000"/>
          <w:sz w:val="28"/>
        </w:rPr>
        <w:t>
</w:t>
      </w:r>
      <w:r>
        <w:rPr>
          <w:rFonts w:ascii="Times New Roman"/>
          <w:b w:val="false"/>
          <w:i w:val="false"/>
          <w:color w:val="000000"/>
          <w:sz w:val="28"/>
        </w:rPr>
        <w:t>
      5) по высоте над уровнем моря и характеристике рельефа - на горные и равнинные;</w:t>
      </w:r>
      <w:r>
        <w:br/>
      </w:r>
      <w:r>
        <w:rPr>
          <w:rFonts w:ascii="Times New Roman"/>
          <w:b w:val="false"/>
          <w:i w:val="false"/>
          <w:color w:val="000000"/>
          <w:sz w:val="28"/>
        </w:rPr>
        <w:t>
</w:t>
      </w:r>
      <w:r>
        <w:rPr>
          <w:rFonts w:ascii="Times New Roman"/>
          <w:b w:val="false"/>
          <w:i w:val="false"/>
          <w:color w:val="000000"/>
          <w:sz w:val="28"/>
        </w:rPr>
        <w:t>
      6) по допуску к эксплуатации по минимум для посадки - на категорированные и некатегорированные;</w:t>
      </w:r>
      <w:r>
        <w:br/>
      </w:r>
      <w:r>
        <w:rPr>
          <w:rFonts w:ascii="Times New Roman"/>
          <w:b w:val="false"/>
          <w:i w:val="false"/>
          <w:color w:val="000000"/>
          <w:sz w:val="28"/>
        </w:rPr>
        <w:t>
</w:t>
      </w:r>
      <w:r>
        <w:rPr>
          <w:rFonts w:ascii="Times New Roman"/>
          <w:b w:val="false"/>
          <w:i w:val="false"/>
          <w:color w:val="000000"/>
          <w:sz w:val="28"/>
        </w:rPr>
        <w:t>
      7) по классификации - на классифицированные и не классифицированные.</w:t>
      </w:r>
      <w:r>
        <w:br/>
      </w:r>
      <w:r>
        <w:rPr>
          <w:rFonts w:ascii="Times New Roman"/>
          <w:b w:val="false"/>
          <w:i w:val="false"/>
          <w:color w:val="000000"/>
          <w:sz w:val="28"/>
        </w:rPr>
        <w:t>
</w:t>
      </w:r>
      <w:r>
        <w:rPr>
          <w:rFonts w:ascii="Times New Roman"/>
          <w:b w:val="false"/>
          <w:i w:val="false"/>
          <w:color w:val="000000"/>
          <w:sz w:val="28"/>
        </w:rPr>
        <w:t>
      Класс ИВПП определяется в соответствии с нормами годности аэродромов к эксплуатации гражданских воздушных судов.</w:t>
      </w:r>
      <w:r>
        <w:br/>
      </w:r>
      <w:r>
        <w:rPr>
          <w:rFonts w:ascii="Times New Roman"/>
          <w:b w:val="false"/>
          <w:i w:val="false"/>
          <w:color w:val="000000"/>
          <w:sz w:val="28"/>
        </w:rPr>
        <w:t>
</w:t>
      </w:r>
      <w:r>
        <w:rPr>
          <w:rFonts w:ascii="Times New Roman"/>
          <w:b w:val="false"/>
          <w:i w:val="false"/>
          <w:color w:val="000000"/>
          <w:sz w:val="28"/>
        </w:rPr>
        <w:t>
      6. Для эпизодических, сезонных полетов, кроме аэродромов используются посадочные площадки, размеры которых, обеспечивают безопасный взлет и посадку ВС соответствующего типа. Безопасность полетов на таких площадках, учет и регистрацию площадок обеспечивает первый руководитель организации гражданской авиации.</w:t>
      </w:r>
    </w:p>
    <w:bookmarkEnd w:id="4"/>
    <w:bookmarkStart w:name="z84" w:id="5"/>
    <w:p>
      <w:pPr>
        <w:spacing w:after="0"/>
        <w:ind w:left="0"/>
        <w:jc w:val="left"/>
      </w:pPr>
      <w:r>
        <w:rPr>
          <w:rFonts w:ascii="Times New Roman"/>
          <w:b/>
          <w:i w:val="false"/>
          <w:color w:val="000000"/>
        </w:rPr>
        <w:t xml:space="preserve"> 
2. Порядок организации аэродромной службы</w:t>
      </w:r>
    </w:p>
    <w:bookmarkEnd w:id="5"/>
    <w:bookmarkStart w:name="z85" w:id="6"/>
    <w:p>
      <w:pPr>
        <w:spacing w:after="0"/>
        <w:ind w:left="0"/>
        <w:jc w:val="both"/>
      </w:pPr>
      <w:r>
        <w:rPr>
          <w:rFonts w:ascii="Times New Roman"/>
          <w:b w:val="false"/>
          <w:i w:val="false"/>
          <w:color w:val="000000"/>
          <w:sz w:val="28"/>
        </w:rPr>
        <w:t>
      7. Задачей аэродромной службы является постоянное содержание летных полей в состоянии, обеспечивающем безопасные и регулярные полеты воздушных судов.</w:t>
      </w:r>
      <w:r>
        <w:br/>
      </w:r>
      <w:r>
        <w:rPr>
          <w:rFonts w:ascii="Times New Roman"/>
          <w:b w:val="false"/>
          <w:i w:val="false"/>
          <w:color w:val="000000"/>
          <w:sz w:val="28"/>
        </w:rPr>
        <w:t>
</w:t>
      </w:r>
      <w:r>
        <w:rPr>
          <w:rFonts w:ascii="Times New Roman"/>
          <w:b w:val="false"/>
          <w:i w:val="false"/>
          <w:color w:val="000000"/>
          <w:sz w:val="28"/>
        </w:rPr>
        <w:t>
      8. Структура и численность аэродромной службы определяется первым руководителем организации гражданской авиации (собственником аэродрома в зависимости от объема работ и с учетом обеспечения постоянной готовности аэродрома (вертодрома) к безопасной эксплуатации воздушных судов в соответствии с сертификационными требованиями.</w:t>
      </w:r>
      <w:r>
        <w:br/>
      </w:r>
      <w:r>
        <w:rPr>
          <w:rFonts w:ascii="Times New Roman"/>
          <w:b w:val="false"/>
          <w:i w:val="false"/>
          <w:color w:val="000000"/>
          <w:sz w:val="28"/>
        </w:rPr>
        <w:t>
</w:t>
      </w:r>
      <w:r>
        <w:rPr>
          <w:rFonts w:ascii="Times New Roman"/>
          <w:b w:val="false"/>
          <w:i w:val="false"/>
          <w:color w:val="000000"/>
          <w:sz w:val="28"/>
        </w:rPr>
        <w:t>
      9. Аэродромная служба обеспечивает:</w:t>
      </w:r>
      <w:r>
        <w:br/>
      </w:r>
      <w:r>
        <w:rPr>
          <w:rFonts w:ascii="Times New Roman"/>
          <w:b w:val="false"/>
          <w:i w:val="false"/>
          <w:color w:val="000000"/>
          <w:sz w:val="28"/>
        </w:rPr>
        <w:t>
</w:t>
      </w:r>
      <w:r>
        <w:rPr>
          <w:rFonts w:ascii="Times New Roman"/>
          <w:b w:val="false"/>
          <w:i w:val="false"/>
          <w:color w:val="000000"/>
          <w:sz w:val="28"/>
        </w:rPr>
        <w:t xml:space="preserve">
      1) своевременную и качественную подготовку летного поля к полетам, в том числе зоны курсового радиомаяка (далее - КРМ), глиссадного радиомаяка (далее - ГРМ) и радиомаячной системы (далее - РМС). Для содержания зон КРМ, ГРМ и РМС между аэропортом и организации гражданской авиации заключается договор, в котором разграничиваются технические и финансовые затраты обеих сторон; </w:t>
      </w:r>
      <w:r>
        <w:br/>
      </w:r>
      <w:r>
        <w:rPr>
          <w:rFonts w:ascii="Times New Roman"/>
          <w:b w:val="false"/>
          <w:i w:val="false"/>
          <w:color w:val="000000"/>
          <w:sz w:val="28"/>
        </w:rPr>
        <w:t>
</w:t>
      </w:r>
      <w:r>
        <w:rPr>
          <w:rFonts w:ascii="Times New Roman"/>
          <w:b w:val="false"/>
          <w:i w:val="false"/>
          <w:color w:val="000000"/>
          <w:sz w:val="28"/>
        </w:rPr>
        <w:t>
      2) измерение параметров, контроль и оценка состояния элементов летного поля аэродромов (вертодромов);</w:t>
      </w:r>
      <w:r>
        <w:br/>
      </w:r>
      <w:r>
        <w:rPr>
          <w:rFonts w:ascii="Times New Roman"/>
          <w:b w:val="false"/>
          <w:i w:val="false"/>
          <w:color w:val="000000"/>
          <w:sz w:val="28"/>
        </w:rPr>
        <w:t>
</w:t>
      </w:r>
      <w:r>
        <w:rPr>
          <w:rFonts w:ascii="Times New Roman"/>
          <w:b w:val="false"/>
          <w:i w:val="false"/>
          <w:color w:val="000000"/>
          <w:sz w:val="28"/>
        </w:rPr>
        <w:t>
      3) организацию и проведение работ по текущему и капитальному ремонту летного поля, взлетно-посадочной полосы, рулежных и магистральных дорожек, водоотводных, дренажных систем, внутриаэропортовых дорог и привокзальных площадей;</w:t>
      </w:r>
      <w:r>
        <w:br/>
      </w:r>
      <w:r>
        <w:rPr>
          <w:rFonts w:ascii="Times New Roman"/>
          <w:b w:val="false"/>
          <w:i w:val="false"/>
          <w:color w:val="000000"/>
          <w:sz w:val="28"/>
        </w:rPr>
        <w:t>
</w:t>
      </w:r>
      <w:r>
        <w:rPr>
          <w:rFonts w:ascii="Times New Roman"/>
          <w:b w:val="false"/>
          <w:i w:val="false"/>
          <w:color w:val="000000"/>
          <w:sz w:val="28"/>
        </w:rPr>
        <w:t>
      4) выполнение работ на летном поле с разрешения руководителя полетов;</w:t>
      </w:r>
      <w:r>
        <w:br/>
      </w:r>
      <w:r>
        <w:rPr>
          <w:rFonts w:ascii="Times New Roman"/>
          <w:b w:val="false"/>
          <w:i w:val="false"/>
          <w:color w:val="000000"/>
          <w:sz w:val="28"/>
        </w:rPr>
        <w:t>
</w:t>
      </w:r>
      <w:r>
        <w:rPr>
          <w:rFonts w:ascii="Times New Roman"/>
          <w:b w:val="false"/>
          <w:i w:val="false"/>
          <w:color w:val="000000"/>
          <w:sz w:val="28"/>
        </w:rPr>
        <w:t>
      5) согласование работ на летном поле проводимых другими службами;</w:t>
      </w:r>
      <w:r>
        <w:br/>
      </w:r>
      <w:r>
        <w:rPr>
          <w:rFonts w:ascii="Times New Roman"/>
          <w:b w:val="false"/>
          <w:i w:val="false"/>
          <w:color w:val="000000"/>
          <w:sz w:val="28"/>
        </w:rPr>
        <w:t>
</w:t>
      </w:r>
      <w:r>
        <w:rPr>
          <w:rFonts w:ascii="Times New Roman"/>
          <w:b w:val="false"/>
          <w:i w:val="false"/>
          <w:color w:val="000000"/>
          <w:sz w:val="28"/>
        </w:rPr>
        <w:t>
      6) выполнение требований по технике безопасности, пожарной безопасности и охране окружающей среды;</w:t>
      </w:r>
      <w:r>
        <w:br/>
      </w:r>
      <w:r>
        <w:rPr>
          <w:rFonts w:ascii="Times New Roman"/>
          <w:b w:val="false"/>
          <w:i w:val="false"/>
          <w:color w:val="000000"/>
          <w:sz w:val="28"/>
        </w:rPr>
        <w:t>
</w:t>
      </w:r>
      <w:r>
        <w:rPr>
          <w:rFonts w:ascii="Times New Roman"/>
          <w:b w:val="false"/>
          <w:i w:val="false"/>
          <w:color w:val="000000"/>
          <w:sz w:val="28"/>
        </w:rPr>
        <w:t>
      7) правильное хранение и расходование материальных ресурсов, выделяемых на содержание и ремонт аэродрома.</w:t>
      </w:r>
      <w:r>
        <w:br/>
      </w:r>
      <w:r>
        <w:rPr>
          <w:rFonts w:ascii="Times New Roman"/>
          <w:b w:val="false"/>
          <w:i w:val="false"/>
          <w:color w:val="000000"/>
          <w:sz w:val="28"/>
        </w:rPr>
        <w:t>
</w:t>
      </w:r>
      <w:r>
        <w:rPr>
          <w:rFonts w:ascii="Times New Roman"/>
          <w:b w:val="false"/>
          <w:i w:val="false"/>
          <w:color w:val="000000"/>
          <w:sz w:val="28"/>
        </w:rPr>
        <w:t>
      Аэродромная служба обеспечивает качественное и безопасное эксплуатационное содержание и подготовку летного поля к полетам воздушных судов.</w:t>
      </w:r>
      <w:r>
        <w:br/>
      </w:r>
      <w:r>
        <w:rPr>
          <w:rFonts w:ascii="Times New Roman"/>
          <w:b w:val="false"/>
          <w:i w:val="false"/>
          <w:color w:val="000000"/>
          <w:sz w:val="28"/>
        </w:rPr>
        <w:t>
</w:t>
      </w:r>
      <w:r>
        <w:rPr>
          <w:rFonts w:ascii="Times New Roman"/>
          <w:b w:val="false"/>
          <w:i w:val="false"/>
          <w:color w:val="000000"/>
          <w:sz w:val="28"/>
        </w:rPr>
        <w:t xml:space="preserve">
      10. В организациях гражданской авиации приказом первого руководителя назначается определенное лицо, обеспечивающее качественную и безопасную эксплуатацию аэродромов, которое: </w:t>
      </w:r>
      <w:r>
        <w:br/>
      </w:r>
      <w:r>
        <w:rPr>
          <w:rFonts w:ascii="Times New Roman"/>
          <w:b w:val="false"/>
          <w:i w:val="false"/>
          <w:color w:val="000000"/>
          <w:sz w:val="28"/>
        </w:rPr>
        <w:t>
</w:t>
      </w:r>
      <w:r>
        <w:rPr>
          <w:rFonts w:ascii="Times New Roman"/>
          <w:b w:val="false"/>
          <w:i w:val="false"/>
          <w:color w:val="000000"/>
          <w:sz w:val="28"/>
        </w:rPr>
        <w:t>
      1) обеспечивает руководство по эксплуатационному содержанию и ремонту летных полей, ВПП и других объектов аэродрома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2) решает организационно-технические вопросы, связанные с эксплуатацией аэродромов совместного базирования с другими ведомствами;</w:t>
      </w:r>
      <w:r>
        <w:br/>
      </w:r>
      <w:r>
        <w:rPr>
          <w:rFonts w:ascii="Times New Roman"/>
          <w:b w:val="false"/>
          <w:i w:val="false"/>
          <w:color w:val="000000"/>
          <w:sz w:val="28"/>
        </w:rPr>
        <w:t>
</w:t>
      </w:r>
      <w:r>
        <w:rPr>
          <w:rFonts w:ascii="Times New Roman"/>
          <w:b w:val="false"/>
          <w:i w:val="false"/>
          <w:color w:val="000000"/>
          <w:sz w:val="28"/>
        </w:rPr>
        <w:t>
      3) обеспечивает выполнение планового капитального и текущего ремонта летных полей;</w:t>
      </w:r>
      <w:r>
        <w:br/>
      </w:r>
      <w:r>
        <w:rPr>
          <w:rFonts w:ascii="Times New Roman"/>
          <w:b w:val="false"/>
          <w:i w:val="false"/>
          <w:color w:val="000000"/>
          <w:sz w:val="28"/>
        </w:rPr>
        <w:t>
</w:t>
      </w:r>
      <w:r>
        <w:rPr>
          <w:rFonts w:ascii="Times New Roman"/>
          <w:b w:val="false"/>
          <w:i w:val="false"/>
          <w:color w:val="000000"/>
          <w:sz w:val="28"/>
        </w:rPr>
        <w:t>
      4) разрабатывает и осуществляют мероприятия, направленные на предотвращение задержек и отмен вылетов ВС по состоянию летного поля;</w:t>
      </w:r>
      <w:r>
        <w:br/>
      </w:r>
      <w:r>
        <w:rPr>
          <w:rFonts w:ascii="Times New Roman"/>
          <w:b w:val="false"/>
          <w:i w:val="false"/>
          <w:color w:val="000000"/>
          <w:sz w:val="28"/>
        </w:rPr>
        <w:t>
</w:t>
      </w:r>
      <w:r>
        <w:rPr>
          <w:rFonts w:ascii="Times New Roman"/>
          <w:b w:val="false"/>
          <w:i w:val="false"/>
          <w:color w:val="000000"/>
          <w:sz w:val="28"/>
        </w:rPr>
        <w:t xml:space="preserve">
      5) проводит учет всех изменений и дополнений в рабочей документации по аэродромной службе, документации, регламентирующей содержание и эксплуатацию аэродромов; </w:t>
      </w:r>
      <w:r>
        <w:br/>
      </w:r>
      <w:r>
        <w:rPr>
          <w:rFonts w:ascii="Times New Roman"/>
          <w:b w:val="false"/>
          <w:i w:val="false"/>
          <w:color w:val="000000"/>
          <w:sz w:val="28"/>
        </w:rPr>
        <w:t>
</w:t>
      </w:r>
      <w:r>
        <w:rPr>
          <w:rFonts w:ascii="Times New Roman"/>
          <w:b w:val="false"/>
          <w:i w:val="false"/>
          <w:color w:val="000000"/>
          <w:sz w:val="28"/>
        </w:rPr>
        <w:t>
      6) проводит координацию взаимодействия служб аэропорта и организации гражданской авиации, других хозяйствующих субъектов, базирующихся в аэропорту при подготовке аэродрома к полетам;</w:t>
      </w:r>
      <w:r>
        <w:br/>
      </w:r>
      <w:r>
        <w:rPr>
          <w:rFonts w:ascii="Times New Roman"/>
          <w:b w:val="false"/>
          <w:i w:val="false"/>
          <w:color w:val="000000"/>
          <w:sz w:val="28"/>
        </w:rPr>
        <w:t>
</w:t>
      </w:r>
      <w:r>
        <w:rPr>
          <w:rFonts w:ascii="Times New Roman"/>
          <w:b w:val="false"/>
          <w:i w:val="false"/>
          <w:color w:val="000000"/>
          <w:sz w:val="28"/>
        </w:rPr>
        <w:t>
      7) осуществляет мероприятия по организации движения и предупреждению повреждений ВС на аэродроме;</w:t>
      </w:r>
      <w:r>
        <w:br/>
      </w:r>
      <w:r>
        <w:rPr>
          <w:rFonts w:ascii="Times New Roman"/>
          <w:b w:val="false"/>
          <w:i w:val="false"/>
          <w:color w:val="000000"/>
          <w:sz w:val="28"/>
        </w:rPr>
        <w:t>
</w:t>
      </w:r>
      <w:r>
        <w:rPr>
          <w:rFonts w:ascii="Times New Roman"/>
          <w:b w:val="false"/>
          <w:i w:val="false"/>
          <w:color w:val="000000"/>
          <w:sz w:val="28"/>
        </w:rPr>
        <w:t>
      8) осуществляет разработку, внедрение и контроль мероприятий по сокращению случаев нарушения регулярности полетов воздушных судов по вине наземных служб;</w:t>
      </w:r>
      <w:r>
        <w:br/>
      </w:r>
      <w:r>
        <w:rPr>
          <w:rFonts w:ascii="Times New Roman"/>
          <w:b w:val="false"/>
          <w:i w:val="false"/>
          <w:color w:val="000000"/>
          <w:sz w:val="28"/>
        </w:rPr>
        <w:t>
</w:t>
      </w:r>
      <w:r>
        <w:rPr>
          <w:rFonts w:ascii="Times New Roman"/>
          <w:b w:val="false"/>
          <w:i w:val="false"/>
          <w:color w:val="000000"/>
          <w:sz w:val="28"/>
        </w:rPr>
        <w:t>
      9) совместно с инспектором по безопасности полетов организации гражданской авиации принимает меры по ведению мониторинга строительных работ в районе аэродрома и другой деятельности, представляющих угрозу безопасности полетов ВС и информирует уполномоченный орган в сфере гражданской авиации и, при необходимости, другие причастные государственные органы.</w:t>
      </w:r>
      <w:r>
        <w:br/>
      </w:r>
      <w:r>
        <w:rPr>
          <w:rFonts w:ascii="Times New Roman"/>
          <w:b w:val="false"/>
          <w:i w:val="false"/>
          <w:color w:val="000000"/>
          <w:sz w:val="28"/>
        </w:rPr>
        <w:t>
</w:t>
      </w:r>
      <w:r>
        <w:rPr>
          <w:rFonts w:ascii="Times New Roman"/>
          <w:b w:val="false"/>
          <w:i w:val="false"/>
          <w:color w:val="000000"/>
          <w:sz w:val="28"/>
        </w:rPr>
        <w:t>
      11. Лицами, определяющими готовность аэродрома к полетам являются начальник (начальник отдела эксплуатации наземных сооружений, если аэродромное обеспечение входит в функцию данного отдела), старший (сменный) инженер, мастер аэродромной службы, или другое определенное лицо, отвечающее за подготовку летного поля к полетам, допущенные приказом первого руководителя организации гражданской авиации, которые:</w:t>
      </w:r>
      <w:r>
        <w:br/>
      </w:r>
      <w:r>
        <w:rPr>
          <w:rFonts w:ascii="Times New Roman"/>
          <w:b w:val="false"/>
          <w:i w:val="false"/>
          <w:color w:val="000000"/>
          <w:sz w:val="28"/>
        </w:rPr>
        <w:t>
</w:t>
      </w:r>
      <w:r>
        <w:rPr>
          <w:rFonts w:ascii="Times New Roman"/>
          <w:b w:val="false"/>
          <w:i w:val="false"/>
          <w:color w:val="000000"/>
          <w:sz w:val="28"/>
        </w:rPr>
        <w:t>
      1) обеспечивают проведение комплекса мероприятий по поддержанию в постоянной эксплуатационной готовности летного поля;</w:t>
      </w:r>
      <w:r>
        <w:br/>
      </w:r>
      <w:r>
        <w:rPr>
          <w:rFonts w:ascii="Times New Roman"/>
          <w:b w:val="false"/>
          <w:i w:val="false"/>
          <w:color w:val="000000"/>
          <w:sz w:val="28"/>
        </w:rPr>
        <w:t>
</w:t>
      </w:r>
      <w:r>
        <w:rPr>
          <w:rFonts w:ascii="Times New Roman"/>
          <w:b w:val="false"/>
          <w:i w:val="false"/>
          <w:color w:val="000000"/>
          <w:sz w:val="28"/>
        </w:rPr>
        <w:t>
      2) контролируют состояние и готовность летного поля к полетам ВС;</w:t>
      </w:r>
      <w:r>
        <w:br/>
      </w:r>
      <w:r>
        <w:rPr>
          <w:rFonts w:ascii="Times New Roman"/>
          <w:b w:val="false"/>
          <w:i w:val="false"/>
          <w:color w:val="000000"/>
          <w:sz w:val="28"/>
        </w:rPr>
        <w:t>
</w:t>
      </w:r>
      <w:r>
        <w:rPr>
          <w:rFonts w:ascii="Times New Roman"/>
          <w:b w:val="false"/>
          <w:i w:val="false"/>
          <w:color w:val="000000"/>
          <w:sz w:val="28"/>
        </w:rPr>
        <w:t xml:space="preserve">
      3) своевременно производят запись в журнале учета ремонтных и строительных работ на летном поле, находящегося в аэродромном диспетчерском пункте о предстоящих ремонтных и строительных работах; </w:t>
      </w:r>
      <w:r>
        <w:br/>
      </w:r>
      <w:r>
        <w:rPr>
          <w:rFonts w:ascii="Times New Roman"/>
          <w:b w:val="false"/>
          <w:i w:val="false"/>
          <w:color w:val="000000"/>
          <w:sz w:val="28"/>
        </w:rPr>
        <w:t>
</w:t>
      </w:r>
      <w:r>
        <w:rPr>
          <w:rFonts w:ascii="Times New Roman"/>
          <w:b w:val="false"/>
          <w:i w:val="false"/>
          <w:color w:val="000000"/>
          <w:sz w:val="28"/>
        </w:rPr>
        <w:t xml:space="preserve">
      4) проводят личный контроль готовности ВПП к приему, выпуску ВС по окончании на ней ремонтных и других видов работ; </w:t>
      </w:r>
      <w:r>
        <w:br/>
      </w:r>
      <w:r>
        <w:rPr>
          <w:rFonts w:ascii="Times New Roman"/>
          <w:b w:val="false"/>
          <w:i w:val="false"/>
          <w:color w:val="000000"/>
          <w:sz w:val="28"/>
        </w:rPr>
        <w:t>
</w:t>
      </w:r>
      <w:r>
        <w:rPr>
          <w:rFonts w:ascii="Times New Roman"/>
          <w:b w:val="false"/>
          <w:i w:val="false"/>
          <w:color w:val="000000"/>
          <w:sz w:val="28"/>
        </w:rPr>
        <w:t>
      5) информируют службу движения и центр аэронавигационной информации организации гражданской авиации о производстве работ и состоянии летного поля;</w:t>
      </w:r>
      <w:r>
        <w:br/>
      </w:r>
      <w:r>
        <w:rPr>
          <w:rFonts w:ascii="Times New Roman"/>
          <w:b w:val="false"/>
          <w:i w:val="false"/>
          <w:color w:val="000000"/>
          <w:sz w:val="28"/>
        </w:rPr>
        <w:t>
</w:t>
      </w:r>
      <w:r>
        <w:rPr>
          <w:rFonts w:ascii="Times New Roman"/>
          <w:b w:val="false"/>
          <w:i w:val="false"/>
          <w:color w:val="000000"/>
          <w:sz w:val="28"/>
        </w:rPr>
        <w:t>
      6) проводят занятия, с принятием зачетов, с личным составом службы по вопросам, входящим в компетенцию аэродромной службы;</w:t>
      </w:r>
      <w:r>
        <w:br/>
      </w:r>
      <w:r>
        <w:rPr>
          <w:rFonts w:ascii="Times New Roman"/>
          <w:b w:val="false"/>
          <w:i w:val="false"/>
          <w:color w:val="000000"/>
          <w:sz w:val="28"/>
        </w:rPr>
        <w:t>
</w:t>
      </w:r>
      <w:r>
        <w:rPr>
          <w:rFonts w:ascii="Times New Roman"/>
          <w:b w:val="false"/>
          <w:i w:val="false"/>
          <w:color w:val="000000"/>
          <w:sz w:val="28"/>
        </w:rPr>
        <w:t xml:space="preserve">
      7) производят контрольную проверку радиосвязи с диспетчером диспетчерского пункта вышки (далее - ДПВ) или стартового диспетчерского пункта (далее - СДП), при потере радиосвязи или ее неустойчивости, принимают меры по прекращению работ на аэродроме и выведению аэродромной техники за пределы летной полосы; </w:t>
      </w:r>
      <w:r>
        <w:br/>
      </w:r>
      <w:r>
        <w:rPr>
          <w:rFonts w:ascii="Times New Roman"/>
          <w:b w:val="false"/>
          <w:i w:val="false"/>
          <w:color w:val="000000"/>
          <w:sz w:val="28"/>
        </w:rPr>
        <w:t>
</w:t>
      </w:r>
      <w:r>
        <w:rPr>
          <w:rFonts w:ascii="Times New Roman"/>
          <w:b w:val="false"/>
          <w:i w:val="false"/>
          <w:color w:val="000000"/>
          <w:sz w:val="28"/>
        </w:rPr>
        <w:t>
      8) проводят измерение коэффициента сцепления и по результатам замера принимают решение о готовности ВПП к приему и выпуску воздушных судов;</w:t>
      </w:r>
      <w:r>
        <w:br/>
      </w:r>
      <w:r>
        <w:rPr>
          <w:rFonts w:ascii="Times New Roman"/>
          <w:b w:val="false"/>
          <w:i w:val="false"/>
          <w:color w:val="000000"/>
          <w:sz w:val="28"/>
        </w:rPr>
        <w:t>
</w:t>
      </w:r>
      <w:r>
        <w:rPr>
          <w:rFonts w:ascii="Times New Roman"/>
          <w:b w:val="false"/>
          <w:i w:val="false"/>
          <w:color w:val="000000"/>
          <w:sz w:val="28"/>
        </w:rPr>
        <w:t>
      9) по команде руководителя полетов (далее - РП) или диспетчера ДПВ (СДП) принимают меры к немедленному освобождению летной полосы и критических зон РМС от средств аэродромной механизации и людей;</w:t>
      </w:r>
      <w:r>
        <w:br/>
      </w:r>
      <w:r>
        <w:rPr>
          <w:rFonts w:ascii="Times New Roman"/>
          <w:b w:val="false"/>
          <w:i w:val="false"/>
          <w:color w:val="000000"/>
          <w:sz w:val="28"/>
        </w:rPr>
        <w:t>
</w:t>
      </w:r>
      <w:r>
        <w:rPr>
          <w:rFonts w:ascii="Times New Roman"/>
          <w:b w:val="false"/>
          <w:i w:val="false"/>
          <w:color w:val="000000"/>
          <w:sz w:val="28"/>
        </w:rPr>
        <w:t>
      10) не допускается выезд на ВПП технических и автотранспортных средств, для производства всех видов работ, которые не соответствуют требованиям настоящих Правил, а также без сопровождения специальной машины с радиостанцией для связи с диспетчером ДПВ (СДП) и определенного лица службы, проводящего работы.</w:t>
      </w:r>
      <w:r>
        <w:br/>
      </w:r>
      <w:r>
        <w:rPr>
          <w:rFonts w:ascii="Times New Roman"/>
          <w:b w:val="false"/>
          <w:i w:val="false"/>
          <w:color w:val="000000"/>
          <w:sz w:val="28"/>
        </w:rPr>
        <w:t>
</w:t>
      </w:r>
      <w:r>
        <w:rPr>
          <w:rFonts w:ascii="Times New Roman"/>
          <w:b w:val="false"/>
          <w:i w:val="false"/>
          <w:color w:val="000000"/>
          <w:sz w:val="28"/>
        </w:rPr>
        <w:t>
      Указанные работники обеспечивают выполнение вышеперечисленных требований и подписывают Контрольный лист - обязательство начальника (ст. инженера, инженера, техника) аэродромной службы, приведенный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 аэродромах и посадочных площадках, где аэродромные службы по штату не предусмотрены, контроль за состоянием летного поля возлагается приказом руководителя организации гражданской авиации на работника, имеющего стаж работы в сфере гражданской авиации не менее 3-х лет.</w:t>
      </w:r>
      <w:r>
        <w:br/>
      </w:r>
      <w:r>
        <w:rPr>
          <w:rFonts w:ascii="Times New Roman"/>
          <w:b w:val="false"/>
          <w:i w:val="false"/>
          <w:color w:val="000000"/>
          <w:sz w:val="28"/>
        </w:rPr>
        <w:t>
</w:t>
      </w:r>
      <w:r>
        <w:rPr>
          <w:rFonts w:ascii="Times New Roman"/>
          <w:b w:val="false"/>
          <w:i w:val="false"/>
          <w:color w:val="000000"/>
          <w:sz w:val="28"/>
        </w:rPr>
        <w:t>
      12. В целях выполнения задач, возложенных на аэродромную службу, начальник службы специального транспорта организации гражданской авиации:</w:t>
      </w:r>
      <w:r>
        <w:br/>
      </w:r>
      <w:r>
        <w:rPr>
          <w:rFonts w:ascii="Times New Roman"/>
          <w:b w:val="false"/>
          <w:i w:val="false"/>
          <w:color w:val="000000"/>
          <w:sz w:val="28"/>
        </w:rPr>
        <w:t>
</w:t>
      </w:r>
      <w:r>
        <w:rPr>
          <w:rFonts w:ascii="Times New Roman"/>
          <w:b w:val="false"/>
          <w:i w:val="false"/>
          <w:color w:val="000000"/>
          <w:sz w:val="28"/>
        </w:rPr>
        <w:t xml:space="preserve">
      1) обеспечивает выделение в распоряжение начальника аэродромной службы, по его требованию, не позднее чем через 20 мин зимой, а летом - по предварительной заявке за сутки, техники в исправном состоянии, оборудованные габаритными и проблесковыми огнями, радиостанциями и буксировочными устройствами; </w:t>
      </w:r>
      <w:r>
        <w:br/>
      </w:r>
      <w:r>
        <w:rPr>
          <w:rFonts w:ascii="Times New Roman"/>
          <w:b w:val="false"/>
          <w:i w:val="false"/>
          <w:color w:val="000000"/>
          <w:sz w:val="28"/>
        </w:rPr>
        <w:t>
</w:t>
      </w:r>
      <w:r>
        <w:rPr>
          <w:rFonts w:ascii="Times New Roman"/>
          <w:b w:val="false"/>
          <w:i w:val="false"/>
          <w:color w:val="000000"/>
          <w:sz w:val="28"/>
        </w:rPr>
        <w:t>
      2) выделяет определенного лица от службы спецтранспорта и наряд водителей, имеющих допуск к работе на аэродроме, обеспечив прохождение водителями инструктажа и медицинского осмотра перед выездом на аэродром;</w:t>
      </w:r>
      <w:r>
        <w:br/>
      </w:r>
      <w:r>
        <w:rPr>
          <w:rFonts w:ascii="Times New Roman"/>
          <w:b w:val="false"/>
          <w:i w:val="false"/>
          <w:color w:val="000000"/>
          <w:sz w:val="28"/>
        </w:rPr>
        <w:t>
</w:t>
      </w:r>
      <w:r>
        <w:rPr>
          <w:rFonts w:ascii="Times New Roman"/>
          <w:b w:val="false"/>
          <w:i w:val="false"/>
          <w:color w:val="000000"/>
          <w:sz w:val="28"/>
        </w:rPr>
        <w:t>
      3) обеспечивает дополнительные резервы водительского состава, специальные машины и механизмы для своевременного проведения снегоуборочных работ на аэродроме в случаях обильного снегопада.</w:t>
      </w:r>
    </w:p>
    <w:bookmarkEnd w:id="6"/>
    <w:bookmarkStart w:name="z123" w:id="7"/>
    <w:p>
      <w:pPr>
        <w:spacing w:after="0"/>
        <w:ind w:left="0"/>
        <w:jc w:val="left"/>
      </w:pPr>
      <w:r>
        <w:rPr>
          <w:rFonts w:ascii="Times New Roman"/>
          <w:b/>
          <w:i w:val="false"/>
          <w:color w:val="000000"/>
        </w:rPr>
        <w:t xml:space="preserve"> 
3. Порядок подготовки и содержания летного поля к полетам</w:t>
      </w:r>
    </w:p>
    <w:bookmarkEnd w:id="7"/>
    <w:bookmarkStart w:name="z124" w:id="8"/>
    <w:p>
      <w:pPr>
        <w:spacing w:after="0"/>
        <w:ind w:left="0"/>
        <w:jc w:val="both"/>
      </w:pPr>
      <w:r>
        <w:rPr>
          <w:rFonts w:ascii="Times New Roman"/>
          <w:b w:val="false"/>
          <w:i w:val="false"/>
          <w:color w:val="000000"/>
          <w:sz w:val="28"/>
        </w:rPr>
        <w:t>
      13. Работники аэродромной службы при заступлении на дежурство и во время дежурства:</w:t>
      </w:r>
      <w:r>
        <w:br/>
      </w:r>
      <w:r>
        <w:rPr>
          <w:rFonts w:ascii="Times New Roman"/>
          <w:b w:val="false"/>
          <w:i w:val="false"/>
          <w:color w:val="000000"/>
          <w:sz w:val="28"/>
        </w:rPr>
        <w:t>
</w:t>
      </w:r>
      <w:r>
        <w:rPr>
          <w:rFonts w:ascii="Times New Roman"/>
          <w:b w:val="false"/>
          <w:i w:val="false"/>
          <w:color w:val="000000"/>
          <w:sz w:val="28"/>
        </w:rPr>
        <w:t>
      1) проводят осмотр и проверку готовности летного поля к полетам;</w:t>
      </w:r>
      <w:r>
        <w:br/>
      </w:r>
      <w:r>
        <w:rPr>
          <w:rFonts w:ascii="Times New Roman"/>
          <w:b w:val="false"/>
          <w:i w:val="false"/>
          <w:color w:val="000000"/>
          <w:sz w:val="28"/>
        </w:rPr>
        <w:t>
</w:t>
      </w:r>
      <w:r>
        <w:rPr>
          <w:rFonts w:ascii="Times New Roman"/>
          <w:b w:val="false"/>
          <w:i w:val="false"/>
          <w:color w:val="000000"/>
          <w:sz w:val="28"/>
        </w:rPr>
        <w:t>
      2) определяют значения коэффициента сцепления на ИВПП, используя специально выделенную автомашину, оснащенную специальным прибором;</w:t>
      </w:r>
      <w:r>
        <w:br/>
      </w:r>
      <w:r>
        <w:rPr>
          <w:rFonts w:ascii="Times New Roman"/>
          <w:b w:val="false"/>
          <w:i w:val="false"/>
          <w:color w:val="000000"/>
          <w:sz w:val="28"/>
        </w:rPr>
        <w:t>
</w:t>
      </w:r>
      <w:r>
        <w:rPr>
          <w:rFonts w:ascii="Times New Roman"/>
          <w:b w:val="false"/>
          <w:i w:val="false"/>
          <w:color w:val="000000"/>
          <w:sz w:val="28"/>
        </w:rPr>
        <w:t>
      3) фиксируют результаты осмотра в журнале состояния летного поля. Форма журнала состояния летного поля и инструкция по его заполнению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докладывают о состоянии летного поля руководителю полетов (диспетчеру ДПВ (СДП) по телефону или по УКВ радиосвязи, с записью на магнитофонную ленту.</w:t>
      </w:r>
      <w:r>
        <w:br/>
      </w:r>
      <w:r>
        <w:rPr>
          <w:rFonts w:ascii="Times New Roman"/>
          <w:b w:val="false"/>
          <w:i w:val="false"/>
          <w:color w:val="000000"/>
          <w:sz w:val="28"/>
        </w:rPr>
        <w:t>
</w:t>
      </w:r>
      <w:r>
        <w:rPr>
          <w:rFonts w:ascii="Times New Roman"/>
          <w:b w:val="false"/>
          <w:i w:val="false"/>
          <w:color w:val="000000"/>
          <w:sz w:val="28"/>
        </w:rPr>
        <w:t>
      14. Запись в журнале состояния летного поля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производится при заступлении на смену, при изменении состояния поверхности летного поля, после окончания работы по подготовке летного поля к полетам.</w:t>
      </w:r>
      <w:r>
        <w:br/>
      </w:r>
      <w:r>
        <w:rPr>
          <w:rFonts w:ascii="Times New Roman"/>
          <w:b w:val="false"/>
          <w:i w:val="false"/>
          <w:color w:val="000000"/>
          <w:sz w:val="28"/>
        </w:rPr>
        <w:t>
</w:t>
      </w:r>
      <w:r>
        <w:rPr>
          <w:rFonts w:ascii="Times New Roman"/>
          <w:b w:val="false"/>
          <w:i w:val="false"/>
          <w:color w:val="000000"/>
          <w:sz w:val="28"/>
        </w:rPr>
        <w:t>
      15. Ремонтные и профилактические работы, связанные с закрытием аэродрома, производятся по согласованию с руководителем полетов и извещению САИ, при этом САИ подтверждает о получении данного извещения.</w:t>
      </w:r>
      <w:r>
        <w:br/>
      </w:r>
      <w:r>
        <w:rPr>
          <w:rFonts w:ascii="Times New Roman"/>
          <w:b w:val="false"/>
          <w:i w:val="false"/>
          <w:color w:val="000000"/>
          <w:sz w:val="28"/>
        </w:rPr>
        <w:t>
</w:t>
      </w:r>
      <w:r>
        <w:rPr>
          <w:rFonts w:ascii="Times New Roman"/>
          <w:b w:val="false"/>
          <w:i w:val="false"/>
          <w:color w:val="000000"/>
          <w:sz w:val="28"/>
        </w:rPr>
        <w:t>
      16. Содержание и ремонт летного поля заключается в комплексе технических мероприятий, направленных на поддержание летного поля в постоянном эксплуатационном состоянии, соответствующим нормативным требованиям Республики Казахстан и обеспечивающим безопасную эксплуатацию воздушных судов.</w:t>
      </w:r>
      <w:r>
        <w:br/>
      </w:r>
      <w:r>
        <w:rPr>
          <w:rFonts w:ascii="Times New Roman"/>
          <w:b w:val="false"/>
          <w:i w:val="false"/>
          <w:color w:val="000000"/>
          <w:sz w:val="28"/>
        </w:rPr>
        <w:t>
</w:t>
      </w:r>
      <w:r>
        <w:rPr>
          <w:rFonts w:ascii="Times New Roman"/>
          <w:b w:val="false"/>
          <w:i w:val="false"/>
          <w:color w:val="000000"/>
          <w:sz w:val="28"/>
        </w:rPr>
        <w:t xml:space="preserve">
      17. Ремонт летного поля заключается в устранении дефектов, недопустимых разрушений и деформаций ИВПП, грунтовой ВПП (далее - ГВПП), РД, МРД, МС. </w:t>
      </w:r>
      <w:r>
        <w:br/>
      </w:r>
      <w:r>
        <w:rPr>
          <w:rFonts w:ascii="Times New Roman"/>
          <w:b w:val="false"/>
          <w:i w:val="false"/>
          <w:color w:val="000000"/>
          <w:sz w:val="28"/>
        </w:rPr>
        <w:t>
</w:t>
      </w:r>
      <w:r>
        <w:rPr>
          <w:rFonts w:ascii="Times New Roman"/>
          <w:b w:val="false"/>
          <w:i w:val="false"/>
          <w:color w:val="000000"/>
          <w:sz w:val="28"/>
        </w:rPr>
        <w:t>
      Под исправностью летного поля понимается такое его состояние, когда она соответствует требованиям, установленным нормативно-технической документацией, а под работоспособностью - когда оно способно выполнять заданные функции, сохраняя значения основных параметров, обеспечивающих безопасность полетов ВС.</w:t>
      </w:r>
      <w:r>
        <w:br/>
      </w:r>
      <w:r>
        <w:rPr>
          <w:rFonts w:ascii="Times New Roman"/>
          <w:b w:val="false"/>
          <w:i w:val="false"/>
          <w:color w:val="000000"/>
          <w:sz w:val="28"/>
        </w:rPr>
        <w:t>
</w:t>
      </w:r>
      <w:r>
        <w:rPr>
          <w:rFonts w:ascii="Times New Roman"/>
          <w:b w:val="false"/>
          <w:i w:val="false"/>
          <w:color w:val="000000"/>
          <w:sz w:val="28"/>
        </w:rPr>
        <w:t>
      18. Контроль состояния сооружений летного поля производится ежедневно, а после сильных ветров, осадков, стихийных бедствий проводится дополнительный контроль.</w:t>
      </w:r>
      <w:r>
        <w:br/>
      </w:r>
      <w:r>
        <w:rPr>
          <w:rFonts w:ascii="Times New Roman"/>
          <w:b w:val="false"/>
          <w:i w:val="false"/>
          <w:color w:val="000000"/>
          <w:sz w:val="28"/>
        </w:rPr>
        <w:t>
</w:t>
      </w:r>
      <w:r>
        <w:rPr>
          <w:rFonts w:ascii="Times New Roman"/>
          <w:b w:val="false"/>
          <w:i w:val="false"/>
          <w:color w:val="000000"/>
          <w:sz w:val="28"/>
        </w:rPr>
        <w:t>
      19. В результате осмотра составляется акт дефекта летного поля, план дефектов искусственных покрытий, дается оценка технического состояния по наличию дефектов и оформляется акт,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выводом о соответствии состояния искусственных покрытий и их дневной маркировки нормативным требованиям Республики Казахстан.</w:t>
      </w:r>
      <w:r>
        <w:br/>
      </w:r>
      <w:r>
        <w:rPr>
          <w:rFonts w:ascii="Times New Roman"/>
          <w:b w:val="false"/>
          <w:i w:val="false"/>
          <w:color w:val="000000"/>
          <w:sz w:val="28"/>
        </w:rPr>
        <w:t>
</w:t>
      </w:r>
      <w:r>
        <w:rPr>
          <w:rFonts w:ascii="Times New Roman"/>
          <w:b w:val="false"/>
          <w:i w:val="false"/>
          <w:color w:val="000000"/>
          <w:sz w:val="28"/>
        </w:rPr>
        <w:t>
      20. Результат осмотра является основанием для осуществления мероприятий по устранению обнаруженных дефектов и подготовке летного поля к эксплуатации.</w:t>
      </w:r>
      <w:r>
        <w:br/>
      </w:r>
      <w:r>
        <w:rPr>
          <w:rFonts w:ascii="Times New Roman"/>
          <w:b w:val="false"/>
          <w:i w:val="false"/>
          <w:color w:val="000000"/>
          <w:sz w:val="28"/>
        </w:rPr>
        <w:t>
</w:t>
      </w:r>
      <w:r>
        <w:rPr>
          <w:rFonts w:ascii="Times New Roman"/>
          <w:b w:val="false"/>
          <w:i w:val="false"/>
          <w:color w:val="000000"/>
          <w:sz w:val="28"/>
        </w:rPr>
        <w:t>
      21. В зависимости от объема и характера, ремонт элементов летного поля подразделяют на текущий и капитальный.</w:t>
      </w:r>
      <w:r>
        <w:br/>
      </w:r>
      <w:r>
        <w:rPr>
          <w:rFonts w:ascii="Times New Roman"/>
          <w:b w:val="false"/>
          <w:i w:val="false"/>
          <w:color w:val="000000"/>
          <w:sz w:val="28"/>
        </w:rPr>
        <w:t>
</w:t>
      </w:r>
      <w:r>
        <w:rPr>
          <w:rFonts w:ascii="Times New Roman"/>
          <w:b w:val="false"/>
          <w:i w:val="false"/>
          <w:color w:val="000000"/>
          <w:sz w:val="28"/>
        </w:rPr>
        <w:t xml:space="preserve">
      22. К текущему ремонту относятся работы по систематическому и своевременному предохранению элементов летного поля и их сооружений от преждевременного износа, разрушения путем устранения повреждений. Работы по текущему ремонту производятся без прекращения полетов. </w:t>
      </w:r>
      <w:r>
        <w:br/>
      </w:r>
      <w:r>
        <w:rPr>
          <w:rFonts w:ascii="Times New Roman"/>
          <w:b w:val="false"/>
          <w:i w:val="false"/>
          <w:color w:val="000000"/>
          <w:sz w:val="28"/>
        </w:rPr>
        <w:t>
</w:t>
      </w:r>
      <w:r>
        <w:rPr>
          <w:rFonts w:ascii="Times New Roman"/>
          <w:b w:val="false"/>
          <w:i w:val="false"/>
          <w:color w:val="000000"/>
          <w:sz w:val="28"/>
        </w:rPr>
        <w:t>
      23. К капитальному ремонту объектов летного поля (аэродрома) относятся такие ремонты, в процессе которых производится исправление изношенных и деформированных в значительных объемах конструкций (элементов аэродрома) или замене их более прочными и экономичными, а также исправление микрорельефов, без изменений первоначальных основных технических характеристик летного поля (аэродрома).</w:t>
      </w:r>
      <w:r>
        <w:br/>
      </w:r>
      <w:r>
        <w:rPr>
          <w:rFonts w:ascii="Times New Roman"/>
          <w:b w:val="false"/>
          <w:i w:val="false"/>
          <w:color w:val="000000"/>
          <w:sz w:val="28"/>
        </w:rPr>
        <w:t>
</w:t>
      </w:r>
      <w:r>
        <w:rPr>
          <w:rFonts w:ascii="Times New Roman"/>
          <w:b w:val="false"/>
          <w:i w:val="false"/>
          <w:color w:val="000000"/>
          <w:sz w:val="28"/>
        </w:rPr>
        <w:t>
      24. Объем и способ капитального ремонта аэродромных покрытий устанавливаются на основании оценки их технического состояния по планам дефекта.</w:t>
      </w:r>
      <w:r>
        <w:br/>
      </w:r>
      <w:r>
        <w:rPr>
          <w:rFonts w:ascii="Times New Roman"/>
          <w:b w:val="false"/>
          <w:i w:val="false"/>
          <w:color w:val="000000"/>
          <w:sz w:val="28"/>
        </w:rPr>
        <w:t>
</w:t>
      </w:r>
      <w:r>
        <w:rPr>
          <w:rFonts w:ascii="Times New Roman"/>
          <w:b w:val="false"/>
          <w:i w:val="false"/>
          <w:color w:val="000000"/>
          <w:sz w:val="28"/>
        </w:rPr>
        <w:t>
      Капитальный ремонт, реконструкция аэродромных покрытий выполняется строительными организациями, имеющими соответствующую лицензию.</w:t>
      </w:r>
      <w:r>
        <w:br/>
      </w:r>
      <w:r>
        <w:rPr>
          <w:rFonts w:ascii="Times New Roman"/>
          <w:b w:val="false"/>
          <w:i w:val="false"/>
          <w:color w:val="000000"/>
          <w:sz w:val="28"/>
        </w:rPr>
        <w:t>
</w:t>
      </w:r>
      <w:r>
        <w:rPr>
          <w:rFonts w:ascii="Times New Roman"/>
          <w:b w:val="false"/>
          <w:i w:val="false"/>
          <w:color w:val="000000"/>
          <w:sz w:val="28"/>
        </w:rPr>
        <w:t>
      25. Основные положения по проведению текущего и (или) капитального ремонта, их периодичность, порядок составления и утверждения проектно-сметной документации, стоимости, определяются в соответствующих республиканских и международных документах (например, СНиП РК 1.02-01-2001, Приложение 14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организации гражданской авиации и другие).</w:t>
      </w:r>
      <w:r>
        <w:br/>
      </w:r>
      <w:r>
        <w:rPr>
          <w:rFonts w:ascii="Times New Roman"/>
          <w:b w:val="false"/>
          <w:i w:val="false"/>
          <w:color w:val="000000"/>
          <w:sz w:val="28"/>
        </w:rPr>
        <w:t>
</w:t>
      </w:r>
      <w:r>
        <w:rPr>
          <w:rFonts w:ascii="Times New Roman"/>
          <w:b w:val="false"/>
          <w:i w:val="false"/>
          <w:color w:val="000000"/>
          <w:sz w:val="28"/>
        </w:rPr>
        <w:t>
      26. При проведении ремонтных работ без прекращения полетов особое внимание обращается на своевременное осуществление мероприятий, обеспечивающих безопасность полетов ВС.</w:t>
      </w:r>
      <w:r>
        <w:br/>
      </w:r>
      <w:r>
        <w:rPr>
          <w:rFonts w:ascii="Times New Roman"/>
          <w:b w:val="false"/>
          <w:i w:val="false"/>
          <w:color w:val="000000"/>
          <w:sz w:val="28"/>
        </w:rPr>
        <w:t>
</w:t>
      </w:r>
      <w:r>
        <w:rPr>
          <w:rFonts w:ascii="Times New Roman"/>
          <w:b w:val="false"/>
          <w:i w:val="false"/>
          <w:color w:val="000000"/>
          <w:sz w:val="28"/>
        </w:rPr>
        <w:t>
      27. Дефекты и неисправности элементов летного поля, угрожающие безопасности полетов, устраняются немедленно до начала полетов.</w:t>
      </w:r>
      <w:r>
        <w:br/>
      </w:r>
      <w:r>
        <w:rPr>
          <w:rFonts w:ascii="Times New Roman"/>
          <w:b w:val="false"/>
          <w:i w:val="false"/>
          <w:color w:val="000000"/>
          <w:sz w:val="28"/>
        </w:rPr>
        <w:t>
</w:t>
      </w:r>
      <w:r>
        <w:rPr>
          <w:rFonts w:ascii="Times New Roman"/>
          <w:b w:val="false"/>
          <w:i w:val="false"/>
          <w:color w:val="000000"/>
          <w:sz w:val="28"/>
        </w:rPr>
        <w:t>
      28. Для предупреждения разрушений элементов летного поля не допускается:</w:t>
      </w:r>
      <w:r>
        <w:br/>
      </w:r>
      <w:r>
        <w:rPr>
          <w:rFonts w:ascii="Times New Roman"/>
          <w:b w:val="false"/>
          <w:i w:val="false"/>
          <w:color w:val="000000"/>
          <w:sz w:val="28"/>
        </w:rPr>
        <w:t>
</w:t>
      </w:r>
      <w:r>
        <w:rPr>
          <w:rFonts w:ascii="Times New Roman"/>
          <w:b w:val="false"/>
          <w:i w:val="false"/>
          <w:color w:val="000000"/>
          <w:sz w:val="28"/>
        </w:rPr>
        <w:t>
      1) эксплуатация ВС с массой больше расчетной в данный период года. Расчет возможности эксплуатации ВС на аэродромах по прочности аэродромных покрытий, а также допустимых нагрузок проводится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разлив ГСМ и антиобледенительной жидкости на поверхность искусственного покрытия элементов аэродрома.</w:t>
      </w:r>
      <w:r>
        <w:br/>
      </w:r>
      <w:r>
        <w:rPr>
          <w:rFonts w:ascii="Times New Roman"/>
          <w:b w:val="false"/>
          <w:i w:val="false"/>
          <w:color w:val="000000"/>
          <w:sz w:val="28"/>
        </w:rPr>
        <w:t>
</w:t>
      </w:r>
      <w:r>
        <w:rPr>
          <w:rFonts w:ascii="Times New Roman"/>
          <w:b w:val="false"/>
          <w:i w:val="false"/>
          <w:color w:val="000000"/>
          <w:sz w:val="28"/>
        </w:rPr>
        <w:t>
      Во избежание переувлажнения основания покрытий не допускается застаивания воды на их поверхности.</w:t>
      </w:r>
      <w:r>
        <w:br/>
      </w:r>
      <w:r>
        <w:rPr>
          <w:rFonts w:ascii="Times New Roman"/>
          <w:b w:val="false"/>
          <w:i w:val="false"/>
          <w:color w:val="000000"/>
          <w:sz w:val="28"/>
        </w:rPr>
        <w:t>
</w:t>
      </w:r>
      <w:r>
        <w:rPr>
          <w:rFonts w:ascii="Times New Roman"/>
          <w:b w:val="false"/>
          <w:i w:val="false"/>
          <w:color w:val="000000"/>
          <w:sz w:val="28"/>
        </w:rPr>
        <w:t>
      29. Содержание летного поля с искусственными покрытиями в летний период включает:</w:t>
      </w:r>
      <w:r>
        <w:br/>
      </w:r>
      <w:r>
        <w:rPr>
          <w:rFonts w:ascii="Times New Roman"/>
          <w:b w:val="false"/>
          <w:i w:val="false"/>
          <w:color w:val="000000"/>
          <w:sz w:val="28"/>
        </w:rPr>
        <w:t>
</w:t>
      </w:r>
      <w:r>
        <w:rPr>
          <w:rFonts w:ascii="Times New Roman"/>
          <w:b w:val="false"/>
          <w:i w:val="false"/>
          <w:color w:val="000000"/>
          <w:sz w:val="28"/>
        </w:rPr>
        <w:t>
      1) проверку состояния поверхности покрытий, прилегающих к ним грунтовых участков летного поля, укрепленных грунтовых сопряжений, примыкающих к торцам ИВПП;</w:t>
      </w:r>
      <w:r>
        <w:br/>
      </w:r>
      <w:r>
        <w:rPr>
          <w:rFonts w:ascii="Times New Roman"/>
          <w:b w:val="false"/>
          <w:i w:val="false"/>
          <w:color w:val="000000"/>
          <w:sz w:val="28"/>
        </w:rPr>
        <w:t>
</w:t>
      </w:r>
      <w:r>
        <w:rPr>
          <w:rFonts w:ascii="Times New Roman"/>
          <w:b w:val="false"/>
          <w:i w:val="false"/>
          <w:color w:val="000000"/>
          <w:sz w:val="28"/>
        </w:rPr>
        <w:t>
      2) проверку ровности искусственных покрытий и определение недопустимых дефектов поверхности;</w:t>
      </w:r>
      <w:r>
        <w:br/>
      </w:r>
      <w:r>
        <w:rPr>
          <w:rFonts w:ascii="Times New Roman"/>
          <w:b w:val="false"/>
          <w:i w:val="false"/>
          <w:color w:val="000000"/>
          <w:sz w:val="28"/>
        </w:rPr>
        <w:t>
</w:t>
      </w:r>
      <w:r>
        <w:rPr>
          <w:rFonts w:ascii="Times New Roman"/>
          <w:b w:val="false"/>
          <w:i w:val="false"/>
          <w:color w:val="000000"/>
          <w:sz w:val="28"/>
        </w:rPr>
        <w:t>
      3) очистка искусственных покрытий от грязи, камней и других предметов;</w:t>
      </w:r>
      <w:r>
        <w:br/>
      </w:r>
      <w:r>
        <w:rPr>
          <w:rFonts w:ascii="Times New Roman"/>
          <w:b w:val="false"/>
          <w:i w:val="false"/>
          <w:color w:val="000000"/>
          <w:sz w:val="28"/>
        </w:rPr>
        <w:t>
</w:t>
      </w:r>
      <w:r>
        <w:rPr>
          <w:rFonts w:ascii="Times New Roman"/>
          <w:b w:val="false"/>
          <w:i w:val="false"/>
          <w:color w:val="000000"/>
          <w:sz w:val="28"/>
        </w:rPr>
        <w:t>
      4) уборка посторонних предметов с летного поля;</w:t>
      </w:r>
      <w:r>
        <w:br/>
      </w:r>
      <w:r>
        <w:rPr>
          <w:rFonts w:ascii="Times New Roman"/>
          <w:b w:val="false"/>
          <w:i w:val="false"/>
          <w:color w:val="000000"/>
          <w:sz w:val="28"/>
        </w:rPr>
        <w:t>
</w:t>
      </w:r>
      <w:r>
        <w:rPr>
          <w:rFonts w:ascii="Times New Roman"/>
          <w:b w:val="false"/>
          <w:i w:val="false"/>
          <w:color w:val="000000"/>
          <w:sz w:val="28"/>
        </w:rPr>
        <w:t>
      5) обновление маркировки искусственных покрытий в весенне-летний и осенне-зимний период по мере выцветания и износа лакокрасочных материалов. Переносные маркировочные знаки ремонтируются по мере износа конструкции и необходимости обновления их окраски;</w:t>
      </w:r>
      <w:r>
        <w:br/>
      </w:r>
      <w:r>
        <w:rPr>
          <w:rFonts w:ascii="Times New Roman"/>
          <w:b w:val="false"/>
          <w:i w:val="false"/>
          <w:color w:val="000000"/>
          <w:sz w:val="28"/>
        </w:rPr>
        <w:t>
</w:t>
      </w:r>
      <w:r>
        <w:rPr>
          <w:rFonts w:ascii="Times New Roman"/>
          <w:b w:val="false"/>
          <w:i w:val="false"/>
          <w:color w:val="000000"/>
          <w:sz w:val="28"/>
        </w:rPr>
        <w:t>
      6) заделку трещин, швов;</w:t>
      </w:r>
      <w:r>
        <w:br/>
      </w:r>
      <w:r>
        <w:rPr>
          <w:rFonts w:ascii="Times New Roman"/>
          <w:b w:val="false"/>
          <w:i w:val="false"/>
          <w:color w:val="000000"/>
          <w:sz w:val="28"/>
        </w:rPr>
        <w:t>
</w:t>
      </w:r>
      <w:r>
        <w:rPr>
          <w:rFonts w:ascii="Times New Roman"/>
          <w:b w:val="false"/>
          <w:i w:val="false"/>
          <w:color w:val="000000"/>
          <w:sz w:val="28"/>
        </w:rPr>
        <w:t>
      7) обеспечение пропускной способности водоотводно-дренажных устройств;</w:t>
      </w:r>
      <w:r>
        <w:br/>
      </w:r>
      <w:r>
        <w:rPr>
          <w:rFonts w:ascii="Times New Roman"/>
          <w:b w:val="false"/>
          <w:i w:val="false"/>
          <w:color w:val="000000"/>
          <w:sz w:val="28"/>
        </w:rPr>
        <w:t>
</w:t>
      </w:r>
      <w:r>
        <w:rPr>
          <w:rFonts w:ascii="Times New Roman"/>
          <w:b w:val="false"/>
          <w:i w:val="false"/>
          <w:color w:val="000000"/>
          <w:sz w:val="28"/>
        </w:rPr>
        <w:t>
      8) поддержание ровности и равнопрочности грунтовой части летного поля, травостоя установленной высоты и качества.</w:t>
      </w:r>
      <w:r>
        <w:br/>
      </w:r>
      <w:r>
        <w:rPr>
          <w:rFonts w:ascii="Times New Roman"/>
          <w:b w:val="false"/>
          <w:i w:val="false"/>
          <w:color w:val="000000"/>
          <w:sz w:val="28"/>
        </w:rPr>
        <w:t>
</w:t>
      </w:r>
      <w:r>
        <w:rPr>
          <w:rFonts w:ascii="Times New Roman"/>
          <w:b w:val="false"/>
          <w:i w:val="false"/>
          <w:color w:val="000000"/>
          <w:sz w:val="28"/>
        </w:rPr>
        <w:t>
      30. По результатам ежедневной проверки состояния поверхности искусственных покрытий дается оценка их пригодности к полетам, которая фиксируется в журнале состояния летного поля.</w:t>
      </w:r>
      <w:r>
        <w:br/>
      </w:r>
      <w:r>
        <w:rPr>
          <w:rFonts w:ascii="Times New Roman"/>
          <w:b w:val="false"/>
          <w:i w:val="false"/>
          <w:color w:val="000000"/>
          <w:sz w:val="28"/>
        </w:rPr>
        <w:t>
</w:t>
      </w:r>
      <w:r>
        <w:rPr>
          <w:rFonts w:ascii="Times New Roman"/>
          <w:b w:val="false"/>
          <w:i w:val="false"/>
          <w:color w:val="000000"/>
          <w:sz w:val="28"/>
        </w:rPr>
        <w:t>
      31. На поверхности искусственных покрытий ВПП, РД, перронов и укрепленных участков летной полосы (далее - ЛП) и КТП, примыкающих к торцам ИВПП отсутствует наличие:</w:t>
      </w:r>
      <w:r>
        <w:br/>
      </w:r>
      <w:r>
        <w:rPr>
          <w:rFonts w:ascii="Times New Roman"/>
          <w:b w:val="false"/>
          <w:i w:val="false"/>
          <w:color w:val="000000"/>
          <w:sz w:val="28"/>
        </w:rPr>
        <w:t>
</w:t>
      </w:r>
      <w:r>
        <w:rPr>
          <w:rFonts w:ascii="Times New Roman"/>
          <w:b w:val="false"/>
          <w:i w:val="false"/>
          <w:color w:val="000000"/>
          <w:sz w:val="28"/>
        </w:rPr>
        <w:t>
      1) посторонних предметов и продуктов разрушения покрытий;</w:t>
      </w:r>
      <w:r>
        <w:br/>
      </w:r>
      <w:r>
        <w:rPr>
          <w:rFonts w:ascii="Times New Roman"/>
          <w:b w:val="false"/>
          <w:i w:val="false"/>
          <w:color w:val="000000"/>
          <w:sz w:val="28"/>
        </w:rPr>
        <w:t>
</w:t>
      </w:r>
      <w:r>
        <w:rPr>
          <w:rFonts w:ascii="Times New Roman"/>
          <w:b w:val="false"/>
          <w:i w:val="false"/>
          <w:color w:val="000000"/>
          <w:sz w:val="28"/>
        </w:rPr>
        <w:t>
      2) оголенных стержней арматурных сеток и каркасов;</w:t>
      </w:r>
      <w:r>
        <w:br/>
      </w:r>
      <w:r>
        <w:rPr>
          <w:rFonts w:ascii="Times New Roman"/>
          <w:b w:val="false"/>
          <w:i w:val="false"/>
          <w:color w:val="000000"/>
          <w:sz w:val="28"/>
        </w:rPr>
        <w:t>
</w:t>
      </w:r>
      <w:r>
        <w:rPr>
          <w:rFonts w:ascii="Times New Roman"/>
          <w:b w:val="false"/>
          <w:i w:val="false"/>
          <w:color w:val="000000"/>
          <w:sz w:val="28"/>
        </w:rPr>
        <w:t>
      3) уступов между соседними плитами и трещинами высотой более 25 мм на ИВПП и 30 мм на РД и местах стоянки ВС;</w:t>
      </w:r>
      <w:r>
        <w:br/>
      </w:r>
      <w:r>
        <w:rPr>
          <w:rFonts w:ascii="Times New Roman"/>
          <w:b w:val="false"/>
          <w:i w:val="false"/>
          <w:color w:val="000000"/>
          <w:sz w:val="28"/>
        </w:rPr>
        <w:t>
</w:t>
      </w:r>
      <w:r>
        <w:rPr>
          <w:rFonts w:ascii="Times New Roman"/>
          <w:b w:val="false"/>
          <w:i w:val="false"/>
          <w:color w:val="000000"/>
          <w:sz w:val="28"/>
        </w:rPr>
        <w:t>
      4) выбоин, сколов и раковин с размером более 50 мм и глубиной 25 мм, не залитых мастикой;</w:t>
      </w:r>
      <w:r>
        <w:br/>
      </w:r>
      <w:r>
        <w:rPr>
          <w:rFonts w:ascii="Times New Roman"/>
          <w:b w:val="false"/>
          <w:i w:val="false"/>
          <w:color w:val="000000"/>
          <w:sz w:val="28"/>
        </w:rPr>
        <w:t>
</w:t>
      </w:r>
      <w:r>
        <w:rPr>
          <w:rFonts w:ascii="Times New Roman"/>
          <w:b w:val="false"/>
          <w:i w:val="false"/>
          <w:color w:val="000000"/>
          <w:sz w:val="28"/>
        </w:rPr>
        <w:t>
      5) волнообразований, образующих просвет под трехметровой рейкой более 25 мм (кроме вершин двускатного и дождеприемных лотков);</w:t>
      </w:r>
      <w:r>
        <w:br/>
      </w:r>
      <w:r>
        <w:rPr>
          <w:rFonts w:ascii="Times New Roman"/>
          <w:b w:val="false"/>
          <w:i w:val="false"/>
          <w:color w:val="000000"/>
          <w:sz w:val="28"/>
        </w:rPr>
        <w:t>
</w:t>
      </w:r>
      <w:r>
        <w:rPr>
          <w:rFonts w:ascii="Times New Roman"/>
          <w:b w:val="false"/>
          <w:i w:val="false"/>
          <w:color w:val="000000"/>
          <w:sz w:val="28"/>
        </w:rPr>
        <w:t>
      6) наплывов мастики высотой более 15 мм;</w:t>
      </w:r>
      <w:r>
        <w:br/>
      </w:r>
      <w:r>
        <w:rPr>
          <w:rFonts w:ascii="Times New Roman"/>
          <w:b w:val="false"/>
          <w:i w:val="false"/>
          <w:color w:val="000000"/>
          <w:sz w:val="28"/>
        </w:rPr>
        <w:t>
</w:t>
      </w:r>
      <w:r>
        <w:rPr>
          <w:rFonts w:ascii="Times New Roman"/>
          <w:b w:val="false"/>
          <w:i w:val="false"/>
          <w:color w:val="000000"/>
          <w:sz w:val="28"/>
        </w:rPr>
        <w:t>
      7) сколов кромок плит шириной более 30 мм, не залитых мастикой.</w:t>
      </w:r>
      <w:r>
        <w:br/>
      </w:r>
      <w:r>
        <w:rPr>
          <w:rFonts w:ascii="Times New Roman"/>
          <w:b w:val="false"/>
          <w:i w:val="false"/>
          <w:color w:val="000000"/>
          <w:sz w:val="28"/>
        </w:rPr>
        <w:t>
</w:t>
      </w:r>
      <w:r>
        <w:rPr>
          <w:rFonts w:ascii="Times New Roman"/>
          <w:b w:val="false"/>
          <w:i w:val="false"/>
          <w:color w:val="000000"/>
          <w:sz w:val="28"/>
        </w:rPr>
        <w:t>
      32. Отчистка покрытий от пыли, грязи и посторонних предметов производится плужно-щеточными, ветровыми и вакуумно-уборочными машинами по мере необходимости.</w:t>
      </w:r>
      <w:r>
        <w:br/>
      </w:r>
      <w:r>
        <w:rPr>
          <w:rFonts w:ascii="Times New Roman"/>
          <w:b w:val="false"/>
          <w:i w:val="false"/>
          <w:color w:val="000000"/>
          <w:sz w:val="28"/>
        </w:rPr>
        <w:t>
</w:t>
      </w:r>
      <w:r>
        <w:rPr>
          <w:rFonts w:ascii="Times New Roman"/>
          <w:b w:val="false"/>
          <w:i w:val="false"/>
          <w:color w:val="000000"/>
          <w:sz w:val="28"/>
        </w:rPr>
        <w:t>
      33. Отчистка покрытий от посторонних металлических предметов производится электромагнитными очистителями перед началом полетов и в перерывах между ними, а также после работы уборочных машин, оборудованных щетками с металлическим ворсом.</w:t>
      </w:r>
      <w:r>
        <w:br/>
      </w:r>
      <w:r>
        <w:rPr>
          <w:rFonts w:ascii="Times New Roman"/>
          <w:b w:val="false"/>
          <w:i w:val="false"/>
          <w:color w:val="000000"/>
          <w:sz w:val="28"/>
        </w:rPr>
        <w:t>
</w:t>
      </w:r>
      <w:r>
        <w:rPr>
          <w:rFonts w:ascii="Times New Roman"/>
          <w:b w:val="false"/>
          <w:i w:val="false"/>
          <w:color w:val="000000"/>
          <w:sz w:val="28"/>
        </w:rPr>
        <w:t>
      34. Покрытия ВПП необходимо промывать после окончания весенней распутицы, а также по мере их загрязнения. Движение поливомоечных машин производится с учетом уклонов покрытия, расположения водоотводной системы. В сухое и жаркое время в целях охлаждения покрытия, расположения и водоотводной системы. Восстановление разрушенного заполнителя швов выполняется систематической заливкой швов резинобитумным вяжущим или другими герметизирующими материалами.</w:t>
      </w:r>
      <w:r>
        <w:br/>
      </w:r>
      <w:r>
        <w:rPr>
          <w:rFonts w:ascii="Times New Roman"/>
          <w:b w:val="false"/>
          <w:i w:val="false"/>
          <w:color w:val="000000"/>
          <w:sz w:val="28"/>
        </w:rPr>
        <w:t>
</w:t>
      </w:r>
      <w:r>
        <w:rPr>
          <w:rFonts w:ascii="Times New Roman"/>
          <w:b w:val="false"/>
          <w:i w:val="false"/>
          <w:color w:val="000000"/>
          <w:sz w:val="28"/>
        </w:rPr>
        <w:t>
      35. Перед заполнением швы очищаются от остатков старого заполнителя и выкрошившегося бетона. Не допускается производить заливку швов без удаления разрушившегося заполнителя, расчистки, продувки и грунтовки швов.</w:t>
      </w:r>
      <w:r>
        <w:br/>
      </w:r>
      <w:r>
        <w:rPr>
          <w:rFonts w:ascii="Times New Roman"/>
          <w:b w:val="false"/>
          <w:i w:val="false"/>
          <w:color w:val="000000"/>
          <w:sz w:val="28"/>
        </w:rPr>
        <w:t>
</w:t>
      </w:r>
      <w:r>
        <w:rPr>
          <w:rFonts w:ascii="Times New Roman"/>
          <w:b w:val="false"/>
          <w:i w:val="false"/>
          <w:color w:val="000000"/>
          <w:sz w:val="28"/>
        </w:rPr>
        <w:t>
      36. Для герметизации швов и трещин аэродромных покрытий применяются сертифицированные аэродромные герметики. Марку мастики следует подбирать в зависимости от дорожно-климатической зоны. Швы следует заливать мастикой до уровня покрытия или ниже на 1-3 мм. Заполнять пазы швов следует мастикой с температурой не ниже 150-180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37. Заполнять швы герметиком следует в сухую прохладную погоду, когда они наиболее раскрыты.</w:t>
      </w:r>
      <w:r>
        <w:br/>
      </w:r>
      <w:r>
        <w:rPr>
          <w:rFonts w:ascii="Times New Roman"/>
          <w:b w:val="false"/>
          <w:i w:val="false"/>
          <w:color w:val="000000"/>
          <w:sz w:val="28"/>
        </w:rPr>
        <w:t>
</w:t>
      </w:r>
      <w:r>
        <w:rPr>
          <w:rFonts w:ascii="Times New Roman"/>
          <w:b w:val="false"/>
          <w:i w:val="false"/>
          <w:color w:val="000000"/>
          <w:sz w:val="28"/>
        </w:rPr>
        <w:t>
      38. Работа водоотводно-дренажной системы проверяется путем наблюдения за движением воды в колодцах, лотках, устьевых сооружениях для определения мест засорения, утечек и неисправностей.</w:t>
      </w:r>
      <w:r>
        <w:br/>
      </w:r>
      <w:r>
        <w:rPr>
          <w:rFonts w:ascii="Times New Roman"/>
          <w:b w:val="false"/>
          <w:i w:val="false"/>
          <w:color w:val="000000"/>
          <w:sz w:val="28"/>
        </w:rPr>
        <w:t>
</w:t>
      </w:r>
      <w:r>
        <w:rPr>
          <w:rFonts w:ascii="Times New Roman"/>
          <w:b w:val="false"/>
          <w:i w:val="false"/>
          <w:color w:val="000000"/>
          <w:sz w:val="28"/>
        </w:rPr>
        <w:t>
      39. Содержание грунтового летного поля в летний период включает:</w:t>
      </w:r>
      <w:r>
        <w:br/>
      </w:r>
      <w:r>
        <w:rPr>
          <w:rFonts w:ascii="Times New Roman"/>
          <w:b w:val="false"/>
          <w:i w:val="false"/>
          <w:color w:val="000000"/>
          <w:sz w:val="28"/>
        </w:rPr>
        <w:t>
</w:t>
      </w:r>
      <w:r>
        <w:rPr>
          <w:rFonts w:ascii="Times New Roman"/>
          <w:b w:val="false"/>
          <w:i w:val="false"/>
          <w:color w:val="000000"/>
          <w:sz w:val="28"/>
        </w:rPr>
        <w:t>
      1) оценку пригодности летного поля к эксплуатации;</w:t>
      </w:r>
      <w:r>
        <w:br/>
      </w:r>
      <w:r>
        <w:rPr>
          <w:rFonts w:ascii="Times New Roman"/>
          <w:b w:val="false"/>
          <w:i w:val="false"/>
          <w:color w:val="000000"/>
          <w:sz w:val="28"/>
        </w:rPr>
        <w:t>
</w:t>
      </w:r>
      <w:r>
        <w:rPr>
          <w:rFonts w:ascii="Times New Roman"/>
          <w:b w:val="false"/>
          <w:i w:val="false"/>
          <w:color w:val="000000"/>
          <w:sz w:val="28"/>
        </w:rPr>
        <w:t>
      2) обеспечения ровности, прочности и плотности грунтов;</w:t>
      </w:r>
      <w:r>
        <w:br/>
      </w:r>
      <w:r>
        <w:rPr>
          <w:rFonts w:ascii="Times New Roman"/>
          <w:b w:val="false"/>
          <w:i w:val="false"/>
          <w:color w:val="000000"/>
          <w:sz w:val="28"/>
        </w:rPr>
        <w:t>
</w:t>
      </w:r>
      <w:r>
        <w:rPr>
          <w:rFonts w:ascii="Times New Roman"/>
          <w:b w:val="false"/>
          <w:i w:val="false"/>
          <w:color w:val="000000"/>
          <w:sz w:val="28"/>
        </w:rPr>
        <w:t>
      3) обеспечение водоотводов с поверхности летного поля;</w:t>
      </w:r>
      <w:r>
        <w:br/>
      </w:r>
      <w:r>
        <w:rPr>
          <w:rFonts w:ascii="Times New Roman"/>
          <w:b w:val="false"/>
          <w:i w:val="false"/>
          <w:color w:val="000000"/>
          <w:sz w:val="28"/>
        </w:rPr>
        <w:t>
</w:t>
      </w:r>
      <w:r>
        <w:rPr>
          <w:rFonts w:ascii="Times New Roman"/>
          <w:b w:val="false"/>
          <w:i w:val="false"/>
          <w:color w:val="000000"/>
          <w:sz w:val="28"/>
        </w:rPr>
        <w:t>
      4) проведение мероприятий по сокращению нелетного периода;</w:t>
      </w:r>
      <w:r>
        <w:br/>
      </w:r>
      <w:r>
        <w:rPr>
          <w:rFonts w:ascii="Times New Roman"/>
          <w:b w:val="false"/>
          <w:i w:val="false"/>
          <w:color w:val="000000"/>
          <w:sz w:val="28"/>
        </w:rPr>
        <w:t>
</w:t>
      </w:r>
      <w:r>
        <w:rPr>
          <w:rFonts w:ascii="Times New Roman"/>
          <w:b w:val="false"/>
          <w:i w:val="false"/>
          <w:color w:val="000000"/>
          <w:sz w:val="28"/>
        </w:rPr>
        <w:t>
      5) уборку с поверхности летного поля посторонних предметов;</w:t>
      </w:r>
      <w:r>
        <w:br/>
      </w:r>
      <w:r>
        <w:rPr>
          <w:rFonts w:ascii="Times New Roman"/>
          <w:b w:val="false"/>
          <w:i w:val="false"/>
          <w:color w:val="000000"/>
          <w:sz w:val="28"/>
        </w:rPr>
        <w:t>
</w:t>
      </w:r>
      <w:r>
        <w:rPr>
          <w:rFonts w:ascii="Times New Roman"/>
          <w:b w:val="false"/>
          <w:i w:val="false"/>
          <w:color w:val="000000"/>
          <w:sz w:val="28"/>
        </w:rPr>
        <w:t>
      6) проведение мероприятий по обеспыливанию;</w:t>
      </w:r>
      <w:r>
        <w:br/>
      </w:r>
      <w:r>
        <w:rPr>
          <w:rFonts w:ascii="Times New Roman"/>
          <w:b w:val="false"/>
          <w:i w:val="false"/>
          <w:color w:val="000000"/>
          <w:sz w:val="28"/>
        </w:rPr>
        <w:t>
</w:t>
      </w:r>
      <w:r>
        <w:rPr>
          <w:rFonts w:ascii="Times New Roman"/>
          <w:b w:val="false"/>
          <w:i w:val="false"/>
          <w:color w:val="000000"/>
          <w:sz w:val="28"/>
        </w:rPr>
        <w:t>
      7) обновление маркировочных знаков;</w:t>
      </w:r>
      <w:r>
        <w:br/>
      </w:r>
      <w:r>
        <w:rPr>
          <w:rFonts w:ascii="Times New Roman"/>
          <w:b w:val="false"/>
          <w:i w:val="false"/>
          <w:color w:val="000000"/>
          <w:sz w:val="28"/>
        </w:rPr>
        <w:t>
</w:t>
      </w:r>
      <w:r>
        <w:rPr>
          <w:rFonts w:ascii="Times New Roman"/>
          <w:b w:val="false"/>
          <w:i w:val="false"/>
          <w:color w:val="000000"/>
          <w:sz w:val="28"/>
        </w:rPr>
        <w:t>
      8) проведение агротехнических мероприятий.</w:t>
      </w:r>
      <w:r>
        <w:br/>
      </w:r>
      <w:r>
        <w:rPr>
          <w:rFonts w:ascii="Times New Roman"/>
          <w:b w:val="false"/>
          <w:i w:val="false"/>
          <w:color w:val="000000"/>
          <w:sz w:val="28"/>
        </w:rPr>
        <w:t>
</w:t>
      </w:r>
      <w:r>
        <w:rPr>
          <w:rFonts w:ascii="Times New Roman"/>
          <w:b w:val="false"/>
          <w:i w:val="false"/>
          <w:color w:val="000000"/>
          <w:sz w:val="28"/>
        </w:rPr>
        <w:t xml:space="preserve">
      40. Эксплуатационное состояние грунтового летного поля характеризуется показателем прочности грунтов летного поля и ровностью поверхности. Прочность грунта зависит от его влажности, степени уплотнения, типа грунта и его гранулометрического состава. </w:t>
      </w:r>
      <w:r>
        <w:br/>
      </w:r>
      <w:r>
        <w:rPr>
          <w:rFonts w:ascii="Times New Roman"/>
          <w:b w:val="false"/>
          <w:i w:val="false"/>
          <w:color w:val="000000"/>
          <w:sz w:val="28"/>
        </w:rPr>
        <w:t>
</w:t>
      </w:r>
      <w:r>
        <w:rPr>
          <w:rFonts w:ascii="Times New Roman"/>
          <w:b w:val="false"/>
          <w:i w:val="false"/>
          <w:color w:val="000000"/>
          <w:sz w:val="28"/>
        </w:rPr>
        <w:t>
      Под допустимым показателем прочности грунта понимается его способность выдерживать нагрузки от колес ВС в данный момент времени при определенном допустимом образовании колеи, позволяющем произвести взлет, посадку и руление.</w:t>
      </w:r>
      <w:r>
        <w:br/>
      </w:r>
      <w:r>
        <w:rPr>
          <w:rFonts w:ascii="Times New Roman"/>
          <w:b w:val="false"/>
          <w:i w:val="false"/>
          <w:color w:val="000000"/>
          <w:sz w:val="28"/>
        </w:rPr>
        <w:t>
</w:t>
      </w:r>
      <w:r>
        <w:rPr>
          <w:rFonts w:ascii="Times New Roman"/>
          <w:b w:val="false"/>
          <w:i w:val="false"/>
          <w:color w:val="000000"/>
          <w:sz w:val="28"/>
        </w:rPr>
        <w:t>
      41. Оценка пригодности грунтового летного поля для эксплуатации определенного типа ВС производится сопоставлением требуемых и фактических характеристик летного поля, ровности и прочности грунта.</w:t>
      </w:r>
      <w:r>
        <w:br/>
      </w:r>
      <w:r>
        <w:rPr>
          <w:rFonts w:ascii="Times New Roman"/>
          <w:b w:val="false"/>
          <w:i w:val="false"/>
          <w:color w:val="000000"/>
          <w:sz w:val="28"/>
        </w:rPr>
        <w:t>
</w:t>
      </w:r>
      <w:r>
        <w:rPr>
          <w:rFonts w:ascii="Times New Roman"/>
          <w:b w:val="false"/>
          <w:i w:val="false"/>
          <w:color w:val="000000"/>
          <w:sz w:val="28"/>
        </w:rPr>
        <w:t xml:space="preserve">
      42. Контроль ровности поверхности грунтового летного поля состоит в выявлении микро и мезонеровностей (изменение профиля поверхности земли (волнистость, бугристость, впадины) на участках, длиной до 40 м), превышающих предельно допустимые значения. Микронеровности определяются визуально или путем проезда на автомобиле. </w:t>
      </w:r>
      <w:r>
        <w:br/>
      </w:r>
      <w:r>
        <w:rPr>
          <w:rFonts w:ascii="Times New Roman"/>
          <w:b w:val="false"/>
          <w:i w:val="false"/>
          <w:color w:val="000000"/>
          <w:sz w:val="28"/>
        </w:rPr>
        <w:t>
</w:t>
      </w:r>
      <w:r>
        <w:rPr>
          <w:rFonts w:ascii="Times New Roman"/>
          <w:b w:val="false"/>
          <w:i w:val="false"/>
          <w:color w:val="000000"/>
          <w:sz w:val="28"/>
        </w:rPr>
        <w:t>
      Величины микронеровностей проверяются трехметровой рейкой, просвет под которой не превышает 10 см. При микронеровностях более допустимых значений грунтовая поверхность ремонтируется. После ремонта микронеровности не превышает 3 см.</w:t>
      </w:r>
      <w:r>
        <w:br/>
      </w:r>
      <w:r>
        <w:rPr>
          <w:rFonts w:ascii="Times New Roman"/>
          <w:b w:val="false"/>
          <w:i w:val="false"/>
          <w:color w:val="000000"/>
          <w:sz w:val="28"/>
        </w:rPr>
        <w:t>
</w:t>
      </w:r>
      <w:r>
        <w:rPr>
          <w:rFonts w:ascii="Times New Roman"/>
          <w:b w:val="false"/>
          <w:i w:val="false"/>
          <w:color w:val="000000"/>
          <w:sz w:val="28"/>
        </w:rPr>
        <w:t>
      43. Грунтовое летное поле (грунтовый вертодром) подлежит ремонту при достижении предельных значений мезонеровностей:</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i5 = 0,03;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i10 = 0,022;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i20 = 0,015,</w:t>
      </w:r>
      <w:r>
        <w:br/>
      </w:r>
      <w:r>
        <w:rPr>
          <w:rFonts w:ascii="Times New Roman"/>
          <w:b w:val="false"/>
          <w:i w:val="false"/>
          <w:color w:val="000000"/>
          <w:sz w:val="28"/>
        </w:rPr>
        <w:t>
</w:t>
      </w:r>
      <w:r>
        <w:rPr>
          <w:rFonts w:ascii="Times New Roman"/>
          <w:b w:val="false"/>
          <w:i w:val="false"/>
          <w:color w:val="000000"/>
          <w:sz w:val="28"/>
        </w:rPr>
        <w:t>
      которые следует определить нивелирной съемкой профиля по одному или двумя характерными направлениями на дефектном участке. Уклоны прямых отрезков с шагом съемки, равным 5, 10 и 20 м, следует вычислять по формуле: ia = hn-hn-1 / а,</w:t>
      </w:r>
      <w:r>
        <w:br/>
      </w:r>
      <w:r>
        <w:rPr>
          <w:rFonts w:ascii="Times New Roman"/>
          <w:b w:val="false"/>
          <w:i w:val="false"/>
          <w:color w:val="000000"/>
          <w:sz w:val="28"/>
        </w:rPr>
        <w:t>
</w:t>
      </w:r>
      <w:r>
        <w:rPr>
          <w:rFonts w:ascii="Times New Roman"/>
          <w:b w:val="false"/>
          <w:i w:val="false"/>
          <w:color w:val="000000"/>
          <w:sz w:val="28"/>
        </w:rPr>
        <w:t>
      где ia - уклон отрезка прямой, соединяющей точки, удаленные на 5, 10 и 20 м (имеет знак "+", если по ходу съемки профиля имеется подъем, и знак "-", если имеется понижение);</w:t>
      </w:r>
      <w:r>
        <w:br/>
      </w:r>
      <w:r>
        <w:rPr>
          <w:rFonts w:ascii="Times New Roman"/>
          <w:b w:val="false"/>
          <w:i w:val="false"/>
          <w:color w:val="000000"/>
          <w:sz w:val="28"/>
        </w:rPr>
        <w:t>
</w:t>
      </w:r>
      <w:r>
        <w:rPr>
          <w:rFonts w:ascii="Times New Roman"/>
          <w:b w:val="false"/>
          <w:i w:val="false"/>
          <w:color w:val="000000"/>
          <w:sz w:val="28"/>
        </w:rPr>
        <w:t>
      hn - отметка точки профиля мезорельефа, отстающей от начальной на шаг съемки;</w:t>
      </w:r>
      <w:r>
        <w:br/>
      </w:r>
      <w:r>
        <w:rPr>
          <w:rFonts w:ascii="Times New Roman"/>
          <w:b w:val="false"/>
          <w:i w:val="false"/>
          <w:color w:val="000000"/>
          <w:sz w:val="28"/>
        </w:rPr>
        <w:t>
</w:t>
      </w:r>
      <w:r>
        <w:rPr>
          <w:rFonts w:ascii="Times New Roman"/>
          <w:b w:val="false"/>
          <w:i w:val="false"/>
          <w:color w:val="000000"/>
          <w:sz w:val="28"/>
        </w:rPr>
        <w:t>
      hn-1 - отметка начальной точки профиля мезорельефа,</w:t>
      </w:r>
      <w:r>
        <w:br/>
      </w:r>
      <w:r>
        <w:rPr>
          <w:rFonts w:ascii="Times New Roman"/>
          <w:b w:val="false"/>
          <w:i w:val="false"/>
          <w:color w:val="000000"/>
          <w:sz w:val="28"/>
        </w:rPr>
        <w:t>
</w:t>
      </w:r>
      <w:r>
        <w:rPr>
          <w:rFonts w:ascii="Times New Roman"/>
          <w:b w:val="false"/>
          <w:i w:val="false"/>
          <w:color w:val="000000"/>
          <w:sz w:val="28"/>
        </w:rPr>
        <w:t>
      а - шаг съемки, м.</w:t>
      </w:r>
      <w:r>
        <w:br/>
      </w:r>
      <w:r>
        <w:rPr>
          <w:rFonts w:ascii="Times New Roman"/>
          <w:b w:val="false"/>
          <w:i w:val="false"/>
          <w:color w:val="000000"/>
          <w:sz w:val="28"/>
        </w:rPr>
        <w:t>
</w:t>
      </w:r>
      <w:r>
        <w:rPr>
          <w:rFonts w:ascii="Times New Roman"/>
          <w:b w:val="false"/>
          <w:i w:val="false"/>
          <w:color w:val="000000"/>
          <w:sz w:val="28"/>
        </w:rPr>
        <w:t>
      Разность смежных сопрягающихся уклонов прямых отрезков равна: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i (5, 10, 20)= in-1 (5, 10, 20) - in (5, 10, 20),</w:t>
      </w:r>
      <w:r>
        <w:br/>
      </w:r>
      <w:r>
        <w:rPr>
          <w:rFonts w:ascii="Times New Roman"/>
          <w:b w:val="false"/>
          <w:i w:val="false"/>
          <w:color w:val="000000"/>
          <w:sz w:val="28"/>
        </w:rPr>
        <w:t>
</w:t>
      </w:r>
      <w:r>
        <w:rPr>
          <w:rFonts w:ascii="Times New Roman"/>
          <w:b w:val="false"/>
          <w:i w:val="false"/>
          <w:color w:val="000000"/>
          <w:sz w:val="28"/>
        </w:rPr>
        <w:t>
      где in-1 - уклон предыдущего отрезка с его знаком;</w:t>
      </w:r>
      <w:r>
        <w:br/>
      </w:r>
      <w:r>
        <w:rPr>
          <w:rFonts w:ascii="Times New Roman"/>
          <w:b w:val="false"/>
          <w:i w:val="false"/>
          <w:color w:val="000000"/>
          <w:sz w:val="28"/>
        </w:rPr>
        <w:t>
</w:t>
      </w:r>
      <w:r>
        <w:rPr>
          <w:rFonts w:ascii="Times New Roman"/>
          <w:b w:val="false"/>
          <w:i w:val="false"/>
          <w:color w:val="000000"/>
          <w:sz w:val="28"/>
        </w:rPr>
        <w:t>
      in - уклон последующего отрезка с его знаком.</w:t>
      </w:r>
      <w:r>
        <w:br/>
      </w:r>
      <w:r>
        <w:rPr>
          <w:rFonts w:ascii="Times New Roman"/>
          <w:b w:val="false"/>
          <w:i w:val="false"/>
          <w:color w:val="000000"/>
          <w:sz w:val="28"/>
        </w:rPr>
        <w:t>
</w:t>
      </w:r>
      <w:r>
        <w:rPr>
          <w:rFonts w:ascii="Times New Roman"/>
          <w:b w:val="false"/>
          <w:i w:val="false"/>
          <w:color w:val="000000"/>
          <w:sz w:val="28"/>
        </w:rPr>
        <w:t>
      44. Полученные результаты смежных сопрягающихся уклонов мезорельефа следует нанести на профиль дефектного участка, по которому проводилась нивелирная съемка, и отметить места с недопустимыми значениями смежных сопрягающихся уклонов, подлежащих ремонту и планировке.</w:t>
      </w:r>
      <w:r>
        <w:br/>
      </w:r>
      <w:r>
        <w:rPr>
          <w:rFonts w:ascii="Times New Roman"/>
          <w:b w:val="false"/>
          <w:i w:val="false"/>
          <w:color w:val="000000"/>
          <w:sz w:val="28"/>
        </w:rPr>
        <w:t>
</w:t>
      </w:r>
      <w:r>
        <w:rPr>
          <w:rFonts w:ascii="Times New Roman"/>
          <w:b w:val="false"/>
          <w:i w:val="false"/>
          <w:color w:val="000000"/>
          <w:sz w:val="28"/>
        </w:rPr>
        <w:t>
      45. Под проходимостью ВС по грунту понимается его способность тронуться с места на тяге собственных двигателей с грунта минимальной прочности для данного ВС и в пределах ГВПП выполнить взлет (посадку).</w:t>
      </w:r>
      <w:r>
        <w:br/>
      </w:r>
      <w:r>
        <w:rPr>
          <w:rFonts w:ascii="Times New Roman"/>
          <w:b w:val="false"/>
          <w:i w:val="false"/>
          <w:color w:val="000000"/>
          <w:sz w:val="28"/>
        </w:rPr>
        <w:t>
</w:t>
      </w:r>
      <w:r>
        <w:rPr>
          <w:rFonts w:ascii="Times New Roman"/>
          <w:b w:val="false"/>
          <w:i w:val="false"/>
          <w:color w:val="000000"/>
          <w:sz w:val="28"/>
        </w:rPr>
        <w:t>
      46. Проходимость ВС по грунту характеризуется следующими показателями: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минимальной прочностью грунта (ominстр) без дернового покрова, при котором ВС стронутся с места, производить руление, разбег и пробег с образованием колеи максимально допустимой глубиной Нmaх;</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 эксплуатационной прочностью (oэкспл) равной или выше oстрmin при которой образуется колея эксплуатационной глубины (Нэкспл), необходимая для сохранения дернового покрова.</w:t>
      </w:r>
      <w:r>
        <w:br/>
      </w:r>
      <w:r>
        <w:rPr>
          <w:rFonts w:ascii="Times New Roman"/>
          <w:b w:val="false"/>
          <w:i w:val="false"/>
          <w:color w:val="000000"/>
          <w:sz w:val="28"/>
        </w:rPr>
        <w:t>
</w:t>
      </w:r>
      <w:r>
        <w:rPr>
          <w:rFonts w:ascii="Times New Roman"/>
          <w:b w:val="false"/>
          <w:i w:val="false"/>
          <w:color w:val="000000"/>
          <w:sz w:val="28"/>
        </w:rPr>
        <w:t>
      Значение указанных показателей прочности грунта для различных типов ВС приведены в руководстве летной эксплуатации (РЛЭ).</w:t>
      </w:r>
      <w:r>
        <w:br/>
      </w:r>
      <w:r>
        <w:rPr>
          <w:rFonts w:ascii="Times New Roman"/>
          <w:b w:val="false"/>
          <w:i w:val="false"/>
          <w:color w:val="000000"/>
          <w:sz w:val="28"/>
        </w:rPr>
        <w:t>
</w:t>
      </w:r>
      <w:r>
        <w:rPr>
          <w:rFonts w:ascii="Times New Roman"/>
          <w:b w:val="false"/>
          <w:i w:val="false"/>
          <w:color w:val="000000"/>
          <w:sz w:val="28"/>
        </w:rPr>
        <w:t>
      47. Самолеты Ил-62, Ил-62М, Ту-154Б, Ту-134 и Ту-134А выполняют эпизодические полеты с грунтовых аэродромов при необходимой прочности грунта.</w:t>
      </w:r>
      <w:r>
        <w:br/>
      </w:r>
      <w:r>
        <w:rPr>
          <w:rFonts w:ascii="Times New Roman"/>
          <w:b w:val="false"/>
          <w:i w:val="false"/>
          <w:color w:val="000000"/>
          <w:sz w:val="28"/>
        </w:rPr>
        <w:t>
</w:t>
      </w:r>
      <w:r>
        <w:rPr>
          <w:rFonts w:ascii="Times New Roman"/>
          <w:b w:val="false"/>
          <w:i w:val="false"/>
          <w:color w:val="000000"/>
          <w:sz w:val="28"/>
        </w:rPr>
        <w:t>
      Не допускается эксплуатация ВС на грунтовых аэродромах с размокшим верхним слоем грунта.</w:t>
      </w:r>
      <w:r>
        <w:br/>
      </w:r>
      <w:r>
        <w:rPr>
          <w:rFonts w:ascii="Times New Roman"/>
          <w:b w:val="false"/>
          <w:i w:val="false"/>
          <w:color w:val="000000"/>
          <w:sz w:val="28"/>
        </w:rPr>
        <w:t>
</w:t>
      </w:r>
      <w:r>
        <w:rPr>
          <w:rFonts w:ascii="Times New Roman"/>
          <w:b w:val="false"/>
          <w:i w:val="false"/>
          <w:color w:val="000000"/>
          <w:sz w:val="28"/>
        </w:rPr>
        <w:t>
      48. Показатель прочности грунта на ВПП вертодромов и рабочей площади посадочных площадок составляет не менее 293,3 Ка (3 кгс/см</w:t>
      </w:r>
      <w:r>
        <w:rPr>
          <w:rFonts w:ascii="Times New Roman"/>
          <w:b w:val="false"/>
          <w:i w:val="false"/>
          <w:color w:val="000000"/>
          <w:vertAlign w:val="superscript"/>
        </w:rPr>
        <w:t>2</w:t>
      </w:r>
      <w:r>
        <w:rPr>
          <w:rFonts w:ascii="Times New Roman"/>
          <w:b w:val="false"/>
          <w:i w:val="false"/>
          <w:color w:val="000000"/>
          <w:sz w:val="28"/>
        </w:rPr>
        <w:t>) для вертолетов всех типов.</w:t>
      </w:r>
      <w:r>
        <w:br/>
      </w:r>
      <w:r>
        <w:rPr>
          <w:rFonts w:ascii="Times New Roman"/>
          <w:b w:val="false"/>
          <w:i w:val="false"/>
          <w:color w:val="000000"/>
          <w:sz w:val="28"/>
        </w:rPr>
        <w:t>
</w:t>
      </w:r>
      <w:r>
        <w:rPr>
          <w:rFonts w:ascii="Times New Roman"/>
          <w:b w:val="false"/>
          <w:i w:val="false"/>
          <w:color w:val="000000"/>
          <w:sz w:val="28"/>
        </w:rPr>
        <w:t>
      49. Пригодность ГВПП, рабочей площади посадочных площадок и путей руления оценивается допустимым разбросом среднеарифметических</w:t>
      </w:r>
      <w:r>
        <w:br/>
      </w:r>
      <w:r>
        <w:rPr>
          <w:rFonts w:ascii="Times New Roman"/>
          <w:b w:val="false"/>
          <w:i w:val="false"/>
          <w:color w:val="000000"/>
          <w:sz w:val="28"/>
        </w:rPr>
        <w:t>
                                ,     ,</w:t>
      </w:r>
      <w:r>
        <w:br/>
      </w:r>
      <w:r>
        <w:rPr>
          <w:rFonts w:ascii="Times New Roman"/>
          <w:b w:val="false"/>
          <w:i w:val="false"/>
          <w:color w:val="000000"/>
          <w:sz w:val="28"/>
        </w:rPr>
        <w:t>
значений прочности грунта между o</w:t>
      </w:r>
      <w:r>
        <w:rPr>
          <w:rFonts w:ascii="Times New Roman"/>
          <w:b w:val="false"/>
          <w:i w:val="false"/>
          <w:color w:val="000000"/>
          <w:vertAlign w:val="subscript"/>
        </w:rPr>
        <w:t>10</w:t>
      </w:r>
      <w:r>
        <w:rPr>
          <w:rFonts w:ascii="Times New Roman"/>
          <w:b w:val="false"/>
          <w:i w:val="false"/>
          <w:color w:val="000000"/>
          <w:sz w:val="28"/>
        </w:rPr>
        <w:t xml:space="preserve"> и o</w:t>
      </w:r>
      <w:r>
        <w:rPr>
          <w:rFonts w:ascii="Times New Roman"/>
          <w:b w:val="false"/>
          <w:i w:val="false"/>
          <w:color w:val="000000"/>
          <w:vertAlign w:val="subscript"/>
        </w:rPr>
        <w:t>30</w:t>
      </w:r>
      <w:r>
        <w:rPr>
          <w:rFonts w:ascii="Times New Roman"/>
          <w:b w:val="false"/>
          <w:i w:val="false"/>
          <w:color w:val="000000"/>
          <w:sz w:val="28"/>
        </w:rPr>
        <w:t xml:space="preserve"> соответственно на глубину 10 и 30 см, который характеризуется следующими значениями из всех измерений:</w:t>
      </w:r>
      <w:r>
        <w:br/>
      </w:r>
      <w:r>
        <w:rPr>
          <w:rFonts w:ascii="Times New Roman"/>
          <w:b w:val="false"/>
          <w:i w:val="false"/>
          <w:color w:val="000000"/>
          <w:sz w:val="28"/>
        </w:rPr>
        <w:t>
</w:t>
      </w:r>
      <w:r>
        <w:rPr>
          <w:rFonts w:ascii="Times New Roman"/>
          <w:b w:val="false"/>
          <w:i w:val="false"/>
          <w:color w:val="000000"/>
          <w:sz w:val="28"/>
        </w:rPr>
        <w:t>
      1) на стартовых участках ГВПП аэродромов и вертодромов и рабочей площади посадочных площадок - 10 %;</w:t>
      </w:r>
      <w:r>
        <w:br/>
      </w:r>
      <w:r>
        <w:rPr>
          <w:rFonts w:ascii="Times New Roman"/>
          <w:b w:val="false"/>
          <w:i w:val="false"/>
          <w:color w:val="000000"/>
          <w:sz w:val="28"/>
        </w:rPr>
        <w:t>
</w:t>
      </w:r>
      <w:r>
        <w:rPr>
          <w:rFonts w:ascii="Times New Roman"/>
          <w:b w:val="false"/>
          <w:i w:val="false"/>
          <w:color w:val="000000"/>
          <w:sz w:val="28"/>
        </w:rPr>
        <w:t>
      2) на средних участках ГВПП - 20 %;</w:t>
      </w:r>
      <w:r>
        <w:br/>
      </w:r>
      <w:r>
        <w:rPr>
          <w:rFonts w:ascii="Times New Roman"/>
          <w:b w:val="false"/>
          <w:i w:val="false"/>
          <w:color w:val="000000"/>
          <w:sz w:val="28"/>
        </w:rPr>
        <w:t>
</w:t>
      </w:r>
      <w:r>
        <w:rPr>
          <w:rFonts w:ascii="Times New Roman"/>
          <w:b w:val="false"/>
          <w:i w:val="false"/>
          <w:color w:val="000000"/>
          <w:sz w:val="28"/>
        </w:rPr>
        <w:t>
      3) на путях руления - 15 %.</w:t>
      </w:r>
      <w:r>
        <w:br/>
      </w:r>
      <w:r>
        <w:rPr>
          <w:rFonts w:ascii="Times New Roman"/>
          <w:b w:val="false"/>
          <w:i w:val="false"/>
          <w:color w:val="000000"/>
          <w:sz w:val="28"/>
        </w:rPr>
        <w:t>
</w:t>
      </w:r>
      <w:r>
        <w:rPr>
          <w:rFonts w:ascii="Times New Roman"/>
          <w:b w:val="false"/>
          <w:i w:val="false"/>
          <w:color w:val="000000"/>
          <w:sz w:val="28"/>
        </w:rPr>
        <w:t>
      50. Уплотнение грунтов производится при оптимальной влажности, при которой достигается их максимальная плотность.</w:t>
      </w:r>
      <w:r>
        <w:br/>
      </w:r>
      <w:r>
        <w:rPr>
          <w:rFonts w:ascii="Times New Roman"/>
          <w:b w:val="false"/>
          <w:i w:val="false"/>
          <w:color w:val="000000"/>
          <w:sz w:val="28"/>
        </w:rPr>
        <w:t>
</w:t>
      </w:r>
      <w:r>
        <w:rPr>
          <w:rFonts w:ascii="Times New Roman"/>
          <w:b w:val="false"/>
          <w:i w:val="false"/>
          <w:color w:val="000000"/>
          <w:sz w:val="28"/>
        </w:rPr>
        <w:t>
      Степень уплотнения грунтов принимается в зависимости от местоположения участка и разновидности грунтов.</w:t>
      </w:r>
      <w:r>
        <w:br/>
      </w:r>
      <w:r>
        <w:rPr>
          <w:rFonts w:ascii="Times New Roman"/>
          <w:b w:val="false"/>
          <w:i w:val="false"/>
          <w:color w:val="000000"/>
          <w:sz w:val="28"/>
        </w:rPr>
        <w:t>
</w:t>
      </w:r>
      <w:r>
        <w:rPr>
          <w:rFonts w:ascii="Times New Roman"/>
          <w:b w:val="false"/>
          <w:i w:val="false"/>
          <w:color w:val="000000"/>
          <w:sz w:val="28"/>
        </w:rPr>
        <w:t>
      На стартовых участках ГВПП, место стоянки ВС, местах опробования двигателей и путях руления коэффициент уплотнения для песчаных и супесчаных грунтов принимается равные 0,95, для суглинистых и глинистых - 1,0, на средних участках ГВПП соответственно 0,9 и 0,95.</w:t>
      </w:r>
      <w:r>
        <w:br/>
      </w:r>
      <w:r>
        <w:rPr>
          <w:rFonts w:ascii="Times New Roman"/>
          <w:b w:val="false"/>
          <w:i w:val="false"/>
          <w:color w:val="000000"/>
          <w:sz w:val="28"/>
        </w:rPr>
        <w:t>
</w:t>
      </w:r>
      <w:r>
        <w:rPr>
          <w:rFonts w:ascii="Times New Roman"/>
          <w:b w:val="false"/>
          <w:i w:val="false"/>
          <w:color w:val="000000"/>
          <w:sz w:val="28"/>
        </w:rPr>
        <w:t>
      51. На местах стоянки ВС и местах, где производится опробование двигателей, показатель прочности грунта составляет не менее чем на ГВПП и рабочей площади посадочных площадок, а разброс прочности грунта не более 10 %.</w:t>
      </w:r>
      <w:r>
        <w:br/>
      </w:r>
      <w:r>
        <w:rPr>
          <w:rFonts w:ascii="Times New Roman"/>
          <w:b w:val="false"/>
          <w:i w:val="false"/>
          <w:color w:val="000000"/>
          <w:sz w:val="28"/>
        </w:rPr>
        <w:t>
</w:t>
      </w:r>
      <w:r>
        <w:rPr>
          <w:rFonts w:ascii="Times New Roman"/>
          <w:b w:val="false"/>
          <w:i w:val="false"/>
          <w:color w:val="000000"/>
          <w:sz w:val="28"/>
        </w:rPr>
        <w:t>
      52. Показатель прочности грунта регулярно контролируется перед началом полетов ВС в каждом случае изменения прочности грунта, весной и осенью во время распутицы, летом в период дождей, а также после ремонтных работ. Он определяется с помощью ударника У-1 или пробным рулением нагруженного ВС со скоростью 2,2-4,2 м/с (8-15 км/с) с последующим измерением глубины колеи.</w:t>
      </w:r>
      <w:r>
        <w:br/>
      </w:r>
      <w:r>
        <w:rPr>
          <w:rFonts w:ascii="Times New Roman"/>
          <w:b w:val="false"/>
          <w:i w:val="false"/>
          <w:color w:val="000000"/>
          <w:sz w:val="28"/>
        </w:rPr>
        <w:t>
</w:t>
      </w:r>
      <w:r>
        <w:rPr>
          <w:rFonts w:ascii="Times New Roman"/>
          <w:b w:val="false"/>
          <w:i w:val="false"/>
          <w:color w:val="000000"/>
          <w:sz w:val="28"/>
        </w:rPr>
        <w:t>
      Описание, рабочие чертежи, порядок пользования ударником У-1 и графики определения среднего значения прочности грунта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53. Замеры ударником У-1 следует производить на концевых (стартовых) участках ГВПП от начала до конца зоны приземления через 50 м, на средних участках через 200 м. На ГВПП аэродромов класса Е, неклассифицированных аэродромах замеры прочности грунта в зоне приземления производится через 25 м, а на средних участках через 50 м. </w:t>
      </w:r>
      <w:r>
        <w:br/>
      </w:r>
      <w:r>
        <w:rPr>
          <w:rFonts w:ascii="Times New Roman"/>
          <w:b w:val="false"/>
          <w:i w:val="false"/>
          <w:color w:val="000000"/>
          <w:sz w:val="28"/>
        </w:rPr>
        <w:t>
</w:t>
      </w:r>
      <w:r>
        <w:rPr>
          <w:rFonts w:ascii="Times New Roman"/>
          <w:b w:val="false"/>
          <w:i w:val="false"/>
          <w:color w:val="000000"/>
          <w:sz w:val="28"/>
        </w:rPr>
        <w:t>
      54. Прочность грунта измеряется на предполагаемых участках пониженной его прочности. На участках, намеченных для руления, измерения по длине производятся через 200 м. На ГВПП или рабочей площади посадочных площадок для вертолетов измерения производится через 25 м, а на путях руления - через 50 м. Повторность измерений в каждой точке являются трехкратной, после чего число ударов при погружении стержня ударника на глубину 10 и 30 см определяется для данной точки (места), как среднеарифметическая величина. Места, на которых показатель прочности грунта меньше, чем требуется (с учетом допустимого разброса), подлежат дополнительному осмотру для принятия мер по улучшению состояния грунта.</w:t>
      </w:r>
      <w:r>
        <w:br/>
      </w:r>
      <w:r>
        <w:rPr>
          <w:rFonts w:ascii="Times New Roman"/>
          <w:b w:val="false"/>
          <w:i w:val="false"/>
          <w:color w:val="000000"/>
          <w:sz w:val="28"/>
        </w:rPr>
        <w:t>
</w:t>
      </w:r>
      <w:r>
        <w:rPr>
          <w:rFonts w:ascii="Times New Roman"/>
          <w:b w:val="false"/>
          <w:i w:val="false"/>
          <w:color w:val="000000"/>
          <w:sz w:val="28"/>
        </w:rPr>
        <w:t>
      55. Содержание грунтового летного поля без дернового покрова включает:</w:t>
      </w:r>
      <w:r>
        <w:br/>
      </w:r>
      <w:r>
        <w:rPr>
          <w:rFonts w:ascii="Times New Roman"/>
          <w:b w:val="false"/>
          <w:i w:val="false"/>
          <w:color w:val="000000"/>
          <w:sz w:val="28"/>
        </w:rPr>
        <w:t>
</w:t>
      </w:r>
      <w:r>
        <w:rPr>
          <w:rFonts w:ascii="Times New Roman"/>
          <w:b w:val="false"/>
          <w:i w:val="false"/>
          <w:color w:val="000000"/>
          <w:sz w:val="28"/>
        </w:rPr>
        <w:t>
      1) заделку колеи;</w:t>
      </w:r>
      <w:r>
        <w:br/>
      </w:r>
      <w:r>
        <w:rPr>
          <w:rFonts w:ascii="Times New Roman"/>
          <w:b w:val="false"/>
          <w:i w:val="false"/>
          <w:color w:val="000000"/>
          <w:sz w:val="28"/>
        </w:rPr>
        <w:t>
</w:t>
      </w:r>
      <w:r>
        <w:rPr>
          <w:rFonts w:ascii="Times New Roman"/>
          <w:b w:val="false"/>
          <w:i w:val="false"/>
          <w:color w:val="000000"/>
          <w:sz w:val="28"/>
        </w:rPr>
        <w:t>
      2) планировку и укатку (уплотнение) поверхности;</w:t>
      </w:r>
      <w:r>
        <w:br/>
      </w:r>
      <w:r>
        <w:rPr>
          <w:rFonts w:ascii="Times New Roman"/>
          <w:b w:val="false"/>
          <w:i w:val="false"/>
          <w:color w:val="000000"/>
          <w:sz w:val="28"/>
        </w:rPr>
        <w:t>
</w:t>
      </w:r>
      <w:r>
        <w:rPr>
          <w:rFonts w:ascii="Times New Roman"/>
          <w:b w:val="false"/>
          <w:i w:val="false"/>
          <w:color w:val="000000"/>
          <w:sz w:val="28"/>
        </w:rPr>
        <w:t>
      3) борьбу с образованием пыли.</w:t>
      </w:r>
      <w:r>
        <w:br/>
      </w:r>
      <w:r>
        <w:rPr>
          <w:rFonts w:ascii="Times New Roman"/>
          <w:b w:val="false"/>
          <w:i w:val="false"/>
          <w:color w:val="000000"/>
          <w:sz w:val="28"/>
        </w:rPr>
        <w:t>
</w:t>
      </w:r>
      <w:r>
        <w:rPr>
          <w:rFonts w:ascii="Times New Roman"/>
          <w:b w:val="false"/>
          <w:i w:val="false"/>
          <w:color w:val="000000"/>
          <w:sz w:val="28"/>
        </w:rPr>
        <w:t>
      56. Исправление микрорельефа производится по мере накопления неровностей, если они не превышают допустимых, и немедленно, если выбоины, бугры, просадки и т.п. представляют опасность для полетов ВС.</w:t>
      </w:r>
      <w:r>
        <w:br/>
      </w:r>
      <w:r>
        <w:rPr>
          <w:rFonts w:ascii="Times New Roman"/>
          <w:b w:val="false"/>
          <w:i w:val="false"/>
          <w:color w:val="000000"/>
          <w:sz w:val="28"/>
        </w:rPr>
        <w:t>
</w:t>
      </w:r>
      <w:r>
        <w:rPr>
          <w:rFonts w:ascii="Times New Roman"/>
          <w:b w:val="false"/>
          <w:i w:val="false"/>
          <w:color w:val="000000"/>
          <w:sz w:val="28"/>
        </w:rPr>
        <w:t>
      57. Заделка колеи глубиной менее Нmax и Нэкспл производится сразу после окончания полетов ВС. Колея глубиной до 6 см устраняется укатыванием 3-5 тонными металлическими катками при влажности грунта, близкой к оптимальной.</w:t>
      </w:r>
      <w:r>
        <w:br/>
      </w:r>
      <w:r>
        <w:rPr>
          <w:rFonts w:ascii="Times New Roman"/>
          <w:b w:val="false"/>
          <w:i w:val="false"/>
          <w:color w:val="000000"/>
          <w:sz w:val="28"/>
        </w:rPr>
        <w:t>
</w:t>
      </w:r>
      <w:r>
        <w:rPr>
          <w:rFonts w:ascii="Times New Roman"/>
          <w:b w:val="false"/>
          <w:i w:val="false"/>
          <w:color w:val="000000"/>
          <w:sz w:val="28"/>
        </w:rPr>
        <w:t>
      Колеи, выбоины и неровности глубиной не более 15 см засыпаются местным растительным грунтом с предварительным разрыхлением основания на глубину до 5 см, а глубиной более 15 см. Сначала засыпают обычным грунтом, имеющимся на аэродроме, а затем растительным грунтом слоем 10-12 см. При глубине колеи до 20 см уплотнения грунта производится в один слой, при глубине более 20 см - в два слоя.</w:t>
      </w:r>
      <w:r>
        <w:br/>
      </w:r>
      <w:r>
        <w:rPr>
          <w:rFonts w:ascii="Times New Roman"/>
          <w:b w:val="false"/>
          <w:i w:val="false"/>
          <w:color w:val="000000"/>
          <w:sz w:val="28"/>
        </w:rPr>
        <w:t>
</w:t>
      </w:r>
      <w:r>
        <w:rPr>
          <w:rFonts w:ascii="Times New Roman"/>
          <w:b w:val="false"/>
          <w:i w:val="false"/>
          <w:color w:val="000000"/>
          <w:sz w:val="28"/>
        </w:rPr>
        <w:t>
      58. Не разрешается засыпать колеи песком, щебнем, шлаком или другими материалами, отличными от грунтов ЛП.</w:t>
      </w:r>
      <w:r>
        <w:br/>
      </w:r>
      <w:r>
        <w:rPr>
          <w:rFonts w:ascii="Times New Roman"/>
          <w:b w:val="false"/>
          <w:i w:val="false"/>
          <w:color w:val="000000"/>
          <w:sz w:val="28"/>
        </w:rPr>
        <w:t>
</w:t>
      </w:r>
      <w:r>
        <w:rPr>
          <w:rFonts w:ascii="Times New Roman"/>
          <w:b w:val="false"/>
          <w:i w:val="false"/>
          <w:color w:val="000000"/>
          <w:sz w:val="28"/>
        </w:rPr>
        <w:t>
      59. На аэродромах (вертодромах), грунты которых имеют каменные включения (гравий, щебень), необходимо систематически производить планировку поверхности с последующим увлажнением, укаткой тяжелыми гладкими катками с целью устранения несвязанных камней.</w:t>
      </w:r>
      <w:r>
        <w:br/>
      </w:r>
      <w:r>
        <w:rPr>
          <w:rFonts w:ascii="Times New Roman"/>
          <w:b w:val="false"/>
          <w:i w:val="false"/>
          <w:color w:val="000000"/>
          <w:sz w:val="28"/>
        </w:rPr>
        <w:t>
</w:t>
      </w:r>
      <w:r>
        <w:rPr>
          <w:rFonts w:ascii="Times New Roman"/>
          <w:b w:val="false"/>
          <w:i w:val="false"/>
          <w:color w:val="000000"/>
          <w:sz w:val="28"/>
        </w:rPr>
        <w:t>
      60. Число проходов катков для достижения требуемой степени уплотнения грунтов приведены в таблице,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Наилучшее уплотнение грунтов достигается при работе катков на пневматических шинах.</w:t>
      </w:r>
      <w:r>
        <w:br/>
      </w:r>
      <w:r>
        <w:rPr>
          <w:rFonts w:ascii="Times New Roman"/>
          <w:b w:val="false"/>
          <w:i w:val="false"/>
          <w:color w:val="000000"/>
          <w:sz w:val="28"/>
        </w:rPr>
        <w:t>
</w:t>
      </w:r>
      <w:r>
        <w:rPr>
          <w:rFonts w:ascii="Times New Roman"/>
          <w:b w:val="false"/>
          <w:i w:val="false"/>
          <w:color w:val="000000"/>
          <w:sz w:val="28"/>
        </w:rPr>
        <w:t>
      61. На грунтовых аэродромах для борьбы с пылью принимаются следующие материалы:</w:t>
      </w:r>
      <w:r>
        <w:br/>
      </w:r>
      <w:r>
        <w:rPr>
          <w:rFonts w:ascii="Times New Roman"/>
          <w:b w:val="false"/>
          <w:i w:val="false"/>
          <w:color w:val="000000"/>
          <w:sz w:val="28"/>
        </w:rPr>
        <w:t>
</w:t>
      </w:r>
      <w:r>
        <w:rPr>
          <w:rFonts w:ascii="Times New Roman"/>
          <w:b w:val="false"/>
          <w:i w:val="false"/>
          <w:color w:val="000000"/>
          <w:sz w:val="28"/>
        </w:rPr>
        <w:t>
      1) гигроскопические соли;</w:t>
      </w:r>
      <w:r>
        <w:br/>
      </w:r>
      <w:r>
        <w:rPr>
          <w:rFonts w:ascii="Times New Roman"/>
          <w:b w:val="false"/>
          <w:i w:val="false"/>
          <w:color w:val="000000"/>
          <w:sz w:val="28"/>
        </w:rPr>
        <w:t>
</w:t>
      </w:r>
      <w:r>
        <w:rPr>
          <w:rFonts w:ascii="Times New Roman"/>
          <w:b w:val="false"/>
          <w:i w:val="false"/>
          <w:color w:val="000000"/>
          <w:sz w:val="28"/>
        </w:rPr>
        <w:t>
      2) отходы целлюлозно-бумажной промышленности;</w:t>
      </w:r>
      <w:r>
        <w:br/>
      </w:r>
      <w:r>
        <w:rPr>
          <w:rFonts w:ascii="Times New Roman"/>
          <w:b w:val="false"/>
          <w:i w:val="false"/>
          <w:color w:val="000000"/>
          <w:sz w:val="28"/>
        </w:rPr>
        <w:t>
</w:t>
      </w:r>
      <w:r>
        <w:rPr>
          <w:rFonts w:ascii="Times New Roman"/>
          <w:b w:val="false"/>
          <w:i w:val="false"/>
          <w:color w:val="000000"/>
          <w:sz w:val="28"/>
        </w:rPr>
        <w:t>
      3) органические вяжущие;</w:t>
      </w:r>
      <w:r>
        <w:br/>
      </w:r>
      <w:r>
        <w:rPr>
          <w:rFonts w:ascii="Times New Roman"/>
          <w:b w:val="false"/>
          <w:i w:val="false"/>
          <w:color w:val="000000"/>
          <w:sz w:val="28"/>
        </w:rPr>
        <w:t>
</w:t>
      </w:r>
      <w:r>
        <w:rPr>
          <w:rFonts w:ascii="Times New Roman"/>
          <w:b w:val="false"/>
          <w:i w:val="false"/>
          <w:color w:val="000000"/>
          <w:sz w:val="28"/>
        </w:rPr>
        <w:t>
      4) синтетические смолы и полимерные материалы.</w:t>
      </w:r>
      <w:r>
        <w:br/>
      </w:r>
      <w:r>
        <w:rPr>
          <w:rFonts w:ascii="Times New Roman"/>
          <w:b w:val="false"/>
          <w:i w:val="false"/>
          <w:color w:val="000000"/>
          <w:sz w:val="28"/>
        </w:rPr>
        <w:t>
</w:t>
      </w:r>
      <w:r>
        <w:rPr>
          <w:rFonts w:ascii="Times New Roman"/>
          <w:b w:val="false"/>
          <w:i w:val="false"/>
          <w:color w:val="000000"/>
          <w:sz w:val="28"/>
        </w:rPr>
        <w:t>
      Выбор способа борьбы с пылью следует производить в соответствии с действующими инструкциями по обеспыливанию грунтовых аэродромов и вертолетных площадок с учетом особенностей эксплуатации аэродрома и охраны окружающей среды.</w:t>
      </w:r>
      <w:r>
        <w:br/>
      </w:r>
      <w:r>
        <w:rPr>
          <w:rFonts w:ascii="Times New Roman"/>
          <w:b w:val="false"/>
          <w:i w:val="false"/>
          <w:color w:val="000000"/>
          <w:sz w:val="28"/>
        </w:rPr>
        <w:t>
</w:t>
      </w:r>
      <w:r>
        <w:rPr>
          <w:rFonts w:ascii="Times New Roman"/>
          <w:b w:val="false"/>
          <w:i w:val="false"/>
          <w:color w:val="000000"/>
          <w:sz w:val="28"/>
        </w:rPr>
        <w:t>
      62. Дерновый покров представляет собой верхний слой почвы с многолетней дернообразующей растительностью, который повышает сопротивление грунта нагрузкам от ВС, способствует более быстрому просыханию грунта, предупреждает выдувание грунта от газо-воздушных струй. Дернина удовлетворяет следующим требованиям:</w:t>
      </w:r>
      <w:r>
        <w:br/>
      </w:r>
      <w:r>
        <w:rPr>
          <w:rFonts w:ascii="Times New Roman"/>
          <w:b w:val="false"/>
          <w:i w:val="false"/>
          <w:color w:val="000000"/>
          <w:sz w:val="28"/>
        </w:rPr>
        <w:t>
</w:t>
      </w:r>
      <w:r>
        <w:rPr>
          <w:rFonts w:ascii="Times New Roman"/>
          <w:b w:val="false"/>
          <w:i w:val="false"/>
          <w:color w:val="000000"/>
          <w:sz w:val="28"/>
        </w:rPr>
        <w:t>
      1) иметь хорошую густоту и сплетение корневищ;</w:t>
      </w:r>
      <w:r>
        <w:br/>
      </w:r>
      <w:r>
        <w:rPr>
          <w:rFonts w:ascii="Times New Roman"/>
          <w:b w:val="false"/>
          <w:i w:val="false"/>
          <w:color w:val="000000"/>
          <w:sz w:val="28"/>
        </w:rPr>
        <w:t>
</w:t>
      </w:r>
      <w:r>
        <w:rPr>
          <w:rFonts w:ascii="Times New Roman"/>
          <w:b w:val="false"/>
          <w:i w:val="false"/>
          <w:color w:val="000000"/>
          <w:sz w:val="28"/>
        </w:rPr>
        <w:t>
      2) обладать связанностью, упругостью и устойчивостью к истиранию;</w:t>
      </w:r>
      <w:r>
        <w:br/>
      </w:r>
      <w:r>
        <w:rPr>
          <w:rFonts w:ascii="Times New Roman"/>
          <w:b w:val="false"/>
          <w:i w:val="false"/>
          <w:color w:val="000000"/>
          <w:sz w:val="28"/>
        </w:rPr>
        <w:t>
</w:t>
      </w:r>
      <w:r>
        <w:rPr>
          <w:rFonts w:ascii="Times New Roman"/>
          <w:b w:val="false"/>
          <w:i w:val="false"/>
          <w:color w:val="000000"/>
          <w:sz w:val="28"/>
        </w:rPr>
        <w:t>
      3) иметь высоту травостоя не более 30 см, а после скашивания не менее 8 см.</w:t>
      </w:r>
      <w:r>
        <w:br/>
      </w:r>
      <w:r>
        <w:rPr>
          <w:rFonts w:ascii="Times New Roman"/>
          <w:b w:val="false"/>
          <w:i w:val="false"/>
          <w:color w:val="000000"/>
          <w:sz w:val="28"/>
        </w:rPr>
        <w:t>
</w:t>
      </w:r>
      <w:r>
        <w:rPr>
          <w:rFonts w:ascii="Times New Roman"/>
          <w:b w:val="false"/>
          <w:i w:val="false"/>
          <w:color w:val="000000"/>
          <w:sz w:val="28"/>
        </w:rPr>
        <w:t>
      63. Качество дернового покрова определяется количеством побегов дернообразующих трав на единицу площади по таблице для определения качества дернового покрова,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64. Уход за дерновым покровом состоит из следующих работ:</w:t>
      </w:r>
      <w:r>
        <w:br/>
      </w:r>
      <w:r>
        <w:rPr>
          <w:rFonts w:ascii="Times New Roman"/>
          <w:b w:val="false"/>
          <w:i w:val="false"/>
          <w:color w:val="000000"/>
          <w:sz w:val="28"/>
        </w:rPr>
        <w:t>
</w:t>
      </w:r>
      <w:r>
        <w:rPr>
          <w:rFonts w:ascii="Times New Roman"/>
          <w:b w:val="false"/>
          <w:i w:val="false"/>
          <w:color w:val="000000"/>
          <w:sz w:val="28"/>
        </w:rPr>
        <w:t>
      1) прочесывание травостоя;</w:t>
      </w:r>
      <w:r>
        <w:br/>
      </w:r>
      <w:r>
        <w:rPr>
          <w:rFonts w:ascii="Times New Roman"/>
          <w:b w:val="false"/>
          <w:i w:val="false"/>
          <w:color w:val="000000"/>
          <w:sz w:val="28"/>
        </w:rPr>
        <w:t>
</w:t>
      </w:r>
      <w:r>
        <w:rPr>
          <w:rFonts w:ascii="Times New Roman"/>
          <w:b w:val="false"/>
          <w:i w:val="false"/>
          <w:color w:val="000000"/>
          <w:sz w:val="28"/>
        </w:rPr>
        <w:t>
      2) прикатывание дернового покрова;</w:t>
      </w:r>
      <w:r>
        <w:br/>
      </w:r>
      <w:r>
        <w:rPr>
          <w:rFonts w:ascii="Times New Roman"/>
          <w:b w:val="false"/>
          <w:i w:val="false"/>
          <w:color w:val="000000"/>
          <w:sz w:val="28"/>
        </w:rPr>
        <w:t>
</w:t>
      </w:r>
      <w:r>
        <w:rPr>
          <w:rFonts w:ascii="Times New Roman"/>
          <w:b w:val="false"/>
          <w:i w:val="false"/>
          <w:color w:val="000000"/>
          <w:sz w:val="28"/>
        </w:rPr>
        <w:t>
      3) подкормка трав минеральными удобрениями;</w:t>
      </w:r>
      <w:r>
        <w:br/>
      </w:r>
      <w:r>
        <w:rPr>
          <w:rFonts w:ascii="Times New Roman"/>
          <w:b w:val="false"/>
          <w:i w:val="false"/>
          <w:color w:val="000000"/>
          <w:sz w:val="28"/>
        </w:rPr>
        <w:t>
</w:t>
      </w:r>
      <w:r>
        <w:rPr>
          <w:rFonts w:ascii="Times New Roman"/>
          <w:b w:val="false"/>
          <w:i w:val="false"/>
          <w:color w:val="000000"/>
          <w:sz w:val="28"/>
        </w:rPr>
        <w:t>
      4) скашивание трав;</w:t>
      </w:r>
      <w:r>
        <w:br/>
      </w:r>
      <w:r>
        <w:rPr>
          <w:rFonts w:ascii="Times New Roman"/>
          <w:b w:val="false"/>
          <w:i w:val="false"/>
          <w:color w:val="000000"/>
          <w:sz w:val="28"/>
        </w:rPr>
        <w:t>
</w:t>
      </w:r>
      <w:r>
        <w:rPr>
          <w:rFonts w:ascii="Times New Roman"/>
          <w:b w:val="false"/>
          <w:i w:val="false"/>
          <w:color w:val="000000"/>
          <w:sz w:val="28"/>
        </w:rPr>
        <w:t>
      5) искусственный полив травяной растительности.</w:t>
      </w:r>
      <w:r>
        <w:br/>
      </w:r>
      <w:r>
        <w:rPr>
          <w:rFonts w:ascii="Times New Roman"/>
          <w:b w:val="false"/>
          <w:i w:val="false"/>
          <w:color w:val="000000"/>
          <w:sz w:val="28"/>
        </w:rPr>
        <w:t>
</w:t>
      </w:r>
      <w:r>
        <w:rPr>
          <w:rFonts w:ascii="Times New Roman"/>
          <w:b w:val="false"/>
          <w:i w:val="false"/>
          <w:color w:val="000000"/>
          <w:sz w:val="28"/>
        </w:rPr>
        <w:t>
      65. Прочесывание дернового покрова следует производить весной для удаления отмерших растений и улучшения аэрации почвы. Прочесывание выполняется легкими зубовыми боронами.</w:t>
      </w:r>
      <w:r>
        <w:br/>
      </w:r>
      <w:r>
        <w:rPr>
          <w:rFonts w:ascii="Times New Roman"/>
          <w:b w:val="false"/>
          <w:i w:val="false"/>
          <w:color w:val="000000"/>
          <w:sz w:val="28"/>
        </w:rPr>
        <w:t>
</w:t>
      </w:r>
      <w:r>
        <w:rPr>
          <w:rFonts w:ascii="Times New Roman"/>
          <w:b w:val="false"/>
          <w:i w:val="false"/>
          <w:color w:val="000000"/>
          <w:sz w:val="28"/>
        </w:rPr>
        <w:t>
      66. Прикатывание дернового покрова производится ранней весной для ускорения просыхания, усиления кущения низовых злаковых трав. Прикатывание следует выполнять при влажности почвы на 2-3 % выше оптимальной: супесях - 5 тонными катками, на суглинках - 10 тонными катками.</w:t>
      </w:r>
      <w:r>
        <w:br/>
      </w:r>
      <w:r>
        <w:rPr>
          <w:rFonts w:ascii="Times New Roman"/>
          <w:b w:val="false"/>
          <w:i w:val="false"/>
          <w:color w:val="000000"/>
          <w:sz w:val="28"/>
        </w:rPr>
        <w:t>
</w:t>
      </w:r>
      <w:r>
        <w:rPr>
          <w:rFonts w:ascii="Times New Roman"/>
          <w:b w:val="false"/>
          <w:i w:val="false"/>
          <w:color w:val="000000"/>
          <w:sz w:val="28"/>
        </w:rPr>
        <w:t>
      67. Последнее скашивание до высоты травостоя 8 см выполняется осенью.</w:t>
      </w:r>
      <w:r>
        <w:br/>
      </w:r>
      <w:r>
        <w:rPr>
          <w:rFonts w:ascii="Times New Roman"/>
          <w:b w:val="false"/>
          <w:i w:val="false"/>
          <w:color w:val="000000"/>
          <w:sz w:val="28"/>
        </w:rPr>
        <w:t>
</w:t>
      </w:r>
      <w:r>
        <w:rPr>
          <w:rFonts w:ascii="Times New Roman"/>
          <w:b w:val="false"/>
          <w:i w:val="false"/>
          <w:color w:val="000000"/>
          <w:sz w:val="28"/>
        </w:rPr>
        <w:t>
      В сухое время года для усиления роста трав необходимо осуществлять искусственный полив. Полив производится поливомоечными машинами утром или вечером.</w:t>
      </w:r>
      <w:r>
        <w:br/>
      </w:r>
      <w:r>
        <w:rPr>
          <w:rFonts w:ascii="Times New Roman"/>
          <w:b w:val="false"/>
          <w:i w:val="false"/>
          <w:color w:val="000000"/>
          <w:sz w:val="28"/>
        </w:rPr>
        <w:t>
</w:t>
      </w:r>
      <w:r>
        <w:rPr>
          <w:rFonts w:ascii="Times New Roman"/>
          <w:b w:val="false"/>
          <w:i w:val="false"/>
          <w:color w:val="000000"/>
          <w:sz w:val="28"/>
        </w:rPr>
        <w:t>
      68. Необходимо систематически вести борьбу с грызунами одним из возможных способов: механическими, бактериологическими и химическими. Эти работы следует выполнять по согласованию с местными сельскохозяйственными органами и санитарно-эпидемиологическими станциями.</w:t>
      </w:r>
      <w:r>
        <w:br/>
      </w:r>
      <w:r>
        <w:rPr>
          <w:rFonts w:ascii="Times New Roman"/>
          <w:b w:val="false"/>
          <w:i w:val="false"/>
          <w:color w:val="000000"/>
          <w:sz w:val="28"/>
        </w:rPr>
        <w:t>
</w:t>
      </w:r>
      <w:r>
        <w:rPr>
          <w:rFonts w:ascii="Times New Roman"/>
          <w:b w:val="false"/>
          <w:i w:val="false"/>
          <w:color w:val="000000"/>
          <w:sz w:val="28"/>
        </w:rPr>
        <w:t>
      69. Ремонт дернового покрова следует производить без перерыва летной эксплуатации.</w:t>
      </w:r>
      <w:r>
        <w:br/>
      </w:r>
      <w:r>
        <w:rPr>
          <w:rFonts w:ascii="Times New Roman"/>
          <w:b w:val="false"/>
          <w:i w:val="false"/>
          <w:color w:val="000000"/>
          <w:sz w:val="28"/>
        </w:rPr>
        <w:t>
</w:t>
      </w:r>
      <w:r>
        <w:rPr>
          <w:rFonts w:ascii="Times New Roman"/>
          <w:b w:val="false"/>
          <w:i w:val="false"/>
          <w:color w:val="000000"/>
          <w:sz w:val="28"/>
        </w:rPr>
        <w:t>
      70. Для сохранения дернового покрова необходимо осуществлять равномерную эксплуатацию ГВПП с переносом старта по мере износа дернового покрова.</w:t>
      </w:r>
      <w:r>
        <w:br/>
      </w:r>
      <w:r>
        <w:rPr>
          <w:rFonts w:ascii="Times New Roman"/>
          <w:b w:val="false"/>
          <w:i w:val="false"/>
          <w:color w:val="000000"/>
          <w:sz w:val="28"/>
        </w:rPr>
        <w:t>
</w:t>
      </w:r>
      <w:r>
        <w:rPr>
          <w:rFonts w:ascii="Times New Roman"/>
          <w:b w:val="false"/>
          <w:i w:val="false"/>
          <w:color w:val="000000"/>
          <w:sz w:val="28"/>
        </w:rPr>
        <w:t>
      71. Прочность грунта изменяется в широких пределах в течение года и небольшого периода времени. Период года или отдельные промежутки времени, в течение которых верхние слои грунта снижают свою прочность, определяются распутицы или нелетный период. Распутицы подразделяются на осенние, весенние и кратковременные.</w:t>
      </w:r>
      <w:r>
        <w:br/>
      </w:r>
      <w:r>
        <w:rPr>
          <w:rFonts w:ascii="Times New Roman"/>
          <w:b w:val="false"/>
          <w:i w:val="false"/>
          <w:color w:val="000000"/>
          <w:sz w:val="28"/>
        </w:rPr>
        <w:t>
</w:t>
      </w:r>
      <w:r>
        <w:rPr>
          <w:rFonts w:ascii="Times New Roman"/>
          <w:b w:val="false"/>
          <w:i w:val="false"/>
          <w:color w:val="000000"/>
          <w:sz w:val="28"/>
        </w:rPr>
        <w:t>
      72. Осенняя распутица возникает из-за частых дождей и понижения температуры воздуха и приводит к увеличению влажности поверхностного слоя грунтов и снижению их прочности.</w:t>
      </w:r>
      <w:r>
        <w:br/>
      </w:r>
      <w:r>
        <w:rPr>
          <w:rFonts w:ascii="Times New Roman"/>
          <w:b w:val="false"/>
          <w:i w:val="false"/>
          <w:color w:val="000000"/>
          <w:sz w:val="28"/>
        </w:rPr>
        <w:t>
</w:t>
      </w:r>
      <w:r>
        <w:rPr>
          <w:rFonts w:ascii="Times New Roman"/>
          <w:b w:val="false"/>
          <w:i w:val="false"/>
          <w:color w:val="000000"/>
          <w:sz w:val="28"/>
        </w:rPr>
        <w:t xml:space="preserve">
      73. Летняя распутица возникает при затяжных дождях с количеством осадков более 40 мм в сутки. </w:t>
      </w:r>
      <w:r>
        <w:br/>
      </w:r>
      <w:r>
        <w:rPr>
          <w:rFonts w:ascii="Times New Roman"/>
          <w:b w:val="false"/>
          <w:i w:val="false"/>
          <w:color w:val="000000"/>
          <w:sz w:val="28"/>
        </w:rPr>
        <w:t>
</w:t>
      </w:r>
      <w:r>
        <w:rPr>
          <w:rFonts w:ascii="Times New Roman"/>
          <w:b w:val="false"/>
          <w:i w:val="false"/>
          <w:color w:val="000000"/>
          <w:sz w:val="28"/>
        </w:rPr>
        <w:t>
      74. Сроки наступления летней распутицы устанавливаются на основе многолетнего опыта содержания конкретного аэродрома. Нелетные периоды и сроки их наступления учитываются при проведении подготовительных весенних работ.</w:t>
      </w:r>
      <w:r>
        <w:br/>
      </w:r>
      <w:r>
        <w:rPr>
          <w:rFonts w:ascii="Times New Roman"/>
          <w:b w:val="false"/>
          <w:i w:val="false"/>
          <w:color w:val="000000"/>
          <w:sz w:val="28"/>
        </w:rPr>
        <w:t>
</w:t>
      </w:r>
      <w:r>
        <w:rPr>
          <w:rFonts w:ascii="Times New Roman"/>
          <w:b w:val="false"/>
          <w:i w:val="false"/>
          <w:color w:val="000000"/>
          <w:sz w:val="28"/>
        </w:rPr>
        <w:t>
      75. В весеннюю распутицу при спокойном снеготаянии необходимо снеговой покров интенсивно уплотнять, понижая его толщину до промерзшей грунтовой поверхности. Укатка начинается под вечер и продолжается до достижения максимальной плотности, с тем, чтобы под влиянием ночных заморозков поверхности летного поля приобрела необходимую прочность для работы в течение следующего дня. Образовавшиеся за день колеи выбоины и неровности устраняются.</w:t>
      </w:r>
      <w:r>
        <w:br/>
      </w:r>
      <w:r>
        <w:rPr>
          <w:rFonts w:ascii="Times New Roman"/>
          <w:b w:val="false"/>
          <w:i w:val="false"/>
          <w:color w:val="000000"/>
          <w:sz w:val="28"/>
        </w:rPr>
        <w:t>
</w:t>
      </w:r>
      <w:r>
        <w:rPr>
          <w:rFonts w:ascii="Times New Roman"/>
          <w:b w:val="false"/>
          <w:i w:val="false"/>
          <w:color w:val="000000"/>
          <w:sz w:val="28"/>
        </w:rPr>
        <w:t>
      76. После полной отчистки полосы от снега необходимо ликвидировать неровности и обеспечить водоотвод с ее поверхности.</w:t>
      </w:r>
      <w:r>
        <w:br/>
      </w:r>
      <w:r>
        <w:rPr>
          <w:rFonts w:ascii="Times New Roman"/>
          <w:b w:val="false"/>
          <w:i w:val="false"/>
          <w:color w:val="000000"/>
          <w:sz w:val="28"/>
        </w:rPr>
        <w:t>
</w:t>
      </w:r>
      <w:r>
        <w:rPr>
          <w:rFonts w:ascii="Times New Roman"/>
          <w:b w:val="false"/>
          <w:i w:val="false"/>
          <w:color w:val="000000"/>
          <w:sz w:val="28"/>
        </w:rPr>
        <w:t>
      77. В процессе подготовки летной полосы к зиме для сокращения нелетного периода необходимо своевременно укатывать грунт до требуемой плотности.</w:t>
      </w:r>
      <w:r>
        <w:br/>
      </w:r>
      <w:r>
        <w:rPr>
          <w:rFonts w:ascii="Times New Roman"/>
          <w:b w:val="false"/>
          <w:i w:val="false"/>
          <w:color w:val="000000"/>
          <w:sz w:val="28"/>
        </w:rPr>
        <w:t>
</w:t>
      </w:r>
      <w:r>
        <w:rPr>
          <w:rFonts w:ascii="Times New Roman"/>
          <w:b w:val="false"/>
          <w:i w:val="false"/>
          <w:color w:val="000000"/>
          <w:sz w:val="28"/>
        </w:rPr>
        <w:t>
      Осенью при наступлении устойчивых отрицательных температур на границе летной полосы следует устраивать водоотводные каналы со стороны стока талых вод.</w:t>
      </w:r>
      <w:r>
        <w:br/>
      </w:r>
      <w:r>
        <w:rPr>
          <w:rFonts w:ascii="Times New Roman"/>
          <w:b w:val="false"/>
          <w:i w:val="false"/>
          <w:color w:val="000000"/>
          <w:sz w:val="28"/>
        </w:rPr>
        <w:t>
</w:t>
      </w:r>
      <w:r>
        <w:rPr>
          <w:rFonts w:ascii="Times New Roman"/>
          <w:b w:val="false"/>
          <w:i w:val="false"/>
          <w:color w:val="000000"/>
          <w:sz w:val="28"/>
        </w:rPr>
        <w:t>
      78. Водоотводные и дренажные системы на аэродромах (вертодромах) предназначены для недопущения переувлажнения оснований покрытий в целях повышения устойчивости и долговечности аэродромных покрытий.</w:t>
      </w:r>
      <w:r>
        <w:br/>
      </w:r>
      <w:r>
        <w:rPr>
          <w:rFonts w:ascii="Times New Roman"/>
          <w:b w:val="false"/>
          <w:i w:val="false"/>
          <w:color w:val="000000"/>
          <w:sz w:val="28"/>
        </w:rPr>
        <w:t>
</w:t>
      </w:r>
      <w:r>
        <w:rPr>
          <w:rFonts w:ascii="Times New Roman"/>
          <w:b w:val="false"/>
          <w:i w:val="false"/>
          <w:color w:val="000000"/>
          <w:sz w:val="28"/>
        </w:rPr>
        <w:t>
      79. Водоотводные и дренажные системы находятся в исправном состоянии и обеспечивают сбор и отвод воды с летного поля,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80. Смотровые колодцы системы находятся постоянно закрытыми, и открываются только для наблюдения за работой системы или при их очистке. Не разрешается производить без специального проекта и разрешения земляные работы близ водоотводных и дренажных систем и возведение сооружений по их трассам.</w:t>
      </w:r>
      <w:r>
        <w:br/>
      </w:r>
      <w:r>
        <w:rPr>
          <w:rFonts w:ascii="Times New Roman"/>
          <w:b w:val="false"/>
          <w:i w:val="false"/>
          <w:color w:val="000000"/>
          <w:sz w:val="28"/>
        </w:rPr>
        <w:t>
</w:t>
      </w:r>
      <w:r>
        <w:rPr>
          <w:rFonts w:ascii="Times New Roman"/>
          <w:b w:val="false"/>
          <w:i w:val="false"/>
          <w:color w:val="000000"/>
          <w:sz w:val="28"/>
        </w:rPr>
        <w:t>
      81. Осмотр водоотводных и дренажных систем производятся весной - после окончания снеготаяния и летом - после выпадения обильных дождей.</w:t>
      </w:r>
      <w:r>
        <w:br/>
      </w:r>
      <w:r>
        <w:rPr>
          <w:rFonts w:ascii="Times New Roman"/>
          <w:b w:val="false"/>
          <w:i w:val="false"/>
          <w:color w:val="000000"/>
          <w:sz w:val="28"/>
        </w:rPr>
        <w:t>
</w:t>
      </w:r>
      <w:r>
        <w:rPr>
          <w:rFonts w:ascii="Times New Roman"/>
          <w:b w:val="false"/>
          <w:i w:val="false"/>
          <w:color w:val="000000"/>
          <w:sz w:val="28"/>
        </w:rPr>
        <w:t>
      82. Для защиты водоотводных устройств от промерзания и заноса снегом под крышки дождеприемных и тальвежных колодцев укладываются деревянные щиты с толевыми прокладками или металлические листы. Оголовки коллекторов закрываются щитами.</w:t>
      </w:r>
      <w:r>
        <w:br/>
      </w:r>
      <w:r>
        <w:rPr>
          <w:rFonts w:ascii="Times New Roman"/>
          <w:b w:val="false"/>
          <w:i w:val="false"/>
          <w:color w:val="000000"/>
          <w:sz w:val="28"/>
        </w:rPr>
        <w:t>
</w:t>
      </w:r>
      <w:r>
        <w:rPr>
          <w:rFonts w:ascii="Times New Roman"/>
          <w:b w:val="false"/>
          <w:i w:val="false"/>
          <w:color w:val="000000"/>
          <w:sz w:val="28"/>
        </w:rPr>
        <w:t>
      В районах с непродолжительной и малоснежной зимой оголовки коллекторов не закрывают, а периодически очищают от снега.</w:t>
      </w:r>
      <w:r>
        <w:br/>
      </w:r>
      <w:r>
        <w:rPr>
          <w:rFonts w:ascii="Times New Roman"/>
          <w:b w:val="false"/>
          <w:i w:val="false"/>
          <w:color w:val="000000"/>
          <w:sz w:val="28"/>
        </w:rPr>
        <w:t>
</w:t>
      </w:r>
      <w:r>
        <w:rPr>
          <w:rFonts w:ascii="Times New Roman"/>
          <w:b w:val="false"/>
          <w:i w:val="false"/>
          <w:color w:val="000000"/>
          <w:sz w:val="28"/>
        </w:rPr>
        <w:t>
      В зимнее время при оттепелях и дождях тальвежные и дождеприемные колодцы временно открываются для удаления воды с покрытий и грунтовой поверхности аэродрома (вертодрома).</w:t>
      </w:r>
      <w:r>
        <w:br/>
      </w:r>
      <w:r>
        <w:rPr>
          <w:rFonts w:ascii="Times New Roman"/>
          <w:b w:val="false"/>
          <w:i w:val="false"/>
          <w:color w:val="000000"/>
          <w:sz w:val="28"/>
        </w:rPr>
        <w:t>
</w:t>
      </w:r>
      <w:r>
        <w:rPr>
          <w:rFonts w:ascii="Times New Roman"/>
          <w:b w:val="false"/>
          <w:i w:val="false"/>
          <w:color w:val="000000"/>
          <w:sz w:val="28"/>
        </w:rPr>
        <w:t>
      83. Весной дождеприемные и тальвежные колодцы и оголовки коллекторов освобождаются от крышек и щитов. Лотки, нагорные канавы, смотровые колодцы, места выхода дренажных воронок и дерн следует очищать от снега, льда и наносов.</w:t>
      </w:r>
      <w:r>
        <w:br/>
      </w:r>
      <w:r>
        <w:rPr>
          <w:rFonts w:ascii="Times New Roman"/>
          <w:b w:val="false"/>
          <w:i w:val="false"/>
          <w:color w:val="000000"/>
          <w:sz w:val="28"/>
        </w:rPr>
        <w:t>
</w:t>
      </w:r>
      <w:r>
        <w:rPr>
          <w:rFonts w:ascii="Times New Roman"/>
          <w:b w:val="false"/>
          <w:i w:val="false"/>
          <w:color w:val="000000"/>
          <w:sz w:val="28"/>
        </w:rPr>
        <w:t>
      84. Для предупреждения подтопления летного поля и покрытий необходимо:</w:t>
      </w:r>
      <w:r>
        <w:br/>
      </w:r>
      <w:r>
        <w:rPr>
          <w:rFonts w:ascii="Times New Roman"/>
          <w:b w:val="false"/>
          <w:i w:val="false"/>
          <w:color w:val="000000"/>
          <w:sz w:val="28"/>
        </w:rPr>
        <w:t>
</w:t>
      </w:r>
      <w:r>
        <w:rPr>
          <w:rFonts w:ascii="Times New Roman"/>
          <w:b w:val="false"/>
          <w:i w:val="false"/>
          <w:color w:val="000000"/>
          <w:sz w:val="28"/>
        </w:rPr>
        <w:t>
      1) в период снеготаяния устраивать в снегу временные перехватывающие канавы или снежные валики для отвода талой воды за пределы летного поля;</w:t>
      </w:r>
      <w:r>
        <w:br/>
      </w:r>
      <w:r>
        <w:rPr>
          <w:rFonts w:ascii="Times New Roman"/>
          <w:b w:val="false"/>
          <w:i w:val="false"/>
          <w:color w:val="000000"/>
          <w:sz w:val="28"/>
        </w:rPr>
        <w:t>
</w:t>
      </w:r>
      <w:r>
        <w:rPr>
          <w:rFonts w:ascii="Times New Roman"/>
          <w:b w:val="false"/>
          <w:i w:val="false"/>
          <w:color w:val="000000"/>
          <w:sz w:val="28"/>
        </w:rPr>
        <w:t>
      2) проводить систематические наблюдения за пропуском талых вод водоотводными системами.</w:t>
      </w:r>
      <w:r>
        <w:br/>
      </w:r>
      <w:r>
        <w:rPr>
          <w:rFonts w:ascii="Times New Roman"/>
          <w:b w:val="false"/>
          <w:i w:val="false"/>
          <w:color w:val="000000"/>
          <w:sz w:val="28"/>
        </w:rPr>
        <w:t>
</w:t>
      </w:r>
      <w:r>
        <w:rPr>
          <w:rFonts w:ascii="Times New Roman"/>
          <w:b w:val="false"/>
          <w:i w:val="false"/>
          <w:color w:val="000000"/>
          <w:sz w:val="28"/>
        </w:rPr>
        <w:t>
      После окончания весеннего паводка, поврежденные участки водоотводных систем ремонтируются и восстанавливаются.</w:t>
      </w:r>
      <w:r>
        <w:br/>
      </w:r>
      <w:r>
        <w:rPr>
          <w:rFonts w:ascii="Times New Roman"/>
          <w:b w:val="false"/>
          <w:i w:val="false"/>
          <w:color w:val="000000"/>
          <w:sz w:val="28"/>
        </w:rPr>
        <w:t>
</w:t>
      </w:r>
      <w:r>
        <w:rPr>
          <w:rFonts w:ascii="Times New Roman"/>
          <w:b w:val="false"/>
          <w:i w:val="false"/>
          <w:color w:val="000000"/>
          <w:sz w:val="28"/>
        </w:rPr>
        <w:t>
      85. В весенний, летний и осенний периоды следует очищать водоотводные системы от грязи и ила. Особое внимание уделять очистке колодцев, мест выхода дренажных систем в открытые канавы и на рельефе местности.</w:t>
      </w:r>
      <w:r>
        <w:br/>
      </w:r>
      <w:r>
        <w:rPr>
          <w:rFonts w:ascii="Times New Roman"/>
          <w:b w:val="false"/>
          <w:i w:val="false"/>
          <w:color w:val="000000"/>
          <w:sz w:val="28"/>
        </w:rPr>
        <w:t>
</w:t>
      </w:r>
      <w:r>
        <w:rPr>
          <w:rFonts w:ascii="Times New Roman"/>
          <w:b w:val="false"/>
          <w:i w:val="false"/>
          <w:color w:val="000000"/>
          <w:sz w:val="28"/>
        </w:rPr>
        <w:t>
      86. Состояние труб коллекторов проверяются с помощью зеркала и фонаря. Зеркало и фонарь устанавливаются в смежных смотровых колодцах, свет фонаря направляют на зеркало через осматриваемую трубу.</w:t>
      </w:r>
      <w:r>
        <w:br/>
      </w:r>
      <w:r>
        <w:rPr>
          <w:rFonts w:ascii="Times New Roman"/>
          <w:b w:val="false"/>
          <w:i w:val="false"/>
          <w:color w:val="000000"/>
          <w:sz w:val="28"/>
        </w:rPr>
        <w:t>
</w:t>
      </w:r>
      <w:r>
        <w:rPr>
          <w:rFonts w:ascii="Times New Roman"/>
          <w:b w:val="false"/>
          <w:i w:val="false"/>
          <w:color w:val="000000"/>
          <w:sz w:val="28"/>
        </w:rPr>
        <w:t>
      Осмотр труб большого диаметра производится изнутри при проходе по трубе между смежными колодцами. При этом необходимо обеспечить двухстороннюю связь и технику безопасности.</w:t>
      </w:r>
      <w:r>
        <w:br/>
      </w:r>
      <w:r>
        <w:rPr>
          <w:rFonts w:ascii="Times New Roman"/>
          <w:b w:val="false"/>
          <w:i w:val="false"/>
          <w:color w:val="000000"/>
          <w:sz w:val="28"/>
        </w:rPr>
        <w:t>
</w:t>
      </w:r>
      <w:r>
        <w:rPr>
          <w:rFonts w:ascii="Times New Roman"/>
          <w:b w:val="false"/>
          <w:i w:val="false"/>
          <w:color w:val="000000"/>
          <w:sz w:val="28"/>
        </w:rPr>
        <w:t>
      87. При подготовке летного поля к зимней эксплуатации необходимо:</w:t>
      </w:r>
      <w:r>
        <w:br/>
      </w:r>
      <w:r>
        <w:rPr>
          <w:rFonts w:ascii="Times New Roman"/>
          <w:b w:val="false"/>
          <w:i w:val="false"/>
          <w:color w:val="000000"/>
          <w:sz w:val="28"/>
        </w:rPr>
        <w:t>
</w:t>
      </w:r>
      <w:r>
        <w:rPr>
          <w:rFonts w:ascii="Times New Roman"/>
          <w:b w:val="false"/>
          <w:i w:val="false"/>
          <w:color w:val="000000"/>
          <w:sz w:val="28"/>
        </w:rPr>
        <w:t>
      1) своевременно выполнить капитальный и текущий ремонт искусственных покрытий аэродрома, грунтовой части летного поля и водоотводящих устройств;</w:t>
      </w:r>
      <w:r>
        <w:br/>
      </w:r>
      <w:r>
        <w:rPr>
          <w:rFonts w:ascii="Times New Roman"/>
          <w:b w:val="false"/>
          <w:i w:val="false"/>
          <w:color w:val="000000"/>
          <w:sz w:val="28"/>
        </w:rPr>
        <w:t>
</w:t>
      </w:r>
      <w:r>
        <w:rPr>
          <w:rFonts w:ascii="Times New Roman"/>
          <w:b w:val="false"/>
          <w:i w:val="false"/>
          <w:color w:val="000000"/>
          <w:sz w:val="28"/>
        </w:rPr>
        <w:t>
      2) провести ремонт аэродромных машин, тракторов и прицепных механизмов и подготовку их к работе в зимних условиях;</w:t>
      </w:r>
      <w:r>
        <w:br/>
      </w:r>
      <w:r>
        <w:rPr>
          <w:rFonts w:ascii="Times New Roman"/>
          <w:b w:val="false"/>
          <w:i w:val="false"/>
          <w:color w:val="000000"/>
          <w:sz w:val="28"/>
        </w:rPr>
        <w:t>
</w:t>
      </w:r>
      <w:r>
        <w:rPr>
          <w:rFonts w:ascii="Times New Roman"/>
          <w:b w:val="false"/>
          <w:i w:val="false"/>
          <w:color w:val="000000"/>
          <w:sz w:val="28"/>
        </w:rPr>
        <w:t>
      3) составить технологические карты льдо-снегоочистительных работ на летном поле;</w:t>
      </w:r>
      <w:r>
        <w:br/>
      </w:r>
      <w:r>
        <w:rPr>
          <w:rFonts w:ascii="Times New Roman"/>
          <w:b w:val="false"/>
          <w:i w:val="false"/>
          <w:color w:val="000000"/>
          <w:sz w:val="28"/>
        </w:rPr>
        <w:t>
</w:t>
      </w:r>
      <w:r>
        <w:rPr>
          <w:rFonts w:ascii="Times New Roman"/>
          <w:b w:val="false"/>
          <w:i w:val="false"/>
          <w:color w:val="000000"/>
          <w:sz w:val="28"/>
        </w:rPr>
        <w:t>
      4) составить планы очистки летного поля от снега на средний и максимальный снегопады, а также графики привлечения работников служб аэропорта к работам по очистке от снега;</w:t>
      </w:r>
      <w:r>
        <w:br/>
      </w:r>
      <w:r>
        <w:rPr>
          <w:rFonts w:ascii="Times New Roman"/>
          <w:b w:val="false"/>
          <w:i w:val="false"/>
          <w:color w:val="000000"/>
          <w:sz w:val="28"/>
        </w:rPr>
        <w:t>
</w:t>
      </w:r>
      <w:r>
        <w:rPr>
          <w:rFonts w:ascii="Times New Roman"/>
          <w:b w:val="false"/>
          <w:i w:val="false"/>
          <w:color w:val="000000"/>
          <w:sz w:val="28"/>
        </w:rPr>
        <w:t>
      5) закрыть водоприемные и тальвежные колодцы специальными крышками;</w:t>
      </w:r>
      <w:r>
        <w:br/>
      </w:r>
      <w:r>
        <w:rPr>
          <w:rFonts w:ascii="Times New Roman"/>
          <w:b w:val="false"/>
          <w:i w:val="false"/>
          <w:color w:val="000000"/>
          <w:sz w:val="28"/>
        </w:rPr>
        <w:t>
</w:t>
      </w:r>
      <w:r>
        <w:rPr>
          <w:rFonts w:ascii="Times New Roman"/>
          <w:b w:val="false"/>
          <w:i w:val="false"/>
          <w:color w:val="000000"/>
          <w:sz w:val="28"/>
        </w:rPr>
        <w:t>
      6) провести планировочные работы, ликвидировать колеи и укатать поверхности основных и запасных ГВПП, скосить траву;</w:t>
      </w:r>
      <w:r>
        <w:br/>
      </w:r>
      <w:r>
        <w:rPr>
          <w:rFonts w:ascii="Times New Roman"/>
          <w:b w:val="false"/>
          <w:i w:val="false"/>
          <w:color w:val="000000"/>
          <w:sz w:val="28"/>
        </w:rPr>
        <w:t>
</w:t>
      </w:r>
      <w:r>
        <w:rPr>
          <w:rFonts w:ascii="Times New Roman"/>
          <w:b w:val="false"/>
          <w:i w:val="false"/>
          <w:color w:val="000000"/>
          <w:sz w:val="28"/>
        </w:rPr>
        <w:t>
      7) восстановить маркировку аэродромных покрытий, изготовить или обновить переносные маркировочные знаки;</w:t>
      </w:r>
      <w:r>
        <w:br/>
      </w:r>
      <w:r>
        <w:rPr>
          <w:rFonts w:ascii="Times New Roman"/>
          <w:b w:val="false"/>
          <w:i w:val="false"/>
          <w:color w:val="000000"/>
          <w:sz w:val="28"/>
        </w:rPr>
        <w:t>
</w:t>
      </w:r>
      <w:r>
        <w:rPr>
          <w:rFonts w:ascii="Times New Roman"/>
          <w:b w:val="false"/>
          <w:i w:val="false"/>
          <w:color w:val="000000"/>
          <w:sz w:val="28"/>
        </w:rPr>
        <w:t>
      8) заготовить строительные материалы для ремонта покрытий в зимний период, а также сухой песок для устранения скользкости на внутриаэропортовых дорогах;</w:t>
      </w:r>
      <w:r>
        <w:br/>
      </w:r>
      <w:r>
        <w:rPr>
          <w:rFonts w:ascii="Times New Roman"/>
          <w:b w:val="false"/>
          <w:i w:val="false"/>
          <w:color w:val="000000"/>
          <w:sz w:val="28"/>
        </w:rPr>
        <w:t>
</w:t>
      </w:r>
      <w:r>
        <w:rPr>
          <w:rFonts w:ascii="Times New Roman"/>
          <w:b w:val="false"/>
          <w:i w:val="false"/>
          <w:color w:val="000000"/>
          <w:sz w:val="28"/>
        </w:rPr>
        <w:t>
      9) укомплектовать штаты аэродромной службы и спецавтобазы водителями, трактористами и рабочими, провести с ними производственно-техническую учебу и принять зачеты по эксплуатации аэродромной техники и содержанию летного поля в осенне-зимний период.</w:t>
      </w:r>
      <w:r>
        <w:br/>
      </w:r>
      <w:r>
        <w:rPr>
          <w:rFonts w:ascii="Times New Roman"/>
          <w:b w:val="false"/>
          <w:i w:val="false"/>
          <w:color w:val="000000"/>
          <w:sz w:val="28"/>
        </w:rPr>
        <w:t>
</w:t>
      </w:r>
      <w:r>
        <w:rPr>
          <w:rFonts w:ascii="Times New Roman"/>
          <w:b w:val="false"/>
          <w:i w:val="false"/>
          <w:color w:val="000000"/>
          <w:sz w:val="28"/>
        </w:rPr>
        <w:t>
      88. На каждом авиапредприятии необходимо составить план мероприятий по подготовке летного поля и средств аэродромной механизации к работе в осенне-зимний период с учетом местных условий и требований, изложенных в пункте 87 настоящих Правил.</w:t>
      </w:r>
      <w:r>
        <w:br/>
      </w:r>
      <w:r>
        <w:rPr>
          <w:rFonts w:ascii="Times New Roman"/>
          <w:b w:val="false"/>
          <w:i w:val="false"/>
          <w:color w:val="000000"/>
          <w:sz w:val="28"/>
        </w:rPr>
        <w:t>
</w:t>
      </w:r>
      <w:r>
        <w:rPr>
          <w:rFonts w:ascii="Times New Roman"/>
          <w:b w:val="false"/>
          <w:i w:val="false"/>
          <w:color w:val="000000"/>
          <w:sz w:val="28"/>
        </w:rPr>
        <w:t>
      89. Альбом технологических карт на льдо-снегоуборочные работы является основным и необходимым для исполнения документом, регламентирующим тактику льдо-снегоуборочных работ на аэродроме. Основные положения по составлению альбома технологических карт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90. Потребность аэродромов в химическом реагенте для борьбы с гололедом определяется в зависимости от площади искусственного покрытия летного поля, количества среднегодовых случаев образования гололеда и с учетом норм расхода реагента.</w:t>
      </w:r>
      <w:r>
        <w:br/>
      </w:r>
      <w:r>
        <w:rPr>
          <w:rFonts w:ascii="Times New Roman"/>
          <w:b w:val="false"/>
          <w:i w:val="false"/>
          <w:color w:val="000000"/>
          <w:sz w:val="28"/>
        </w:rPr>
        <w:t>
</w:t>
      </w:r>
      <w:r>
        <w:rPr>
          <w:rFonts w:ascii="Times New Roman"/>
          <w:b w:val="false"/>
          <w:i w:val="false"/>
          <w:color w:val="000000"/>
          <w:sz w:val="28"/>
        </w:rPr>
        <w:t>
      91. Для обеспечения готовности летных полей в зимний период необходимо выполнять следующие требования:</w:t>
      </w:r>
      <w:r>
        <w:br/>
      </w:r>
      <w:r>
        <w:rPr>
          <w:rFonts w:ascii="Times New Roman"/>
          <w:b w:val="false"/>
          <w:i w:val="false"/>
          <w:color w:val="000000"/>
          <w:sz w:val="28"/>
        </w:rPr>
        <w:t>
</w:t>
      </w:r>
      <w:r>
        <w:rPr>
          <w:rFonts w:ascii="Times New Roman"/>
          <w:b w:val="false"/>
          <w:i w:val="false"/>
          <w:color w:val="000000"/>
          <w:sz w:val="28"/>
        </w:rPr>
        <w:t>
      1) аэродромные покрытия, в первую очередь ИВПП для принятия ВС с максимальной взлетной массой выше 172 000 кг, очищаются от снега и льда;</w:t>
      </w:r>
      <w:r>
        <w:br/>
      </w:r>
      <w:r>
        <w:rPr>
          <w:rFonts w:ascii="Times New Roman"/>
          <w:b w:val="false"/>
          <w:i w:val="false"/>
          <w:color w:val="000000"/>
          <w:sz w:val="28"/>
        </w:rPr>
        <w:t>
</w:t>
      </w:r>
      <w:r>
        <w:rPr>
          <w:rFonts w:ascii="Times New Roman"/>
          <w:b w:val="false"/>
          <w:i w:val="false"/>
          <w:color w:val="000000"/>
          <w:sz w:val="28"/>
        </w:rPr>
        <w:t>
      для ВС с максимальной массой ниже 172 000 кг условия содержания летных полей представлены в </w:t>
      </w:r>
      <w:r>
        <w:rPr>
          <w:rFonts w:ascii="Times New Roman"/>
          <w:b w:val="false"/>
          <w:i w:val="false"/>
          <w:color w:val="000000"/>
          <w:sz w:val="28"/>
        </w:rPr>
        <w:t>пунктах 163</w:t>
      </w:r>
      <w:r>
        <w:rPr>
          <w:rFonts w:ascii="Times New Roman"/>
          <w:b w:val="false"/>
          <w:i w:val="false"/>
          <w:color w:val="000000"/>
          <w:sz w:val="28"/>
        </w:rPr>
        <w:t xml:space="preserve"> и </w:t>
      </w:r>
      <w:r>
        <w:rPr>
          <w:rFonts w:ascii="Times New Roman"/>
          <w:b w:val="false"/>
          <w:i w:val="false"/>
          <w:color w:val="000000"/>
          <w:sz w:val="28"/>
        </w:rPr>
        <w:t>164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концевые полосы торможения очищаются от снега на половину их длины от торца ВПП с каждой стороны.</w:t>
      </w:r>
      <w:r>
        <w:br/>
      </w:r>
      <w:r>
        <w:rPr>
          <w:rFonts w:ascii="Times New Roman"/>
          <w:b w:val="false"/>
          <w:i w:val="false"/>
          <w:color w:val="000000"/>
          <w:sz w:val="28"/>
        </w:rPr>
        <w:t>
</w:t>
      </w:r>
      <w:r>
        <w:rPr>
          <w:rFonts w:ascii="Times New Roman"/>
          <w:b w:val="false"/>
          <w:i w:val="false"/>
          <w:color w:val="000000"/>
          <w:sz w:val="28"/>
        </w:rPr>
        <w:t>
      92. Для обеспечения регулярности полетов и рационального использования средств механизации работы по очистке от снега и подготовке элементов летного поля разбиваются на очереди:</w:t>
      </w:r>
      <w:r>
        <w:br/>
      </w:r>
      <w:r>
        <w:rPr>
          <w:rFonts w:ascii="Times New Roman"/>
          <w:b w:val="false"/>
          <w:i w:val="false"/>
          <w:color w:val="000000"/>
          <w:sz w:val="28"/>
        </w:rPr>
        <w:t>
</w:t>
      </w:r>
      <w:r>
        <w:rPr>
          <w:rFonts w:ascii="Times New Roman"/>
          <w:b w:val="false"/>
          <w:i w:val="false"/>
          <w:color w:val="000000"/>
          <w:sz w:val="28"/>
        </w:rPr>
        <w:t>
      1) 1-я очередь: очистка ИВПП, рабочих площадей РД, магистральной рулежной дорожки (далее - МРД), перрона, фонарей светосигнального оборудования (далее - ССО) по границам ВПП, РД, МРД, а также подготовка зон КРМ и ГРМ;</w:t>
      </w:r>
      <w:r>
        <w:br/>
      </w:r>
      <w:r>
        <w:rPr>
          <w:rFonts w:ascii="Times New Roman"/>
          <w:b w:val="false"/>
          <w:i w:val="false"/>
          <w:color w:val="000000"/>
          <w:sz w:val="28"/>
        </w:rPr>
        <w:t>
</w:t>
      </w:r>
      <w:r>
        <w:rPr>
          <w:rFonts w:ascii="Times New Roman"/>
          <w:b w:val="false"/>
          <w:i w:val="false"/>
          <w:color w:val="000000"/>
          <w:sz w:val="28"/>
        </w:rPr>
        <w:t>
      2) 2-я очередь: подготовка запасной ГВПП, очистка места стоянки ВС, остальных РД;</w:t>
      </w:r>
      <w:r>
        <w:br/>
      </w:r>
      <w:r>
        <w:rPr>
          <w:rFonts w:ascii="Times New Roman"/>
          <w:b w:val="false"/>
          <w:i w:val="false"/>
          <w:color w:val="000000"/>
          <w:sz w:val="28"/>
        </w:rPr>
        <w:t>
</w:t>
      </w:r>
      <w:r>
        <w:rPr>
          <w:rFonts w:ascii="Times New Roman"/>
          <w:b w:val="false"/>
          <w:i w:val="false"/>
          <w:color w:val="000000"/>
          <w:sz w:val="28"/>
        </w:rPr>
        <w:t>
      3) 3-я очередь: очистка места стоянки ВС и перронов с планировкой откоса, очистка подъездных путей к объектам радиосвязи, ГСМ, внутриаэродромных дорог и другие работы.</w:t>
      </w:r>
      <w:r>
        <w:br/>
      </w:r>
      <w:r>
        <w:rPr>
          <w:rFonts w:ascii="Times New Roman"/>
          <w:b w:val="false"/>
          <w:i w:val="false"/>
          <w:color w:val="000000"/>
          <w:sz w:val="28"/>
        </w:rPr>
        <w:t>
</w:t>
      </w:r>
      <w:r>
        <w:rPr>
          <w:rFonts w:ascii="Times New Roman"/>
          <w:b w:val="false"/>
          <w:i w:val="false"/>
          <w:color w:val="000000"/>
          <w:sz w:val="28"/>
        </w:rPr>
        <w:t>
      93. На аэродромах, имеющих две ИВПП, в первую очередь очищают от снега рабочую ИВПП согласно требованиям, указанным в </w:t>
      </w:r>
      <w:r>
        <w:rPr>
          <w:rFonts w:ascii="Times New Roman"/>
          <w:b w:val="false"/>
          <w:i w:val="false"/>
          <w:color w:val="000000"/>
          <w:sz w:val="28"/>
        </w:rPr>
        <w:t>пункте 160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94. Очистка от снега элементов летного поля, относящихся к первой очереди, производится методом патрулирования с начала снегопада и быть закончена не позднее чем через 1 час после его прекращения. По окончании работ первой очереди разрешается открывать аэродром для взлетов и посадок ВС.</w:t>
      </w:r>
      <w:r>
        <w:br/>
      </w:r>
      <w:r>
        <w:rPr>
          <w:rFonts w:ascii="Times New Roman"/>
          <w:b w:val="false"/>
          <w:i w:val="false"/>
          <w:color w:val="000000"/>
          <w:sz w:val="28"/>
        </w:rPr>
        <w:t>
</w:t>
      </w:r>
      <w:r>
        <w:rPr>
          <w:rFonts w:ascii="Times New Roman"/>
          <w:b w:val="false"/>
          <w:i w:val="false"/>
          <w:color w:val="000000"/>
          <w:sz w:val="28"/>
        </w:rPr>
        <w:t>
      Работы, относящиеся к последним очередям, начинаются сразу же по окончании работ предыдущей очереди.</w:t>
      </w:r>
      <w:r>
        <w:br/>
      </w:r>
      <w:r>
        <w:rPr>
          <w:rFonts w:ascii="Times New Roman"/>
          <w:b w:val="false"/>
          <w:i w:val="false"/>
          <w:color w:val="000000"/>
          <w:sz w:val="28"/>
        </w:rPr>
        <w:t>
</w:t>
      </w:r>
      <w:r>
        <w:rPr>
          <w:rFonts w:ascii="Times New Roman"/>
          <w:b w:val="false"/>
          <w:i w:val="false"/>
          <w:color w:val="000000"/>
          <w:sz w:val="28"/>
        </w:rPr>
        <w:t>
      95. На покрытии ВПП допускается наличие слоя свежевыпавшего снега, слякоти и воды. Толщина слоя атмосферных осадков для различных типов ВС, при котором разрешаются полеты, указана в РЛЭ.</w:t>
      </w:r>
      <w:r>
        <w:br/>
      </w:r>
      <w:r>
        <w:rPr>
          <w:rFonts w:ascii="Times New Roman"/>
          <w:b w:val="false"/>
          <w:i w:val="false"/>
          <w:color w:val="000000"/>
          <w:sz w:val="28"/>
        </w:rPr>
        <w:t>
</w:t>
      </w:r>
      <w:r>
        <w:rPr>
          <w:rFonts w:ascii="Times New Roman"/>
          <w:b w:val="false"/>
          <w:i w:val="false"/>
          <w:color w:val="000000"/>
          <w:sz w:val="28"/>
        </w:rPr>
        <w:t>
      96. В районах с устойчивыми отрицательными температурами воздуха аэродромные покрытия содержатся под слоем уплотненного снега, на которых разрешается эксплуатация ВС с максимальной взлетной массой 172 000 кг и ниже. Толщина слоя уплотненного снега в пределах 6-8 см. Сопряжения из неуплотненного снега устраиваются с уклоном 1/10. Требования к прочности уплотненного снега и доступной толщине свежевыпавшего снега для различных типов ВС такие же, как и для грунтовых аэродромов, содержащихся под слоем уплотненного снега указаны в </w:t>
      </w:r>
      <w:r>
        <w:rPr>
          <w:rFonts w:ascii="Times New Roman"/>
          <w:b w:val="false"/>
          <w:i w:val="false"/>
          <w:color w:val="000000"/>
          <w:sz w:val="28"/>
        </w:rPr>
        <w:t>пунктах 137</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97. Удаление гололедных образований с аэродромных покрытий производится в такой последовательности: ИВПП, места примыкания РД к ИВПП и перрону, места поворотов РД, прямые участки РД, перрон и места стоянки ВС.</w:t>
      </w:r>
      <w:r>
        <w:br/>
      </w:r>
      <w:r>
        <w:rPr>
          <w:rFonts w:ascii="Times New Roman"/>
          <w:b w:val="false"/>
          <w:i w:val="false"/>
          <w:color w:val="000000"/>
          <w:sz w:val="28"/>
        </w:rPr>
        <w:t>
</w:t>
      </w:r>
      <w:r>
        <w:rPr>
          <w:rFonts w:ascii="Times New Roman"/>
          <w:b w:val="false"/>
          <w:i w:val="false"/>
          <w:color w:val="000000"/>
          <w:sz w:val="28"/>
        </w:rPr>
        <w:t>
      98. Удаление гололедных покрытий с ВПП выполняются: тепловым способом при температуре воздуха до минус 5</w:t>
      </w:r>
      <w:r>
        <w:rPr>
          <w:rFonts w:ascii="Times New Roman"/>
          <w:b w:val="false"/>
          <w:i w:val="false"/>
          <w:color w:val="000000"/>
          <w:vertAlign w:val="superscript"/>
        </w:rPr>
        <w:t>0</w:t>
      </w:r>
      <w:r>
        <w:rPr>
          <w:rFonts w:ascii="Times New Roman"/>
          <w:b w:val="false"/>
          <w:i w:val="false"/>
          <w:color w:val="000000"/>
          <w:sz w:val="28"/>
        </w:rPr>
        <w:t xml:space="preserve"> С не более чем за 2 часа по окончании образования гололеда, а при температуре ниже минус 5</w:t>
      </w:r>
      <w:r>
        <w:rPr>
          <w:rFonts w:ascii="Times New Roman"/>
          <w:b w:val="false"/>
          <w:i w:val="false"/>
          <w:color w:val="000000"/>
          <w:vertAlign w:val="superscript"/>
        </w:rPr>
        <w:t>0</w:t>
      </w:r>
      <w:r>
        <w:rPr>
          <w:rFonts w:ascii="Times New Roman"/>
          <w:b w:val="false"/>
          <w:i w:val="false"/>
          <w:color w:val="000000"/>
          <w:sz w:val="28"/>
        </w:rPr>
        <w:t xml:space="preserve"> С не более чем за 3 ч; химическим способом при температуре воздуха минус 5</w:t>
      </w:r>
      <w:r>
        <w:rPr>
          <w:rFonts w:ascii="Times New Roman"/>
          <w:b w:val="false"/>
          <w:i w:val="false"/>
          <w:color w:val="000000"/>
          <w:vertAlign w:val="superscript"/>
        </w:rPr>
        <w:t>0</w:t>
      </w:r>
      <w:r>
        <w:rPr>
          <w:rFonts w:ascii="Times New Roman"/>
          <w:b w:val="false"/>
          <w:i w:val="false"/>
          <w:color w:val="000000"/>
          <w:sz w:val="28"/>
        </w:rPr>
        <w:t xml:space="preserve"> С не более чем за 1,5 ч, при температуре ниже минус 5</w:t>
      </w:r>
      <w:r>
        <w:rPr>
          <w:rFonts w:ascii="Times New Roman"/>
          <w:b w:val="false"/>
          <w:i w:val="false"/>
          <w:color w:val="000000"/>
          <w:vertAlign w:val="superscript"/>
        </w:rPr>
        <w:t>0</w:t>
      </w:r>
      <w:r>
        <w:rPr>
          <w:rFonts w:ascii="Times New Roman"/>
          <w:b w:val="false"/>
          <w:i w:val="false"/>
          <w:color w:val="000000"/>
          <w:sz w:val="28"/>
        </w:rPr>
        <w:t xml:space="preserve"> С комбинированным способом (химический и тепловой) не более чем за 2,5 ч после начала работ.</w:t>
      </w:r>
      <w:r>
        <w:br/>
      </w:r>
      <w:r>
        <w:rPr>
          <w:rFonts w:ascii="Times New Roman"/>
          <w:b w:val="false"/>
          <w:i w:val="false"/>
          <w:color w:val="000000"/>
          <w:sz w:val="28"/>
        </w:rPr>
        <w:t>
</w:t>
      </w:r>
      <w:r>
        <w:rPr>
          <w:rFonts w:ascii="Times New Roman"/>
          <w:b w:val="false"/>
          <w:i w:val="false"/>
          <w:color w:val="000000"/>
          <w:sz w:val="28"/>
        </w:rPr>
        <w:t>
      99. Условия торможения ВС на покрытиях ИВПП характеризуются величиной коэффициента сцепления, толщиной и видом атмосферных осадков на покрытиях ИВПП и ВПП, содержащихся под слоем уплотненного снега. Коэффициент сцепления измеряется с помощью аэродромной тормозной тележки АТТ-2, деселерометром или другими специальными оборудованиями. Информация о величине коэффициента сцепления доводится до органов ОВД и Бюро аэронавигационной информации. При значениях коэффициента сцепления ниже 0,3 полеты самолетов с газотурбинными двигателями не допускаются. Порядок оценки условий торможения и метод приведения коэффициентов сцепления к нормативным значениям изложены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100. Информация международных зарубежных аэропортов и аэропортов РК и стран СНГ, опубликованных в сборнике аэронавигационной информации о состоянии ВПП производится с помощью "SNOWTAM" (далее - снежный НОТАМ). Снежный НОТАМ - принятое в международной практике уведомление, содержащие информацию о существовании или ликвидации опасных условий, вызванных наличием снега, льда, слякоти или стоячей воды на покрытии аэродрома. </w:t>
      </w:r>
      <w:r>
        <w:br/>
      </w:r>
      <w:r>
        <w:rPr>
          <w:rFonts w:ascii="Times New Roman"/>
          <w:b w:val="false"/>
          <w:i w:val="false"/>
          <w:color w:val="000000"/>
          <w:sz w:val="28"/>
        </w:rPr>
        <w:t>
</w:t>
      </w:r>
      <w:r>
        <w:rPr>
          <w:rFonts w:ascii="Times New Roman"/>
          <w:b w:val="false"/>
          <w:i w:val="false"/>
          <w:color w:val="000000"/>
          <w:sz w:val="28"/>
        </w:rPr>
        <w:t xml:space="preserve">
      101. Снежный НОТАМ передается должностными лицами аэродромной службы в сборник аэронавигационной информации (САИ). </w:t>
      </w:r>
      <w:r>
        <w:br/>
      </w:r>
      <w:r>
        <w:rPr>
          <w:rFonts w:ascii="Times New Roman"/>
          <w:b w:val="false"/>
          <w:i w:val="false"/>
          <w:color w:val="000000"/>
          <w:sz w:val="28"/>
        </w:rPr>
        <w:t>
</w:t>
      </w:r>
      <w:r>
        <w:rPr>
          <w:rFonts w:ascii="Times New Roman"/>
          <w:b w:val="false"/>
          <w:i w:val="false"/>
          <w:color w:val="000000"/>
          <w:sz w:val="28"/>
        </w:rPr>
        <w:t>
      102. Форма снежного НОТАМ, инструкция по его заполнению и времени его действия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103. Соотношения между значениями коэффициентов сцепления, замеренными с помощью различного оборудования, и эффективностью торможения приведены в таблице </w:t>
      </w:r>
      <w:r>
        <w:rPr>
          <w:rFonts w:ascii="Times New Roman"/>
          <w:b w:val="false"/>
          <w:i w:val="false"/>
          <w:color w:val="000000"/>
          <w:sz w:val="28"/>
        </w:rPr>
        <w:t>Приложения 10</w:t>
      </w:r>
      <w:r>
        <w:rPr>
          <w:rFonts w:ascii="Times New Roman"/>
          <w:b w:val="false"/>
          <w:i w:val="false"/>
          <w:color w:val="000000"/>
          <w:sz w:val="28"/>
        </w:rPr>
        <w:t xml:space="preserve"> к настоящим Правилам. Для описания состояния поверхности покрытия ВПП следует использовать определения видов атмосферных осадков, приведенных в </w:t>
      </w:r>
      <w:r>
        <w:rPr>
          <w:rFonts w:ascii="Times New Roman"/>
          <w:b w:val="false"/>
          <w:i w:val="false"/>
          <w:color w:val="000000"/>
          <w:sz w:val="28"/>
        </w:rPr>
        <w:t>главе 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104. Основными средствами для удаления аэродромных покрытий от снега являются щеточно-пневмотические, плужно-щеточные и роторные снегоочистители, ветровые машины, автогрейдеры и бульдозеры, разбрасыватели реагента и песка, для планировочных работ и уплотнения снега - автогрейдеры, гладилки, катки и др. Нормативный табель средств механизации для содержания аэродромов различных классов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а форма журнала учета работы аэродромной механизации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105. Технология подготовки и содержания ГВПП методом уплотнения снега, а также технология очистки аэродромных покрытий от снега и льда уплотнение снега на искусственных покрытиях и грунтовых аэродромах приведены в Приложениях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106. При работах по очистке или уплотнению снега на ИВПП, ГВПП, необходимо следить за тем, чтобы посадочные огни и прочее светотехническое оборудование не были повреждены. Для этого огни и оборудование обозначаются ориентирами, красными флажками или ветками, при ночной очистке огни включаются.</w:t>
      </w:r>
      <w:r>
        <w:br/>
      </w:r>
      <w:r>
        <w:rPr>
          <w:rFonts w:ascii="Times New Roman"/>
          <w:b w:val="false"/>
          <w:i w:val="false"/>
          <w:color w:val="000000"/>
          <w:sz w:val="28"/>
        </w:rPr>
        <w:t>
</w:t>
      </w:r>
      <w:r>
        <w:rPr>
          <w:rFonts w:ascii="Times New Roman"/>
          <w:b w:val="false"/>
          <w:i w:val="false"/>
          <w:color w:val="000000"/>
          <w:sz w:val="28"/>
        </w:rPr>
        <w:t>
      Движение снегоуборочных и снегоуплотняющих машин и механизмов допускаются на расстояние не ближе 1 м от огней. Снег, оставшийся вокруг посадочных огней, убирается машиной для очистки боковых огней, малогабаритным роторным снегоочистителем или средствами малой механизации, или в ручную.</w:t>
      </w:r>
      <w:r>
        <w:br/>
      </w:r>
      <w:r>
        <w:rPr>
          <w:rFonts w:ascii="Times New Roman"/>
          <w:b w:val="false"/>
          <w:i w:val="false"/>
          <w:color w:val="000000"/>
          <w:sz w:val="28"/>
        </w:rPr>
        <w:t>
</w:t>
      </w:r>
      <w:r>
        <w:rPr>
          <w:rFonts w:ascii="Times New Roman"/>
          <w:b w:val="false"/>
          <w:i w:val="false"/>
          <w:color w:val="000000"/>
          <w:sz w:val="28"/>
        </w:rPr>
        <w:t>
      107. Для сокращения количества снега, переносимого во время поземок и метелей, с прилагающей местности следует устраивать снегозадерживающие ограждения в соответствии с </w:t>
      </w:r>
      <w:r>
        <w:rPr>
          <w:rFonts w:ascii="Times New Roman"/>
          <w:b w:val="false"/>
          <w:i w:val="false"/>
          <w:color w:val="000000"/>
          <w:sz w:val="28"/>
        </w:rPr>
        <w:t>пунктами 137</w:t>
      </w:r>
      <w:r>
        <w:rPr>
          <w:rFonts w:ascii="Times New Roman"/>
          <w:b w:val="false"/>
          <w:i w:val="false"/>
          <w:color w:val="000000"/>
          <w:sz w:val="28"/>
        </w:rPr>
        <w:t xml:space="preserve"> - </w:t>
      </w:r>
      <w:r>
        <w:rPr>
          <w:rFonts w:ascii="Times New Roman"/>
          <w:b w:val="false"/>
          <w:i w:val="false"/>
          <w:color w:val="000000"/>
          <w:sz w:val="28"/>
        </w:rPr>
        <w:t>144</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xml:space="preserve">
      108. Основными мероприятиями по предупреждению появления гололеда с наступлением похолодания после временного повышения температуры или резкого потепления являются: </w:t>
      </w:r>
      <w:r>
        <w:br/>
      </w:r>
      <w:r>
        <w:rPr>
          <w:rFonts w:ascii="Times New Roman"/>
          <w:b w:val="false"/>
          <w:i w:val="false"/>
          <w:color w:val="000000"/>
          <w:sz w:val="28"/>
        </w:rPr>
        <w:t>
</w:t>
      </w:r>
      <w:r>
        <w:rPr>
          <w:rFonts w:ascii="Times New Roman"/>
          <w:b w:val="false"/>
          <w:i w:val="false"/>
          <w:color w:val="000000"/>
          <w:sz w:val="28"/>
        </w:rPr>
        <w:t>
      1) интенсивное патрулирование машин с щетками по очищенной поверхности покрытий группой плужно-щеточных снегоочистителей со скоростью до 5,5 м/с (20 км/ч), при этом интервал движения машины по одному составляет не более 30 мин, что позволит избежать примерзания к поверхности покрытий атмосферных осадков и образования ледяной пленки;</w:t>
      </w:r>
      <w:r>
        <w:br/>
      </w:r>
      <w:r>
        <w:rPr>
          <w:rFonts w:ascii="Times New Roman"/>
          <w:b w:val="false"/>
          <w:i w:val="false"/>
          <w:color w:val="000000"/>
          <w:sz w:val="28"/>
        </w:rPr>
        <w:t>
</w:t>
      </w:r>
      <w:r>
        <w:rPr>
          <w:rFonts w:ascii="Times New Roman"/>
          <w:b w:val="false"/>
          <w:i w:val="false"/>
          <w:color w:val="000000"/>
          <w:sz w:val="28"/>
        </w:rPr>
        <w:t>
      2) патрулирование группы тепловых машин со скоростью движения 1,6-2,2 м/с (6-8 км/ч) и "ветровых" машин со скоростью - 2,2-4,2 м/с (8-15 км/ч) для просушивания поверхности покрытий;</w:t>
      </w:r>
      <w:r>
        <w:br/>
      </w:r>
      <w:r>
        <w:rPr>
          <w:rFonts w:ascii="Times New Roman"/>
          <w:b w:val="false"/>
          <w:i w:val="false"/>
          <w:color w:val="000000"/>
          <w:sz w:val="28"/>
        </w:rPr>
        <w:t>
</w:t>
      </w:r>
      <w:r>
        <w:rPr>
          <w:rFonts w:ascii="Times New Roman"/>
          <w:b w:val="false"/>
          <w:i w:val="false"/>
          <w:color w:val="000000"/>
          <w:sz w:val="28"/>
        </w:rPr>
        <w:t>
      3) применение химического реагента, который на увлажненной поверхности может применяться в виде порошка, а на сухой - в виде водного раствора.</w:t>
      </w:r>
      <w:r>
        <w:br/>
      </w:r>
      <w:r>
        <w:rPr>
          <w:rFonts w:ascii="Times New Roman"/>
          <w:b w:val="false"/>
          <w:i w:val="false"/>
          <w:color w:val="000000"/>
          <w:sz w:val="28"/>
        </w:rPr>
        <w:t>
</w:t>
      </w:r>
      <w:r>
        <w:rPr>
          <w:rFonts w:ascii="Times New Roman"/>
          <w:b w:val="false"/>
          <w:i w:val="false"/>
          <w:color w:val="000000"/>
          <w:sz w:val="28"/>
        </w:rPr>
        <w:t>
      109. Гололедные образования с аэродромных покрытий удаляются химическим способом с применением соответствующих реагентов (например, типа АНС, карбамида и другие сертифицированные реагенты), а также тепловыми или "ветровыми" машинами, которые движутся вдоль продольной оси покрытий по фигурной или челночной схеме (</w:t>
      </w:r>
      <w:r>
        <w:rPr>
          <w:rFonts w:ascii="Times New Roman"/>
          <w:b w:val="false"/>
          <w:i w:val="false"/>
          <w:color w:val="000000"/>
          <w:sz w:val="28"/>
        </w:rPr>
        <w:t>Приложение 11</w:t>
      </w:r>
      <w:r>
        <w:rPr>
          <w:rFonts w:ascii="Times New Roman"/>
          <w:b w:val="false"/>
          <w:i w:val="false"/>
          <w:color w:val="000000"/>
          <w:sz w:val="28"/>
        </w:rPr>
        <w:t>) движения машин выбирается в зависимости от направления ветра, ширины и уклонов покрытия и обеспечивает наилучший отвод воды.</w:t>
      </w:r>
      <w:r>
        <w:br/>
      </w:r>
      <w:r>
        <w:rPr>
          <w:rFonts w:ascii="Times New Roman"/>
          <w:b w:val="false"/>
          <w:i w:val="false"/>
          <w:color w:val="000000"/>
          <w:sz w:val="28"/>
        </w:rPr>
        <w:t>
</w:t>
      </w:r>
      <w:r>
        <w:rPr>
          <w:rFonts w:ascii="Times New Roman"/>
          <w:b w:val="false"/>
          <w:i w:val="false"/>
          <w:color w:val="000000"/>
          <w:sz w:val="28"/>
        </w:rPr>
        <w:t>
      110. Реагент типа АНС может применяться на покрытиях всех типов. Он активно плавит лед при температуре воздуха до минус 12</w:t>
      </w:r>
      <w:r>
        <w:rPr>
          <w:rFonts w:ascii="Times New Roman"/>
          <w:b w:val="false"/>
          <w:i w:val="false"/>
          <w:color w:val="000000"/>
          <w:vertAlign w:val="superscript"/>
        </w:rPr>
        <w:t>0</w:t>
      </w:r>
      <w:r>
        <w:rPr>
          <w:rFonts w:ascii="Times New Roman"/>
          <w:b w:val="false"/>
          <w:i w:val="false"/>
          <w:color w:val="000000"/>
          <w:sz w:val="28"/>
        </w:rPr>
        <w:t xml:space="preserve"> С в течение 10-30 мин в зависимости от толщины ледяной пленки и температуры воздуха. Применение реагента АНС на цементно-бетонных покрытиях, возраст которых более двух лет не допускается. Реагент карбамид разрешается менять только на асфальтобетонных и черных щебеночных покрытиях при температуре воздуха не ниже минус 5</w:t>
      </w:r>
      <w:r>
        <w:rPr>
          <w:rFonts w:ascii="Times New Roman"/>
          <w:b w:val="false"/>
          <w:i w:val="false"/>
          <w:color w:val="000000"/>
          <w:vertAlign w:val="superscript"/>
        </w:rPr>
        <w:t>0</w:t>
      </w:r>
      <w:r>
        <w:rPr>
          <w:rFonts w:ascii="Times New Roman"/>
          <w:b w:val="false"/>
          <w:i w:val="false"/>
          <w:color w:val="000000"/>
          <w:sz w:val="28"/>
        </w:rPr>
        <w:t xml:space="preserve"> С. Применение карбамида на цементно-бетонных покрытиях не допускается. Эффективность плавления льда карбамидом при указанных температурах воздуха такая же, как при применении реагента АНС. Качество реагента при поступлении его в аэропорты проверяется на соответствие техническим условиям.</w:t>
      </w:r>
      <w:r>
        <w:br/>
      </w:r>
      <w:r>
        <w:rPr>
          <w:rFonts w:ascii="Times New Roman"/>
          <w:b w:val="false"/>
          <w:i w:val="false"/>
          <w:color w:val="000000"/>
          <w:sz w:val="28"/>
        </w:rPr>
        <w:t>
</w:t>
      </w:r>
      <w:r>
        <w:rPr>
          <w:rFonts w:ascii="Times New Roman"/>
          <w:b w:val="false"/>
          <w:i w:val="false"/>
          <w:color w:val="000000"/>
          <w:sz w:val="28"/>
        </w:rPr>
        <w:t>
      111. Химический реагент хранится на настилах в закрытых сухих складских помещениях в заводской упаковке. Настилы имеют размеры 2х2,5 м и быть приподняты над полом не менее чем на 10 см. Во избежание слеживаемости мешки с реагентом укладываются на настил в штабель, высота которого не составляет более 1,5 м.</w:t>
      </w:r>
      <w:r>
        <w:br/>
      </w:r>
      <w:r>
        <w:rPr>
          <w:rFonts w:ascii="Times New Roman"/>
          <w:b w:val="false"/>
          <w:i w:val="false"/>
          <w:color w:val="000000"/>
          <w:sz w:val="28"/>
        </w:rPr>
        <w:t>
</w:t>
      </w:r>
      <w:r>
        <w:rPr>
          <w:rFonts w:ascii="Times New Roman"/>
          <w:b w:val="false"/>
          <w:i w:val="false"/>
          <w:color w:val="000000"/>
          <w:sz w:val="28"/>
        </w:rPr>
        <w:t>
      112. Химические реагенты используются для:</w:t>
      </w:r>
      <w:r>
        <w:br/>
      </w:r>
      <w:r>
        <w:rPr>
          <w:rFonts w:ascii="Times New Roman"/>
          <w:b w:val="false"/>
          <w:i w:val="false"/>
          <w:color w:val="000000"/>
          <w:sz w:val="28"/>
        </w:rPr>
        <w:t>
</w:t>
      </w:r>
      <w:r>
        <w:rPr>
          <w:rFonts w:ascii="Times New Roman"/>
          <w:b w:val="false"/>
          <w:i w:val="false"/>
          <w:color w:val="000000"/>
          <w:sz w:val="28"/>
        </w:rPr>
        <w:t>
      1) плавления образовавшегося гололеда;</w:t>
      </w:r>
      <w:r>
        <w:br/>
      </w:r>
      <w:r>
        <w:rPr>
          <w:rFonts w:ascii="Times New Roman"/>
          <w:b w:val="false"/>
          <w:i w:val="false"/>
          <w:color w:val="000000"/>
          <w:sz w:val="28"/>
        </w:rPr>
        <w:t>
</w:t>
      </w:r>
      <w:r>
        <w:rPr>
          <w:rFonts w:ascii="Times New Roman"/>
          <w:b w:val="false"/>
          <w:i w:val="false"/>
          <w:color w:val="000000"/>
          <w:sz w:val="28"/>
        </w:rPr>
        <w:t>
      2) предупреждения образования гололеда.</w:t>
      </w:r>
      <w:r>
        <w:br/>
      </w:r>
      <w:r>
        <w:rPr>
          <w:rFonts w:ascii="Times New Roman"/>
          <w:b w:val="false"/>
          <w:i w:val="false"/>
          <w:color w:val="000000"/>
          <w:sz w:val="28"/>
        </w:rPr>
        <w:t>
</w:t>
      </w:r>
      <w:r>
        <w:rPr>
          <w:rFonts w:ascii="Times New Roman"/>
          <w:b w:val="false"/>
          <w:i w:val="false"/>
          <w:color w:val="000000"/>
          <w:sz w:val="28"/>
        </w:rPr>
        <w:t>
      Основным требованием при рассыпе в твердом виде реагента является обеспечение равномерности распределения его по поверхности и в норме расхода, которая зависит от толщины гололедной пленки и температуры воздуха. Средний расход реагента АНС и карбамида на 1 м</w:t>
      </w:r>
      <w:r>
        <w:rPr>
          <w:rFonts w:ascii="Times New Roman"/>
          <w:b w:val="false"/>
          <w:i w:val="false"/>
          <w:color w:val="000000"/>
          <w:vertAlign w:val="superscript"/>
        </w:rPr>
        <w:t>2</w:t>
      </w:r>
      <w:r>
        <w:rPr>
          <w:rFonts w:ascii="Times New Roman"/>
          <w:b w:val="false"/>
          <w:i w:val="false"/>
          <w:color w:val="000000"/>
          <w:sz w:val="28"/>
        </w:rPr>
        <w:t xml:space="preserve"> покрытия при толщине гололедной пленки более 1 мм следует принимать по данным графика и таблицы 1 </w:t>
      </w:r>
      <w:r>
        <w:rPr>
          <w:rFonts w:ascii="Times New Roman"/>
          <w:b w:val="false"/>
          <w:i w:val="false"/>
          <w:color w:val="000000"/>
          <w:sz w:val="28"/>
        </w:rPr>
        <w:t>Приложения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к настоящим Правилам. При толщине гололедной пленки более 1 мм расход реагента на каждый дополнительный миллиметр применяется в количестве 50 % от данных, указанных в таблице </w:t>
      </w:r>
      <w:r>
        <w:rPr>
          <w:rFonts w:ascii="Times New Roman"/>
          <w:b w:val="false"/>
          <w:i w:val="false"/>
          <w:color w:val="000000"/>
          <w:sz w:val="28"/>
        </w:rPr>
        <w:t>Приложения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113. Для предупреждения образования гололеда на сухих покрытиях при температуре воздуха до минус 2</w:t>
      </w:r>
      <w:r>
        <w:rPr>
          <w:rFonts w:ascii="Times New Roman"/>
          <w:b w:val="false"/>
          <w:i w:val="false"/>
          <w:color w:val="000000"/>
          <w:vertAlign w:val="superscript"/>
        </w:rPr>
        <w:t>0</w:t>
      </w:r>
      <w:r>
        <w:rPr>
          <w:rFonts w:ascii="Times New Roman"/>
          <w:b w:val="false"/>
          <w:i w:val="false"/>
          <w:color w:val="000000"/>
          <w:sz w:val="28"/>
        </w:rPr>
        <w:t xml:space="preserve"> С может применяться концентрированный водный раствор реагента АНС или карбамида с расходом 0,05-0,25 л/м</w:t>
      </w:r>
      <w:r>
        <w:rPr>
          <w:rFonts w:ascii="Times New Roman"/>
          <w:b w:val="false"/>
          <w:i w:val="false"/>
          <w:color w:val="000000"/>
          <w:vertAlign w:val="superscript"/>
        </w:rPr>
        <w:t>2</w:t>
      </w:r>
      <w:r>
        <w:rPr>
          <w:rFonts w:ascii="Times New Roman"/>
          <w:b w:val="false"/>
          <w:i w:val="false"/>
          <w:color w:val="000000"/>
          <w:sz w:val="28"/>
        </w:rPr>
        <w:t>, а на влажных покрытиях порошок химического реагента АНС или карбамид с нормой расхода реагента и воды для получения 1 м</w:t>
      </w:r>
      <w:r>
        <w:rPr>
          <w:rFonts w:ascii="Times New Roman"/>
          <w:b w:val="false"/>
          <w:i w:val="false"/>
          <w:color w:val="000000"/>
          <w:vertAlign w:val="superscript"/>
        </w:rPr>
        <w:t>3</w:t>
      </w:r>
      <w:r>
        <w:rPr>
          <w:rFonts w:ascii="Times New Roman"/>
          <w:b w:val="false"/>
          <w:i w:val="false"/>
          <w:color w:val="000000"/>
          <w:sz w:val="28"/>
        </w:rPr>
        <w:t xml:space="preserve"> раствора, указанных в таблице </w:t>
      </w:r>
      <w:r>
        <w:rPr>
          <w:rFonts w:ascii="Times New Roman"/>
          <w:b w:val="false"/>
          <w:i w:val="false"/>
          <w:color w:val="000000"/>
          <w:sz w:val="28"/>
        </w:rPr>
        <w:t>Приложения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114. Для предотвращения разрушения огней углубленного типа, арматура которых выступает над поверхностью аэродромных покрытий, не допускается:</w:t>
      </w:r>
      <w:r>
        <w:br/>
      </w:r>
      <w:r>
        <w:rPr>
          <w:rFonts w:ascii="Times New Roman"/>
          <w:b w:val="false"/>
          <w:i w:val="false"/>
          <w:color w:val="000000"/>
          <w:sz w:val="28"/>
        </w:rPr>
        <w:t>
</w:t>
      </w:r>
      <w:r>
        <w:rPr>
          <w:rFonts w:ascii="Times New Roman"/>
          <w:b w:val="false"/>
          <w:i w:val="false"/>
          <w:color w:val="000000"/>
          <w:sz w:val="28"/>
        </w:rPr>
        <w:t>
      1) производить очистку покрытий ВПП плужно-щеточными машинами с отвалами, оборудованными металлическими ножами без резиновых накладок;</w:t>
      </w:r>
      <w:r>
        <w:br/>
      </w:r>
      <w:r>
        <w:rPr>
          <w:rFonts w:ascii="Times New Roman"/>
          <w:b w:val="false"/>
          <w:i w:val="false"/>
          <w:color w:val="000000"/>
          <w:sz w:val="28"/>
        </w:rPr>
        <w:t>
</w:t>
      </w:r>
      <w:r>
        <w:rPr>
          <w:rFonts w:ascii="Times New Roman"/>
          <w:b w:val="false"/>
          <w:i w:val="false"/>
          <w:color w:val="000000"/>
          <w:sz w:val="28"/>
        </w:rPr>
        <w:t>
      2) выполнять проходы по осям установки огней автогрейдерами, шнекороторными снегоочистителями и бульдозерами;</w:t>
      </w:r>
      <w:r>
        <w:br/>
      </w:r>
      <w:r>
        <w:rPr>
          <w:rFonts w:ascii="Times New Roman"/>
          <w:b w:val="false"/>
          <w:i w:val="false"/>
          <w:color w:val="000000"/>
          <w:sz w:val="28"/>
        </w:rPr>
        <w:t>
</w:t>
      </w:r>
      <w:r>
        <w:rPr>
          <w:rFonts w:ascii="Times New Roman"/>
          <w:b w:val="false"/>
          <w:i w:val="false"/>
          <w:color w:val="000000"/>
          <w:sz w:val="28"/>
        </w:rPr>
        <w:t>
      3) подвергать воздействиями газового потока линзы огней углубленного типа;</w:t>
      </w:r>
      <w:r>
        <w:br/>
      </w:r>
      <w:r>
        <w:rPr>
          <w:rFonts w:ascii="Times New Roman"/>
          <w:b w:val="false"/>
          <w:i w:val="false"/>
          <w:color w:val="000000"/>
          <w:sz w:val="28"/>
        </w:rPr>
        <w:t>
</w:t>
      </w:r>
      <w:r>
        <w:rPr>
          <w:rFonts w:ascii="Times New Roman"/>
          <w:b w:val="false"/>
          <w:i w:val="false"/>
          <w:color w:val="000000"/>
          <w:sz w:val="28"/>
        </w:rPr>
        <w:t>
      4) осуществлять маневры на ВПП, связанные с пересечением линии огней указанными выше машинами с опущенными рабочими органами.</w:t>
      </w:r>
      <w:r>
        <w:br/>
      </w:r>
      <w:r>
        <w:rPr>
          <w:rFonts w:ascii="Times New Roman"/>
          <w:b w:val="false"/>
          <w:i w:val="false"/>
          <w:color w:val="000000"/>
          <w:sz w:val="28"/>
        </w:rPr>
        <w:t>
</w:t>
      </w:r>
      <w:r>
        <w:rPr>
          <w:rFonts w:ascii="Times New Roman"/>
          <w:b w:val="false"/>
          <w:i w:val="false"/>
          <w:color w:val="000000"/>
          <w:sz w:val="28"/>
        </w:rPr>
        <w:t>
      115. Покрытия, оборудованные углубленными огнями, в темное время суток следует очищать при включенных огнях. При этом очистка световых каналов от снега и льда производится за счет воздействия тепловой энергии, излучаемой осветительной лампой огня.</w:t>
      </w:r>
      <w:r>
        <w:br/>
      </w:r>
      <w:r>
        <w:rPr>
          <w:rFonts w:ascii="Times New Roman"/>
          <w:b w:val="false"/>
          <w:i w:val="false"/>
          <w:color w:val="000000"/>
          <w:sz w:val="28"/>
        </w:rPr>
        <w:t>
</w:t>
      </w:r>
      <w:r>
        <w:rPr>
          <w:rFonts w:ascii="Times New Roman"/>
          <w:b w:val="false"/>
          <w:i w:val="false"/>
          <w:color w:val="000000"/>
          <w:sz w:val="28"/>
        </w:rPr>
        <w:t>
      116. При очистке от гололедных образований с помощью химического реагента и удаления слякоти необходимо просушить огни углового типа от остатков химического раствора дополнительными проходами ветровых машин со скоростью 4,2-5,5 м/с (15-20 км/ч) на расстоянии 3 м от осевых огней и от крайних рядов огней зоны приземления.</w:t>
      </w:r>
      <w:r>
        <w:br/>
      </w:r>
      <w:r>
        <w:rPr>
          <w:rFonts w:ascii="Times New Roman"/>
          <w:b w:val="false"/>
          <w:i w:val="false"/>
          <w:color w:val="000000"/>
          <w:sz w:val="28"/>
        </w:rPr>
        <w:t>
</w:t>
      </w:r>
      <w:r>
        <w:rPr>
          <w:rFonts w:ascii="Times New Roman"/>
          <w:b w:val="false"/>
          <w:i w:val="false"/>
          <w:color w:val="000000"/>
          <w:sz w:val="28"/>
        </w:rPr>
        <w:t>
      117. При очистке гололедных образований ИВПП с огнями углубленного типа тепловыми и ветровыми машинами схема движения строится так, чтобы проходы тепловых машин при очистке участков ИВПП с огнями зоны приземления производится с тыльной стороны огня. Осевые огни очищаются ветровой машиной, которая движется параллельно этим огням.</w:t>
      </w:r>
      <w:r>
        <w:br/>
      </w:r>
      <w:r>
        <w:rPr>
          <w:rFonts w:ascii="Times New Roman"/>
          <w:b w:val="false"/>
          <w:i w:val="false"/>
          <w:color w:val="000000"/>
          <w:sz w:val="28"/>
        </w:rPr>
        <w:t>
</w:t>
      </w:r>
      <w:r>
        <w:rPr>
          <w:rFonts w:ascii="Times New Roman"/>
          <w:b w:val="false"/>
          <w:i w:val="false"/>
          <w:color w:val="000000"/>
          <w:sz w:val="28"/>
        </w:rPr>
        <w:t>
      118. Металлические покрытия в зимний период в районах с устойчивыми отрицательными температурами воздуха содержатся под слоем уплотненного снега толщиной 6-8 см, который обеспечивает эксплуатацию ВС при повышении температуры воздуха и предохраняет металлические покрытия от повреждений при работе машин по очистке от снега. До наступления положительных температур воздуха металлические покрытия полностью очищаются от снега плужно-щеточными снегоочистителями, оборудованными резиновыми секционными отвалами.</w:t>
      </w:r>
      <w:r>
        <w:br/>
      </w:r>
      <w:r>
        <w:rPr>
          <w:rFonts w:ascii="Times New Roman"/>
          <w:b w:val="false"/>
          <w:i w:val="false"/>
          <w:color w:val="000000"/>
          <w:sz w:val="28"/>
        </w:rPr>
        <w:t>
</w:t>
      </w:r>
      <w:r>
        <w:rPr>
          <w:rFonts w:ascii="Times New Roman"/>
          <w:b w:val="false"/>
          <w:i w:val="false"/>
          <w:color w:val="000000"/>
          <w:sz w:val="28"/>
        </w:rPr>
        <w:t>
      119. В районах с неустойчивыми отрицательными температурами воздуха металлические покрытия очищаются от снега. На этих аэродромах необходимо подготавливать вторую грунтовую полосу способом уплотнения снега.</w:t>
      </w:r>
      <w:r>
        <w:br/>
      </w:r>
      <w:r>
        <w:rPr>
          <w:rFonts w:ascii="Times New Roman"/>
          <w:b w:val="false"/>
          <w:i w:val="false"/>
          <w:color w:val="000000"/>
          <w:sz w:val="28"/>
        </w:rPr>
        <w:t>
</w:t>
      </w:r>
      <w:r>
        <w:rPr>
          <w:rFonts w:ascii="Times New Roman"/>
          <w:b w:val="false"/>
          <w:i w:val="false"/>
          <w:color w:val="000000"/>
          <w:sz w:val="28"/>
        </w:rPr>
        <w:t>
      120. Для избежания поломок стыковых соединений плит металлических покрытий снегозаборные устройства шнекороторных снегоочистителей и отвалы плужно-щеточных снегоочистителей приподнимаются на 3 см выше нормального положения. Работа тракторов и бульдозеров на металлических покрытиях не допускается.</w:t>
      </w:r>
      <w:r>
        <w:br/>
      </w:r>
      <w:r>
        <w:rPr>
          <w:rFonts w:ascii="Times New Roman"/>
          <w:b w:val="false"/>
          <w:i w:val="false"/>
          <w:color w:val="000000"/>
          <w:sz w:val="28"/>
        </w:rPr>
        <w:t>
</w:t>
      </w:r>
      <w:r>
        <w:rPr>
          <w:rFonts w:ascii="Times New Roman"/>
          <w:b w:val="false"/>
          <w:i w:val="false"/>
          <w:color w:val="000000"/>
          <w:sz w:val="28"/>
        </w:rPr>
        <w:t>
      121. Гололедные образования с металлических покрытий, содержащихся способом очистки от снега, удаляют тепловыми машинами или химическим реагентом. Для борьбы с гололедом на металлических покрытиях ВПП, РД и место стоянки ВС не допускается применение абразивных материалов.</w:t>
      </w:r>
      <w:r>
        <w:br/>
      </w:r>
      <w:r>
        <w:rPr>
          <w:rFonts w:ascii="Times New Roman"/>
          <w:b w:val="false"/>
          <w:i w:val="false"/>
          <w:color w:val="000000"/>
          <w:sz w:val="28"/>
        </w:rPr>
        <w:t>
</w:t>
      </w:r>
      <w:r>
        <w:rPr>
          <w:rFonts w:ascii="Times New Roman"/>
          <w:b w:val="false"/>
          <w:i w:val="false"/>
          <w:color w:val="000000"/>
          <w:sz w:val="28"/>
        </w:rPr>
        <w:t>
      122. Эксплуатация ВС на грунтовых летных полях в зимнее время допускается при установившихся отрицательных температурах воздуха и промерзания верхних слоев грунта:</w:t>
      </w:r>
      <w:r>
        <w:br/>
      </w:r>
      <w:r>
        <w:rPr>
          <w:rFonts w:ascii="Times New Roman"/>
          <w:b w:val="false"/>
          <w:i w:val="false"/>
          <w:color w:val="000000"/>
          <w:sz w:val="28"/>
        </w:rPr>
        <w:t>
</w:t>
      </w:r>
      <w:r>
        <w:rPr>
          <w:rFonts w:ascii="Times New Roman"/>
          <w:b w:val="false"/>
          <w:i w:val="false"/>
          <w:color w:val="000000"/>
          <w:sz w:val="28"/>
        </w:rPr>
        <w:t>
      для ВС класса Ан-2 и Л-410 на глубину 5-6 см;</w:t>
      </w:r>
      <w:r>
        <w:br/>
      </w:r>
      <w:r>
        <w:rPr>
          <w:rFonts w:ascii="Times New Roman"/>
          <w:b w:val="false"/>
          <w:i w:val="false"/>
          <w:color w:val="000000"/>
          <w:sz w:val="28"/>
        </w:rPr>
        <w:t>
</w:t>
      </w:r>
      <w:r>
        <w:rPr>
          <w:rFonts w:ascii="Times New Roman"/>
          <w:b w:val="false"/>
          <w:i w:val="false"/>
          <w:color w:val="000000"/>
          <w:sz w:val="28"/>
        </w:rPr>
        <w:t>
      для ВС класса Як-40, Ил-14, Ан-24 на глубину 8-10 см;</w:t>
      </w:r>
      <w:r>
        <w:br/>
      </w:r>
      <w:r>
        <w:rPr>
          <w:rFonts w:ascii="Times New Roman"/>
          <w:b w:val="false"/>
          <w:i w:val="false"/>
          <w:color w:val="000000"/>
          <w:sz w:val="28"/>
        </w:rPr>
        <w:t>
</w:t>
      </w:r>
      <w:r>
        <w:rPr>
          <w:rFonts w:ascii="Times New Roman"/>
          <w:b w:val="false"/>
          <w:i w:val="false"/>
          <w:color w:val="000000"/>
          <w:sz w:val="28"/>
        </w:rPr>
        <w:t>
      для ВС класса Ан-12 и Ил-14, Ан-24 на глубину 15-20 см;</w:t>
      </w:r>
      <w:r>
        <w:br/>
      </w:r>
      <w:r>
        <w:rPr>
          <w:rFonts w:ascii="Times New Roman"/>
          <w:b w:val="false"/>
          <w:i w:val="false"/>
          <w:color w:val="000000"/>
          <w:sz w:val="28"/>
        </w:rPr>
        <w:t>
</w:t>
      </w:r>
      <w:r>
        <w:rPr>
          <w:rFonts w:ascii="Times New Roman"/>
          <w:b w:val="false"/>
          <w:i w:val="false"/>
          <w:color w:val="000000"/>
          <w:sz w:val="28"/>
        </w:rPr>
        <w:t>
      для ВС класса самолетов Ту-134 и Ил-76 на глубину 25-30 см;</w:t>
      </w:r>
      <w:r>
        <w:br/>
      </w:r>
      <w:r>
        <w:rPr>
          <w:rFonts w:ascii="Times New Roman"/>
          <w:b w:val="false"/>
          <w:i w:val="false"/>
          <w:color w:val="000000"/>
          <w:sz w:val="28"/>
        </w:rPr>
        <w:t>
</w:t>
      </w:r>
      <w:r>
        <w:rPr>
          <w:rFonts w:ascii="Times New Roman"/>
          <w:b w:val="false"/>
          <w:i w:val="false"/>
          <w:color w:val="000000"/>
          <w:sz w:val="28"/>
        </w:rPr>
        <w:t>
      для ВС класса самолетов Ту-154 на глубину 30-35 см.</w:t>
      </w:r>
      <w:r>
        <w:br/>
      </w:r>
      <w:r>
        <w:rPr>
          <w:rFonts w:ascii="Times New Roman"/>
          <w:b w:val="false"/>
          <w:i w:val="false"/>
          <w:color w:val="000000"/>
          <w:sz w:val="28"/>
        </w:rPr>
        <w:t>
</w:t>
      </w:r>
      <w:r>
        <w:rPr>
          <w:rFonts w:ascii="Times New Roman"/>
          <w:b w:val="false"/>
          <w:i w:val="false"/>
          <w:color w:val="000000"/>
          <w:sz w:val="28"/>
        </w:rPr>
        <w:t>
      При меньшей глубине промерзания грунта необходимо определить прочность под слоем снега мерзлого грунта. Если прочность грунта удовлетворяет требованиям для конкретного типа ВС, то разрешается его эксплуатация. Методика определения показателя прочности грунта приведена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123. Способ содержания грунтовых летных полей методом очистки или уплотнения снега устанавливается с учетом эксплуатирующихся типов ВС, климатических особенностей района и места расположения летного поля. Очистка от снега является наиболее надежным способом содержания летного поля, так как она предотвращает выход его из строя при зимних оттепелях и неустойчивых отрицательных температурах.</w:t>
      </w:r>
      <w:r>
        <w:br/>
      </w:r>
      <w:r>
        <w:rPr>
          <w:rFonts w:ascii="Times New Roman"/>
          <w:b w:val="false"/>
          <w:i w:val="false"/>
          <w:color w:val="000000"/>
          <w:sz w:val="28"/>
        </w:rPr>
        <w:t>
</w:t>
      </w:r>
      <w:r>
        <w:rPr>
          <w:rFonts w:ascii="Times New Roman"/>
          <w:b w:val="false"/>
          <w:i w:val="false"/>
          <w:color w:val="000000"/>
          <w:sz w:val="28"/>
        </w:rPr>
        <w:t>
      124. В районах с устойчивыми отрицательными температурами и продолжительным зимним периодом грунтовые летные поля для самолетов типа Ан-2, Л-410, Як-40, Ил-14 и Ан-24 подготавливаются методом уплотнения снега. Для самолетов типа Ту-154, Ту-134, Ан-12, Ил-18 и Ил-76 грунтовые аэродромы подготавливаются методом очистки от снега.</w:t>
      </w:r>
      <w:r>
        <w:br/>
      </w:r>
      <w:r>
        <w:rPr>
          <w:rFonts w:ascii="Times New Roman"/>
          <w:b w:val="false"/>
          <w:i w:val="false"/>
          <w:color w:val="000000"/>
          <w:sz w:val="28"/>
        </w:rPr>
        <w:t>
</w:t>
      </w:r>
      <w:r>
        <w:rPr>
          <w:rFonts w:ascii="Times New Roman"/>
          <w:b w:val="false"/>
          <w:i w:val="false"/>
          <w:color w:val="000000"/>
          <w:sz w:val="28"/>
        </w:rPr>
        <w:t xml:space="preserve">
      125. На ГВПП, подготавливаемых методом очистки от снега, в целях выравнивания поверхности и защиты дернового покрова от вымерзания, в начальный период зимы снег укатывают для создания уплотненного слоя толщиной 6-8 см. </w:t>
      </w:r>
      <w:r>
        <w:br/>
      </w:r>
      <w:r>
        <w:rPr>
          <w:rFonts w:ascii="Times New Roman"/>
          <w:b w:val="false"/>
          <w:i w:val="false"/>
          <w:color w:val="000000"/>
          <w:sz w:val="28"/>
        </w:rPr>
        <w:t>
</w:t>
      </w:r>
      <w:r>
        <w:rPr>
          <w:rFonts w:ascii="Times New Roman"/>
          <w:b w:val="false"/>
          <w:i w:val="false"/>
          <w:color w:val="000000"/>
          <w:sz w:val="28"/>
        </w:rPr>
        <w:t>
      126. После создания слоя из уплотненного снега дальнейшее содержание производится методом очистки по правилам, изложенным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127. Периодически, не реже одного раза в две недели, необходимо измерять толщину уплотненного снега, и в случае, когда эта толщина будет менее 6 см, на этих участках вместо очистки следует уплотнять снег.</w:t>
      </w:r>
      <w:r>
        <w:br/>
      </w:r>
      <w:r>
        <w:rPr>
          <w:rFonts w:ascii="Times New Roman"/>
          <w:b w:val="false"/>
          <w:i w:val="false"/>
          <w:color w:val="000000"/>
          <w:sz w:val="28"/>
        </w:rPr>
        <w:t>
</w:t>
      </w:r>
      <w:r>
        <w:rPr>
          <w:rFonts w:ascii="Times New Roman"/>
          <w:b w:val="false"/>
          <w:i w:val="false"/>
          <w:color w:val="000000"/>
          <w:sz w:val="28"/>
        </w:rPr>
        <w:t>
      128. Подготовка ГВПП и посадочных площадок для эксплуатации самолета Ан-2 на лыжном шасси заключается в устранении неровностей, превышающих 25 см (надувы, бугры, заструги и т.п.). Снег на рабочей части летной полосы уплотняется одноразовым проходом гладилки. Наличие на поверхности снега наста не допускается.</w:t>
      </w:r>
      <w:r>
        <w:br/>
      </w:r>
      <w:r>
        <w:rPr>
          <w:rFonts w:ascii="Times New Roman"/>
          <w:b w:val="false"/>
          <w:i w:val="false"/>
          <w:color w:val="000000"/>
          <w:sz w:val="28"/>
        </w:rPr>
        <w:t>
</w:t>
      </w:r>
      <w:r>
        <w:rPr>
          <w:rFonts w:ascii="Times New Roman"/>
          <w:b w:val="false"/>
          <w:i w:val="false"/>
          <w:color w:val="000000"/>
          <w:sz w:val="28"/>
        </w:rPr>
        <w:t>
      129. На ВПП, подготавливаемых методом уплотнения, свежевыпавший снег следует начинать уплотнять, как только толщина снега достигнет 5 см, и продолжать до тех пор, пока не прекратится снегопад.</w:t>
      </w:r>
      <w:r>
        <w:br/>
      </w:r>
      <w:r>
        <w:rPr>
          <w:rFonts w:ascii="Times New Roman"/>
          <w:b w:val="false"/>
          <w:i w:val="false"/>
          <w:color w:val="000000"/>
          <w:sz w:val="28"/>
        </w:rPr>
        <w:t>
</w:t>
      </w:r>
      <w:r>
        <w:rPr>
          <w:rFonts w:ascii="Times New Roman"/>
          <w:b w:val="false"/>
          <w:i w:val="false"/>
          <w:color w:val="000000"/>
          <w:sz w:val="28"/>
        </w:rPr>
        <w:t>
      130. Для повышения плотности и прочности снега укатка летной полосы производится и при повышении температуры независимо от снегопада или наличия на ней слоя свежевыпавшего снега. Технология подготовки и содержания ГВПП методом уплотнения снега приведена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131. Одним из основных показателей ГВПП, оказывающих влияние на эксплуатацию ВС, является прочность (несущая способность) уплотненного снега. Для каждого типа самолета устанавливается своя эксплуатационная и минимально допустимая прочность уплотненного снега. При эксплуатационной прочности уплотненного снега разрешаются регулярные полеты самолетов, при этом глубина колеи от колес самолета не превышает 2 см. При минимальной допустимой прочности уплотненного снега разрешаются разовые полеты самолетов, при этом глубина колеи от колес самолета составляет не более 6 см.</w:t>
      </w:r>
      <w:r>
        <w:br/>
      </w:r>
      <w:r>
        <w:rPr>
          <w:rFonts w:ascii="Times New Roman"/>
          <w:b w:val="false"/>
          <w:i w:val="false"/>
          <w:color w:val="000000"/>
          <w:sz w:val="28"/>
        </w:rPr>
        <w:t>
</w:t>
      </w:r>
      <w:r>
        <w:rPr>
          <w:rFonts w:ascii="Times New Roman"/>
          <w:b w:val="false"/>
          <w:i w:val="false"/>
          <w:color w:val="000000"/>
          <w:sz w:val="28"/>
        </w:rPr>
        <w:t>
      132. Требуемые прочности уплотненного снега для различных типов самолетов приведены в таблице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133. Прочность (несущая способность) уплотненного снежного покрытия зависит от относительной плотности снега, его температуры и времени формирования снега в покрытии, согласно графика зависимости прочности снега от температуры наружного воздуха </w:t>
      </w:r>
      <w:r>
        <w:rPr>
          <w:rFonts w:ascii="Times New Roman"/>
          <w:b w:val="false"/>
          <w:i w:val="false"/>
          <w:color w:val="000000"/>
          <w:sz w:val="28"/>
        </w:rPr>
        <w:t>Приложения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Измерения прочности и относительной плотности снежных покрытий ГВПП производятся на концевых участках (по оси ГВПП) через 50 м, на среднем участке через 200 м. Методика определения прочности и относительной плотности снега приведены в технологии подготовки и содержания ГВПП методом уплотнения снега,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Измерение температуры уплотненного снега производится по оси ГВПП через 200-300 м погружением термометра на половину толщины уплотненного снега. При толщине уплотненного снега до 8 см температура снега не измеряется, а считается равной температуре воздуха. Прочность, плотность и температура снега замеряются определенным лицом за содержание аэродрома.</w:t>
      </w:r>
      <w:r>
        <w:br/>
      </w:r>
      <w:r>
        <w:rPr>
          <w:rFonts w:ascii="Times New Roman"/>
          <w:b w:val="false"/>
          <w:i w:val="false"/>
          <w:color w:val="000000"/>
          <w:sz w:val="28"/>
        </w:rPr>
        <w:t>
</w:t>
      </w:r>
      <w:r>
        <w:rPr>
          <w:rFonts w:ascii="Times New Roman"/>
          <w:b w:val="false"/>
          <w:i w:val="false"/>
          <w:color w:val="000000"/>
          <w:sz w:val="28"/>
        </w:rPr>
        <w:t xml:space="preserve">
      Прочность и плотность снежного покрытия определяются перед началом полетов, после каждого уплотненного снега, при повышении температуры воздуха и фиксируются в журнале состояния летного поля. </w:t>
      </w:r>
      <w:r>
        <w:br/>
      </w:r>
      <w:r>
        <w:rPr>
          <w:rFonts w:ascii="Times New Roman"/>
          <w:b w:val="false"/>
          <w:i w:val="false"/>
          <w:color w:val="000000"/>
          <w:sz w:val="28"/>
        </w:rPr>
        <w:t>
</w:t>
      </w:r>
      <w:r>
        <w:rPr>
          <w:rFonts w:ascii="Times New Roman"/>
          <w:b w:val="false"/>
          <w:i w:val="false"/>
          <w:color w:val="000000"/>
          <w:sz w:val="28"/>
        </w:rPr>
        <w:t>
      134. За боковыми границами ГВПП, путями руления и местами стоянки ВС следует устраивать пологие откосы с уклоном не более 1\10 рисунку </w:t>
      </w:r>
      <w:r>
        <w:rPr>
          <w:rFonts w:ascii="Times New Roman"/>
          <w:b w:val="false"/>
          <w:i w:val="false"/>
          <w:color w:val="000000"/>
          <w:sz w:val="28"/>
        </w:rPr>
        <w:t>Приложения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135. Колея от колес самолетов устраняется сразу же после прекращения полетов до понижения температуры воздуха. После заделки колей снежное покрытие имеет тщательно выглаженную поверхность, так как в случае оставления неровностей будут созданы условия для образования застругов и надувов, препятствующие полетам самолетов.</w:t>
      </w:r>
      <w:r>
        <w:br/>
      </w:r>
      <w:r>
        <w:rPr>
          <w:rFonts w:ascii="Times New Roman"/>
          <w:b w:val="false"/>
          <w:i w:val="false"/>
          <w:color w:val="000000"/>
          <w:sz w:val="28"/>
        </w:rPr>
        <w:t>
</w:t>
      </w:r>
      <w:r>
        <w:rPr>
          <w:rFonts w:ascii="Times New Roman"/>
          <w:b w:val="false"/>
          <w:i w:val="false"/>
          <w:color w:val="000000"/>
          <w:sz w:val="28"/>
        </w:rPr>
        <w:t>
      136. Эксплуатация различных типов самолетов с колесным шасси на грунтовых и ледовых аэродромах, подготавливаемых методом очистки и уплотнения снега, может допускаться при наличии на поверхности свежевыпавшего снега толщиной, не превышающей толщину, указанную в РЛЭ самолетов.</w:t>
      </w:r>
      <w:r>
        <w:br/>
      </w:r>
      <w:r>
        <w:rPr>
          <w:rFonts w:ascii="Times New Roman"/>
          <w:b w:val="false"/>
          <w:i w:val="false"/>
          <w:color w:val="000000"/>
          <w:sz w:val="28"/>
        </w:rPr>
        <w:t>
</w:t>
      </w:r>
      <w:r>
        <w:rPr>
          <w:rFonts w:ascii="Times New Roman"/>
          <w:b w:val="false"/>
          <w:i w:val="false"/>
          <w:color w:val="000000"/>
          <w:sz w:val="28"/>
        </w:rPr>
        <w:t>
      137. Для улучшения видимости и контрастности летной полосы по мере выпадения снега и его уплотнения допускается периодически по краям участка приземления разбрасывать ветви хвойных деревьев.</w:t>
      </w:r>
      <w:r>
        <w:br/>
      </w:r>
      <w:r>
        <w:rPr>
          <w:rFonts w:ascii="Times New Roman"/>
          <w:b w:val="false"/>
          <w:i w:val="false"/>
          <w:color w:val="000000"/>
          <w:sz w:val="28"/>
        </w:rPr>
        <w:t>
</w:t>
      </w:r>
      <w:r>
        <w:rPr>
          <w:rFonts w:ascii="Times New Roman"/>
          <w:b w:val="false"/>
          <w:i w:val="false"/>
          <w:color w:val="000000"/>
          <w:sz w:val="28"/>
        </w:rPr>
        <w:t>
      138. В предвесенний период для сокращения "нелетного периода" толщину уплотненного снега на ГВПП необходимо уменьшать срезкой его небольшими слоями автогрейдером с последующим удалением роторными снегоочистителями. После срезки снега поверхность ГВПП следует уплотнять гладилками и катками.</w:t>
      </w:r>
      <w:r>
        <w:br/>
      </w:r>
      <w:r>
        <w:rPr>
          <w:rFonts w:ascii="Times New Roman"/>
          <w:b w:val="false"/>
          <w:i w:val="false"/>
          <w:color w:val="000000"/>
          <w:sz w:val="28"/>
        </w:rPr>
        <w:t>
</w:t>
      </w:r>
      <w:r>
        <w:rPr>
          <w:rFonts w:ascii="Times New Roman"/>
          <w:b w:val="false"/>
          <w:i w:val="false"/>
          <w:color w:val="000000"/>
          <w:sz w:val="28"/>
        </w:rPr>
        <w:t>
      К началу интенсивного снеготаяния толщина уплотненного снега минимальная. Образовавшаяся слякоть убирается.</w:t>
      </w:r>
      <w:r>
        <w:br/>
      </w:r>
      <w:r>
        <w:rPr>
          <w:rFonts w:ascii="Times New Roman"/>
          <w:b w:val="false"/>
          <w:i w:val="false"/>
          <w:color w:val="000000"/>
          <w:sz w:val="28"/>
        </w:rPr>
        <w:t>
</w:t>
      </w:r>
      <w:r>
        <w:rPr>
          <w:rFonts w:ascii="Times New Roman"/>
          <w:b w:val="false"/>
          <w:i w:val="false"/>
          <w:color w:val="000000"/>
          <w:sz w:val="28"/>
        </w:rPr>
        <w:t>
      При наличии на аэродроме двух ГВПП одну из них следует содержать путем уплотнения снега.</w:t>
      </w:r>
      <w:r>
        <w:br/>
      </w:r>
      <w:r>
        <w:rPr>
          <w:rFonts w:ascii="Times New Roman"/>
          <w:b w:val="false"/>
          <w:i w:val="false"/>
          <w:color w:val="000000"/>
          <w:sz w:val="28"/>
        </w:rPr>
        <w:t>
</w:t>
      </w:r>
      <w:r>
        <w:rPr>
          <w:rFonts w:ascii="Times New Roman"/>
          <w:b w:val="false"/>
          <w:i w:val="false"/>
          <w:color w:val="000000"/>
          <w:sz w:val="28"/>
        </w:rPr>
        <w:t>
      139. До наступления зимних заморозков участок под временный грунтовый аэродром тщательного обследуется, планируется, закрепляется на местности с помощью вешек или других ориентиров, хорошо видимых в зимнее время, и очищается от посторонних предметов (пней, корней, веток, деревьев, валунов и пр.).</w:t>
      </w:r>
      <w:r>
        <w:br/>
      </w:r>
      <w:r>
        <w:rPr>
          <w:rFonts w:ascii="Times New Roman"/>
          <w:b w:val="false"/>
          <w:i w:val="false"/>
          <w:color w:val="000000"/>
          <w:sz w:val="28"/>
        </w:rPr>
        <w:t>
</w:t>
      </w:r>
      <w:r>
        <w:rPr>
          <w:rFonts w:ascii="Times New Roman"/>
          <w:b w:val="false"/>
          <w:i w:val="false"/>
          <w:color w:val="000000"/>
          <w:sz w:val="28"/>
        </w:rPr>
        <w:t>
      140. Снегозадержание для предотвращения образования на аэродромных покрытиях снежных заносов производится с помощью стационарных (лесопосадки, различного рода ограждения) и временных средств (снежные траншеи, валы, переносные щиты и хворостяные изгороди).</w:t>
      </w:r>
      <w:r>
        <w:br/>
      </w:r>
      <w:r>
        <w:rPr>
          <w:rFonts w:ascii="Times New Roman"/>
          <w:b w:val="false"/>
          <w:i w:val="false"/>
          <w:color w:val="000000"/>
          <w:sz w:val="28"/>
        </w:rPr>
        <w:t>
</w:t>
      </w:r>
      <w:r>
        <w:rPr>
          <w:rFonts w:ascii="Times New Roman"/>
          <w:b w:val="false"/>
          <w:i w:val="false"/>
          <w:color w:val="000000"/>
          <w:sz w:val="28"/>
        </w:rPr>
        <w:t>
      141. В целях предотвращения заноса летного поля необходимо:</w:t>
      </w:r>
      <w:r>
        <w:br/>
      </w:r>
      <w:r>
        <w:rPr>
          <w:rFonts w:ascii="Times New Roman"/>
          <w:b w:val="false"/>
          <w:i w:val="false"/>
          <w:color w:val="000000"/>
          <w:sz w:val="28"/>
        </w:rPr>
        <w:t>
</w:t>
      </w:r>
      <w:r>
        <w:rPr>
          <w:rFonts w:ascii="Times New Roman"/>
          <w:b w:val="false"/>
          <w:i w:val="false"/>
          <w:color w:val="000000"/>
          <w:sz w:val="28"/>
        </w:rPr>
        <w:t>
      1) поддерживать поверхности покрытий в ровном и обтекаемом для снежно-ветрового потока состоянии;</w:t>
      </w:r>
      <w:r>
        <w:br/>
      </w:r>
      <w:r>
        <w:rPr>
          <w:rFonts w:ascii="Times New Roman"/>
          <w:b w:val="false"/>
          <w:i w:val="false"/>
          <w:color w:val="000000"/>
          <w:sz w:val="28"/>
        </w:rPr>
        <w:t>
</w:t>
      </w:r>
      <w:r>
        <w:rPr>
          <w:rFonts w:ascii="Times New Roman"/>
          <w:b w:val="false"/>
          <w:i w:val="false"/>
          <w:color w:val="000000"/>
          <w:sz w:val="28"/>
        </w:rPr>
        <w:t>
      2) надежно ограждать средствами снегозащиты все заносимые участки.</w:t>
      </w:r>
      <w:r>
        <w:br/>
      </w:r>
      <w:r>
        <w:rPr>
          <w:rFonts w:ascii="Times New Roman"/>
          <w:b w:val="false"/>
          <w:i w:val="false"/>
          <w:color w:val="000000"/>
          <w:sz w:val="28"/>
        </w:rPr>
        <w:t>
</w:t>
      </w:r>
      <w:r>
        <w:rPr>
          <w:rFonts w:ascii="Times New Roman"/>
          <w:b w:val="false"/>
          <w:i w:val="false"/>
          <w:color w:val="000000"/>
          <w:sz w:val="28"/>
        </w:rPr>
        <w:t>
      142. Разработка мероприятий по предотвращению образования снежных заносов на летных полях проводится на основе изучении местных природно-климатических факторов и опыте зимней эксплуатации аэродрома. Снегозанос зависит от климатических условий, рельефа окружающей местности, наличия растительности, поперечного профиля ВПП, РД и места стоянки ВС и их размеров, направления господствующих ветров, качества снегоочистки. В процессе эксплуатации необходимо выделять места, заносимые снегом, и проводить мероприятия по устранению или уменьшению снегозаноса.</w:t>
      </w:r>
      <w:r>
        <w:br/>
      </w:r>
      <w:r>
        <w:rPr>
          <w:rFonts w:ascii="Times New Roman"/>
          <w:b w:val="false"/>
          <w:i w:val="false"/>
          <w:color w:val="000000"/>
          <w:sz w:val="28"/>
        </w:rPr>
        <w:t>
</w:t>
      </w:r>
      <w:r>
        <w:rPr>
          <w:rFonts w:ascii="Times New Roman"/>
          <w:b w:val="false"/>
          <w:i w:val="false"/>
          <w:color w:val="000000"/>
          <w:sz w:val="28"/>
        </w:rPr>
        <w:t>
      143. Защита элементов летного поля от снежных заносов, осуществляемая с помощью посадки деревьев и кустарников, производится в соответствии с требованиями ограничений по высоте препятствий на приаэродромной территории. Если по местным климатическим условиям устройства защитных насаждений не представляет возможным, необходимо использовать искусственные приспособления.</w:t>
      </w:r>
      <w:r>
        <w:br/>
      </w:r>
      <w:r>
        <w:rPr>
          <w:rFonts w:ascii="Times New Roman"/>
          <w:b w:val="false"/>
          <w:i w:val="false"/>
          <w:color w:val="000000"/>
          <w:sz w:val="28"/>
        </w:rPr>
        <w:t>
</w:t>
      </w:r>
      <w:r>
        <w:rPr>
          <w:rFonts w:ascii="Times New Roman"/>
          <w:b w:val="false"/>
          <w:i w:val="false"/>
          <w:color w:val="000000"/>
          <w:sz w:val="28"/>
        </w:rPr>
        <w:t>
      144. Устройства снежных валов, траншей с валами с помощью автогрейдеров, снегособирателей, двухотвальных снегоочистителей и угольников производится в начале зимы при толщине снежного покрова 20 см.</w:t>
      </w:r>
      <w:r>
        <w:br/>
      </w:r>
      <w:r>
        <w:rPr>
          <w:rFonts w:ascii="Times New Roman"/>
          <w:b w:val="false"/>
          <w:i w:val="false"/>
          <w:color w:val="000000"/>
          <w:sz w:val="28"/>
        </w:rPr>
        <w:t>
</w:t>
      </w:r>
      <w:r>
        <w:rPr>
          <w:rFonts w:ascii="Times New Roman"/>
          <w:b w:val="false"/>
          <w:i w:val="false"/>
          <w:color w:val="000000"/>
          <w:sz w:val="28"/>
        </w:rPr>
        <w:t>
      145. Щиты устанавливают сплошной линией параллельно оси защищаемых объектов (ВПП, РД, МС) на расстоянии 60-100 м от ВПП, но во всех случаях за пределами ЛП и 30-60 м от РД и места стоянки (на аэродромах класса А, Б и В - не ближе 40 м) в зависимости от интенсивности метели, силы ветра и при снегопереносах 25-100 куб.м/м.</w:t>
      </w:r>
      <w:r>
        <w:br/>
      </w:r>
      <w:r>
        <w:rPr>
          <w:rFonts w:ascii="Times New Roman"/>
          <w:b w:val="false"/>
          <w:i w:val="false"/>
          <w:color w:val="000000"/>
          <w:sz w:val="28"/>
        </w:rPr>
        <w:t>
</w:t>
      </w:r>
      <w:r>
        <w:rPr>
          <w:rFonts w:ascii="Times New Roman"/>
          <w:b w:val="false"/>
          <w:i w:val="false"/>
          <w:color w:val="000000"/>
          <w:sz w:val="28"/>
        </w:rPr>
        <w:t>
      146. В течение всей зимы за щитовой линией необходимо тщательно наблюдать для обеспечения нормальной работы снегозадерживающих щитов и производить их своевременную перестановку и подъем.</w:t>
      </w:r>
      <w:r>
        <w:br/>
      </w:r>
      <w:r>
        <w:rPr>
          <w:rFonts w:ascii="Times New Roman"/>
          <w:b w:val="false"/>
          <w:i w:val="false"/>
          <w:color w:val="000000"/>
          <w:sz w:val="28"/>
        </w:rPr>
        <w:t>
</w:t>
      </w:r>
      <w:r>
        <w:rPr>
          <w:rFonts w:ascii="Times New Roman"/>
          <w:b w:val="false"/>
          <w:i w:val="false"/>
          <w:color w:val="000000"/>
          <w:sz w:val="28"/>
        </w:rPr>
        <w:t>
      147. По окончании зимы щиты собираются и складываются в штабеля в специально отведенных местах.</w:t>
      </w:r>
    </w:p>
    <w:bookmarkEnd w:id="8"/>
    <w:bookmarkStart w:name="z379" w:id="9"/>
    <w:p>
      <w:pPr>
        <w:spacing w:after="0"/>
        <w:ind w:left="0"/>
        <w:jc w:val="left"/>
      </w:pPr>
      <w:r>
        <w:rPr>
          <w:rFonts w:ascii="Times New Roman"/>
          <w:b/>
          <w:i w:val="false"/>
          <w:color w:val="000000"/>
        </w:rPr>
        <w:t xml:space="preserve"> 
4. Порядок подготовки и содержание площадок специального</w:t>
      </w:r>
      <w:r>
        <w:br/>
      </w:r>
      <w:r>
        <w:rPr>
          <w:rFonts w:ascii="Times New Roman"/>
          <w:b/>
          <w:i w:val="false"/>
          <w:color w:val="000000"/>
        </w:rPr>
        <w:t>
назначения, аэродромного оборудования и устройств</w:t>
      </w:r>
    </w:p>
    <w:bookmarkEnd w:id="9"/>
    <w:bookmarkStart w:name="z380" w:id="10"/>
    <w:p>
      <w:pPr>
        <w:spacing w:after="0"/>
        <w:ind w:left="0"/>
        <w:jc w:val="both"/>
      </w:pPr>
      <w:r>
        <w:rPr>
          <w:rFonts w:ascii="Times New Roman"/>
          <w:b w:val="false"/>
          <w:i w:val="false"/>
          <w:color w:val="000000"/>
          <w:sz w:val="28"/>
        </w:rPr>
        <w:t>
      148. Площадки специального назначения систематически очищаются от пыли, грязи, снега и льда, а также своевременно ремонтируются.</w:t>
      </w:r>
      <w:r>
        <w:br/>
      </w:r>
      <w:r>
        <w:rPr>
          <w:rFonts w:ascii="Times New Roman"/>
          <w:b w:val="false"/>
          <w:i w:val="false"/>
          <w:color w:val="000000"/>
          <w:sz w:val="28"/>
        </w:rPr>
        <w:t>
</w:t>
      </w:r>
      <w:r>
        <w:rPr>
          <w:rFonts w:ascii="Times New Roman"/>
          <w:b w:val="false"/>
          <w:i w:val="false"/>
          <w:color w:val="000000"/>
          <w:sz w:val="28"/>
        </w:rPr>
        <w:t>
      Участки сопряжения площадок с аэродромными покрытиями и грунтовыми участками следует содержать в исправности, не допуская обнажения торцов покрытий площадок, разрушения краев плит по контору площадок и эрозии примыкающих к покрытиям грунтов.</w:t>
      </w:r>
      <w:r>
        <w:br/>
      </w:r>
      <w:r>
        <w:rPr>
          <w:rFonts w:ascii="Times New Roman"/>
          <w:b w:val="false"/>
          <w:i w:val="false"/>
          <w:color w:val="000000"/>
          <w:sz w:val="28"/>
        </w:rPr>
        <w:t>
</w:t>
      </w:r>
      <w:r>
        <w:rPr>
          <w:rFonts w:ascii="Times New Roman"/>
          <w:b w:val="false"/>
          <w:i w:val="false"/>
          <w:color w:val="000000"/>
          <w:sz w:val="28"/>
        </w:rPr>
        <w:t>
      149. Место стоянки ВС, предназначенные для опробования авиадвигателей (гоночные площадки), оборудуются якорными креплениями и специальными устройствами с упорными колодками, предохраняющими ВС от перемещения.</w:t>
      </w:r>
      <w:r>
        <w:br/>
      </w:r>
      <w:r>
        <w:rPr>
          <w:rFonts w:ascii="Times New Roman"/>
          <w:b w:val="false"/>
          <w:i w:val="false"/>
          <w:color w:val="000000"/>
          <w:sz w:val="28"/>
        </w:rPr>
        <w:t>
</w:t>
      </w:r>
      <w:r>
        <w:rPr>
          <w:rFonts w:ascii="Times New Roman"/>
          <w:b w:val="false"/>
          <w:i w:val="false"/>
          <w:color w:val="000000"/>
          <w:sz w:val="28"/>
        </w:rPr>
        <w:t>
      Гоночные площадки сухие и чистые. При необходимости они оборудуются струеотклоняющими щитами.</w:t>
      </w:r>
      <w:r>
        <w:br/>
      </w:r>
      <w:r>
        <w:rPr>
          <w:rFonts w:ascii="Times New Roman"/>
          <w:b w:val="false"/>
          <w:i w:val="false"/>
          <w:color w:val="000000"/>
          <w:sz w:val="28"/>
        </w:rPr>
        <w:t>
</w:t>
      </w:r>
      <w:r>
        <w:rPr>
          <w:rFonts w:ascii="Times New Roman"/>
          <w:b w:val="false"/>
          <w:i w:val="false"/>
          <w:color w:val="000000"/>
          <w:sz w:val="28"/>
        </w:rPr>
        <w:t>
      Струеотклоняющие щиты применяют для защиты авиационной техники, средств обслуживания, людей и сооружений от воздействия газовоздушных струй от двигателей самолетов.</w:t>
      </w:r>
      <w:r>
        <w:br/>
      </w:r>
      <w:r>
        <w:rPr>
          <w:rFonts w:ascii="Times New Roman"/>
          <w:b w:val="false"/>
          <w:i w:val="false"/>
          <w:color w:val="000000"/>
          <w:sz w:val="28"/>
        </w:rPr>
        <w:t>
</w:t>
      </w:r>
      <w:r>
        <w:rPr>
          <w:rFonts w:ascii="Times New Roman"/>
          <w:b w:val="false"/>
          <w:i w:val="false"/>
          <w:color w:val="000000"/>
          <w:sz w:val="28"/>
        </w:rPr>
        <w:t>
      150. Струеотклоняющие щиты периодически следует проверять для определения их технического состояния. Проверке подлежат:</w:t>
      </w:r>
      <w:r>
        <w:br/>
      </w:r>
      <w:r>
        <w:rPr>
          <w:rFonts w:ascii="Times New Roman"/>
          <w:b w:val="false"/>
          <w:i w:val="false"/>
          <w:color w:val="000000"/>
          <w:sz w:val="28"/>
        </w:rPr>
        <w:t>
</w:t>
      </w:r>
      <w:r>
        <w:rPr>
          <w:rFonts w:ascii="Times New Roman"/>
          <w:b w:val="false"/>
          <w:i w:val="false"/>
          <w:color w:val="000000"/>
          <w:sz w:val="28"/>
        </w:rPr>
        <w:t>
      1) сварные швы по всей конструкции металлических щитов, и особенно, в местах стыковки отклоняющих пластин с каркасом;</w:t>
      </w:r>
      <w:r>
        <w:br/>
      </w:r>
      <w:r>
        <w:rPr>
          <w:rFonts w:ascii="Times New Roman"/>
          <w:b w:val="false"/>
          <w:i w:val="false"/>
          <w:color w:val="000000"/>
          <w:sz w:val="28"/>
        </w:rPr>
        <w:t>
</w:t>
      </w:r>
      <w:r>
        <w:rPr>
          <w:rFonts w:ascii="Times New Roman"/>
          <w:b w:val="false"/>
          <w:i w:val="false"/>
          <w:color w:val="000000"/>
          <w:sz w:val="28"/>
        </w:rPr>
        <w:t>
      2) узлы крепления металлических щитов к фундаменту или бетонному покрытию;</w:t>
      </w:r>
      <w:r>
        <w:br/>
      </w:r>
      <w:r>
        <w:rPr>
          <w:rFonts w:ascii="Times New Roman"/>
          <w:b w:val="false"/>
          <w:i w:val="false"/>
          <w:color w:val="000000"/>
          <w:sz w:val="28"/>
        </w:rPr>
        <w:t>
</w:t>
      </w:r>
      <w:r>
        <w:rPr>
          <w:rFonts w:ascii="Times New Roman"/>
          <w:b w:val="false"/>
          <w:i w:val="false"/>
          <w:color w:val="000000"/>
          <w:sz w:val="28"/>
        </w:rPr>
        <w:t>
      3) жароупорная окраска на металлических конструкциях;</w:t>
      </w:r>
      <w:r>
        <w:br/>
      </w:r>
      <w:r>
        <w:rPr>
          <w:rFonts w:ascii="Times New Roman"/>
          <w:b w:val="false"/>
          <w:i w:val="false"/>
          <w:color w:val="000000"/>
          <w:sz w:val="28"/>
        </w:rPr>
        <w:t>
</w:t>
      </w:r>
      <w:r>
        <w:rPr>
          <w:rFonts w:ascii="Times New Roman"/>
          <w:b w:val="false"/>
          <w:i w:val="false"/>
          <w:color w:val="000000"/>
          <w:sz w:val="28"/>
        </w:rPr>
        <w:t>
      4) болтовые соединения;</w:t>
      </w:r>
      <w:r>
        <w:br/>
      </w:r>
      <w:r>
        <w:rPr>
          <w:rFonts w:ascii="Times New Roman"/>
          <w:b w:val="false"/>
          <w:i w:val="false"/>
          <w:color w:val="000000"/>
          <w:sz w:val="28"/>
        </w:rPr>
        <w:t>
</w:t>
      </w:r>
      <w:r>
        <w:rPr>
          <w:rFonts w:ascii="Times New Roman"/>
          <w:b w:val="false"/>
          <w:i w:val="false"/>
          <w:color w:val="000000"/>
          <w:sz w:val="28"/>
        </w:rPr>
        <w:t>
      5) рабочая поверхность и швы монолитных или сборных плит облицовки щитов в виде грунтовых валов.</w:t>
      </w:r>
      <w:r>
        <w:br/>
      </w:r>
      <w:r>
        <w:rPr>
          <w:rFonts w:ascii="Times New Roman"/>
          <w:b w:val="false"/>
          <w:i w:val="false"/>
          <w:color w:val="000000"/>
          <w:sz w:val="28"/>
        </w:rPr>
        <w:t>
</w:t>
      </w:r>
      <w:r>
        <w:rPr>
          <w:rFonts w:ascii="Times New Roman"/>
          <w:b w:val="false"/>
          <w:i w:val="false"/>
          <w:color w:val="000000"/>
          <w:sz w:val="28"/>
        </w:rPr>
        <w:t>
      Дефекты струеотклоняющих щитов устраняются силами инженерно-авиационной службы аэропорта.</w:t>
      </w:r>
      <w:r>
        <w:br/>
      </w:r>
      <w:r>
        <w:rPr>
          <w:rFonts w:ascii="Times New Roman"/>
          <w:b w:val="false"/>
          <w:i w:val="false"/>
          <w:color w:val="000000"/>
          <w:sz w:val="28"/>
        </w:rPr>
        <w:t>
</w:t>
      </w:r>
      <w:r>
        <w:rPr>
          <w:rFonts w:ascii="Times New Roman"/>
          <w:b w:val="false"/>
          <w:i w:val="false"/>
          <w:color w:val="000000"/>
          <w:sz w:val="28"/>
        </w:rPr>
        <w:t>
      151. Сварные швы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иметь гладкую мелкочешуйчатую поверхность (без наплывов, прожогов, сужений и перерывов) и плавной переход к основному металлу;</w:t>
      </w:r>
      <w:r>
        <w:br/>
      </w:r>
      <w:r>
        <w:rPr>
          <w:rFonts w:ascii="Times New Roman"/>
          <w:b w:val="false"/>
          <w:i w:val="false"/>
          <w:color w:val="000000"/>
          <w:sz w:val="28"/>
        </w:rPr>
        <w:t>
</w:t>
      </w:r>
      <w:r>
        <w:rPr>
          <w:rFonts w:ascii="Times New Roman"/>
          <w:b w:val="false"/>
          <w:i w:val="false"/>
          <w:color w:val="000000"/>
          <w:sz w:val="28"/>
        </w:rPr>
        <w:t>
      2) не иметь трещин, кратеров и цепочек поверхностных пор (отдельно расположенные поверхностные поры допускаются).</w:t>
      </w:r>
      <w:r>
        <w:br/>
      </w:r>
      <w:r>
        <w:rPr>
          <w:rFonts w:ascii="Times New Roman"/>
          <w:b w:val="false"/>
          <w:i w:val="false"/>
          <w:color w:val="000000"/>
          <w:sz w:val="28"/>
        </w:rPr>
        <w:t>
</w:t>
      </w:r>
      <w:r>
        <w:rPr>
          <w:rFonts w:ascii="Times New Roman"/>
          <w:b w:val="false"/>
          <w:i w:val="false"/>
          <w:color w:val="000000"/>
          <w:sz w:val="28"/>
        </w:rPr>
        <w:t>
      152. Окраску стальных конструкций струеотклоняющих щитов следует возобновить жаростойким грифталевым нитролаком или другими лакокрасочными материалами, выдерживающими температуру 150</w:t>
      </w:r>
      <w:r>
        <w:rPr>
          <w:rFonts w:ascii="Times New Roman"/>
          <w:b w:val="false"/>
          <w:i w:val="false"/>
          <w:color w:val="000000"/>
          <w:vertAlign w:val="superscript"/>
        </w:rPr>
        <w:t>0</w:t>
      </w:r>
      <w:r>
        <w:rPr>
          <w:rFonts w:ascii="Times New Roman"/>
          <w:b w:val="false"/>
          <w:i w:val="false"/>
          <w:color w:val="000000"/>
          <w:sz w:val="28"/>
        </w:rPr>
        <w:t>С. Перед окраской стальные конструкции щитов очищаются от грязи, ржавчины, масел и отставшей краски.</w:t>
      </w:r>
      <w:r>
        <w:br/>
      </w:r>
      <w:r>
        <w:rPr>
          <w:rFonts w:ascii="Times New Roman"/>
          <w:b w:val="false"/>
          <w:i w:val="false"/>
          <w:color w:val="000000"/>
          <w:sz w:val="28"/>
        </w:rPr>
        <w:t>
</w:t>
      </w:r>
      <w:r>
        <w:rPr>
          <w:rFonts w:ascii="Times New Roman"/>
          <w:b w:val="false"/>
          <w:i w:val="false"/>
          <w:color w:val="000000"/>
          <w:sz w:val="28"/>
        </w:rPr>
        <w:t>
      Лакокрасочный материал наносят краскораспылителями тонкими ровными слоями без пропусков, пятен и потеков.</w:t>
      </w:r>
      <w:r>
        <w:br/>
      </w:r>
      <w:r>
        <w:rPr>
          <w:rFonts w:ascii="Times New Roman"/>
          <w:b w:val="false"/>
          <w:i w:val="false"/>
          <w:color w:val="000000"/>
          <w:sz w:val="28"/>
        </w:rPr>
        <w:t>
</w:t>
      </w:r>
      <w:r>
        <w:rPr>
          <w:rFonts w:ascii="Times New Roman"/>
          <w:b w:val="false"/>
          <w:i w:val="false"/>
          <w:color w:val="000000"/>
          <w:sz w:val="28"/>
        </w:rPr>
        <w:t>
      153. Для предотвращения поломок и повреждений ВС 3-4 классов в случае их выкатывания за пределы ВПП следует устраивать грунтовые тормозные площадки (далее - ГТП),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154. ГТП устраиваются в переделах КПТ и состоит из участков различной протяженности, вспаханных на глубине от 5 до 30 см, увеличивающихся по мере удаления от торца ВПП. В конце тормозной площадки устраивают насыпь из песчаного грунта для задержки ВС в том случае, если оно не будет заторможено на предшествующих вспаханных участках. Ориентировочные размеры ГТП приведены в таблице </w:t>
      </w:r>
      <w:r>
        <w:rPr>
          <w:rFonts w:ascii="Times New Roman"/>
          <w:b w:val="false"/>
          <w:i w:val="false"/>
          <w:color w:val="000000"/>
          <w:sz w:val="28"/>
        </w:rPr>
        <w:t>Приложения 21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155. Поверхность ГТП следует периодически, в зависимости от температурно-влажных условий, бороновать и вспахивать для постоянного поддержания их в рыхлом состоянии.</w:t>
      </w:r>
    </w:p>
    <w:bookmarkEnd w:id="10"/>
    <w:bookmarkStart w:name="z400" w:id="11"/>
    <w:p>
      <w:pPr>
        <w:spacing w:after="0"/>
        <w:ind w:left="0"/>
        <w:jc w:val="left"/>
      </w:pPr>
      <w:r>
        <w:rPr>
          <w:rFonts w:ascii="Times New Roman"/>
          <w:b/>
          <w:i w:val="false"/>
          <w:color w:val="000000"/>
        </w:rPr>
        <w:t xml:space="preserve"> 
5. Порядок подготовки и содержания гидроаэродромов</w:t>
      </w:r>
    </w:p>
    <w:bookmarkEnd w:id="11"/>
    <w:bookmarkStart w:name="z401" w:id="12"/>
    <w:p>
      <w:pPr>
        <w:spacing w:after="0"/>
        <w:ind w:left="0"/>
        <w:jc w:val="both"/>
      </w:pPr>
      <w:r>
        <w:rPr>
          <w:rFonts w:ascii="Times New Roman"/>
          <w:b w:val="false"/>
          <w:i w:val="false"/>
          <w:color w:val="000000"/>
          <w:sz w:val="28"/>
        </w:rPr>
        <w:t>
      156. Гидроаэродромы подразделяются на морские, речные и озерные, а также на постоянные и временные. Гидроаэродром состоит из акватории и служебно-технической территории.</w:t>
      </w:r>
      <w:r>
        <w:br/>
      </w:r>
      <w:r>
        <w:rPr>
          <w:rFonts w:ascii="Times New Roman"/>
          <w:b w:val="false"/>
          <w:i w:val="false"/>
          <w:color w:val="000000"/>
          <w:sz w:val="28"/>
        </w:rPr>
        <w:t>
</w:t>
      </w:r>
      <w:r>
        <w:rPr>
          <w:rFonts w:ascii="Times New Roman"/>
          <w:b w:val="false"/>
          <w:i w:val="false"/>
          <w:color w:val="000000"/>
          <w:sz w:val="28"/>
        </w:rPr>
        <w:t>
      157. Акватория представляет собой водный участок, специально оборудованный для взлета, посадки, руления, стоянки и обслуживания гидросамолетов на плаву.</w:t>
      </w:r>
      <w:r>
        <w:br/>
      </w:r>
      <w:r>
        <w:rPr>
          <w:rFonts w:ascii="Times New Roman"/>
          <w:b w:val="false"/>
          <w:i w:val="false"/>
          <w:color w:val="000000"/>
          <w:sz w:val="28"/>
        </w:rPr>
        <w:t>
</w:t>
      </w:r>
      <w:r>
        <w:rPr>
          <w:rFonts w:ascii="Times New Roman"/>
          <w:b w:val="false"/>
          <w:i w:val="false"/>
          <w:color w:val="000000"/>
          <w:sz w:val="28"/>
        </w:rPr>
        <w:t>
      158. Служебно-техническая территория гидроаэродрома представляет собой береговой участок, на котором размещаются здания и сооружения, предназначенные для обслуживания гидросамолетов и транспортных перевозок.</w:t>
      </w:r>
      <w:r>
        <w:br/>
      </w:r>
      <w:r>
        <w:rPr>
          <w:rFonts w:ascii="Times New Roman"/>
          <w:b w:val="false"/>
          <w:i w:val="false"/>
          <w:color w:val="000000"/>
          <w:sz w:val="28"/>
        </w:rPr>
        <w:t>
</w:t>
      </w:r>
      <w:r>
        <w:rPr>
          <w:rFonts w:ascii="Times New Roman"/>
          <w:b w:val="false"/>
          <w:i w:val="false"/>
          <w:color w:val="000000"/>
          <w:sz w:val="28"/>
        </w:rPr>
        <w:t>
      159. Летным бассейном называют часть акватории, предназначенная для взлета и посадки гидросамолетов, на которой располагается одна или несколько летных полос.</w:t>
      </w:r>
      <w:r>
        <w:br/>
      </w:r>
      <w:r>
        <w:rPr>
          <w:rFonts w:ascii="Times New Roman"/>
          <w:b w:val="false"/>
          <w:i w:val="false"/>
          <w:color w:val="000000"/>
          <w:sz w:val="28"/>
        </w:rPr>
        <w:t>
</w:t>
      </w:r>
      <w:r>
        <w:rPr>
          <w:rFonts w:ascii="Times New Roman"/>
          <w:b w:val="false"/>
          <w:i w:val="false"/>
          <w:color w:val="000000"/>
          <w:sz w:val="28"/>
        </w:rPr>
        <w:t>
      160. Гаванью называют часть акватории, предназначенной для стоянки, маневрирования и обслуживания гидросамолетов и плавсредств.</w:t>
      </w:r>
      <w:r>
        <w:br/>
      </w:r>
      <w:r>
        <w:rPr>
          <w:rFonts w:ascii="Times New Roman"/>
          <w:b w:val="false"/>
          <w:i w:val="false"/>
          <w:color w:val="000000"/>
          <w:sz w:val="28"/>
        </w:rPr>
        <w:t>
</w:t>
      </w:r>
      <w:r>
        <w:rPr>
          <w:rFonts w:ascii="Times New Roman"/>
          <w:b w:val="false"/>
          <w:i w:val="false"/>
          <w:color w:val="000000"/>
          <w:sz w:val="28"/>
        </w:rPr>
        <w:t>
      161. Под гидроаэродром выбирают участки водоемов, защищенные от ветровых волн и зыби (естественные бухты), с береговой полосой, не подверженной затоплению, а также участки, на которых возможны устройства подъездных путей к гидроаэродрому.</w:t>
      </w:r>
      <w:r>
        <w:br/>
      </w:r>
      <w:r>
        <w:rPr>
          <w:rFonts w:ascii="Times New Roman"/>
          <w:b w:val="false"/>
          <w:i w:val="false"/>
          <w:color w:val="000000"/>
          <w:sz w:val="28"/>
        </w:rPr>
        <w:t>
</w:t>
      </w:r>
      <w:r>
        <w:rPr>
          <w:rFonts w:ascii="Times New Roman"/>
          <w:b w:val="false"/>
          <w:i w:val="false"/>
          <w:color w:val="000000"/>
          <w:sz w:val="28"/>
        </w:rPr>
        <w:t>
      162. Акватория соответствует следующим требованиям:</w:t>
      </w:r>
      <w:r>
        <w:br/>
      </w:r>
      <w:r>
        <w:rPr>
          <w:rFonts w:ascii="Times New Roman"/>
          <w:b w:val="false"/>
          <w:i w:val="false"/>
          <w:color w:val="000000"/>
          <w:sz w:val="28"/>
        </w:rPr>
        <w:t>
</w:t>
      </w:r>
      <w:r>
        <w:rPr>
          <w:rFonts w:ascii="Times New Roman"/>
          <w:b w:val="false"/>
          <w:i w:val="false"/>
          <w:color w:val="000000"/>
          <w:sz w:val="28"/>
        </w:rPr>
        <w:t>
      1) иметь достаточные размеры в плане и глубину водоема;</w:t>
      </w:r>
      <w:r>
        <w:br/>
      </w:r>
      <w:r>
        <w:rPr>
          <w:rFonts w:ascii="Times New Roman"/>
          <w:b w:val="false"/>
          <w:i w:val="false"/>
          <w:color w:val="000000"/>
          <w:sz w:val="28"/>
        </w:rPr>
        <w:t>
</w:t>
      </w:r>
      <w:r>
        <w:rPr>
          <w:rFonts w:ascii="Times New Roman"/>
          <w:b w:val="false"/>
          <w:i w:val="false"/>
          <w:color w:val="000000"/>
          <w:sz w:val="28"/>
        </w:rPr>
        <w:t>
      2) иметь фарватеры для движения плавсредств, обслуживающих гидросамолеты, а в случаях пересечения акватории судоходными трассами - фарватеры для соответствующих судов;</w:t>
      </w:r>
      <w:r>
        <w:br/>
      </w:r>
      <w:r>
        <w:rPr>
          <w:rFonts w:ascii="Times New Roman"/>
          <w:b w:val="false"/>
          <w:i w:val="false"/>
          <w:color w:val="000000"/>
          <w:sz w:val="28"/>
        </w:rPr>
        <w:t>
</w:t>
      </w:r>
      <w:r>
        <w:rPr>
          <w:rFonts w:ascii="Times New Roman"/>
          <w:b w:val="false"/>
          <w:i w:val="false"/>
          <w:color w:val="000000"/>
          <w:sz w:val="28"/>
        </w:rPr>
        <w:t>
      3) скорость течения не превышает 3 м/с;</w:t>
      </w:r>
      <w:r>
        <w:br/>
      </w:r>
      <w:r>
        <w:rPr>
          <w:rFonts w:ascii="Times New Roman"/>
          <w:b w:val="false"/>
          <w:i w:val="false"/>
          <w:color w:val="000000"/>
          <w:sz w:val="28"/>
        </w:rPr>
        <w:t>
</w:t>
      </w:r>
      <w:r>
        <w:rPr>
          <w:rFonts w:ascii="Times New Roman"/>
          <w:b w:val="false"/>
          <w:i w:val="false"/>
          <w:color w:val="000000"/>
          <w:sz w:val="28"/>
        </w:rPr>
        <w:t>
      4) располагаться в непосредственной близости к береговой полосе.</w:t>
      </w:r>
      <w:r>
        <w:br/>
      </w:r>
      <w:r>
        <w:rPr>
          <w:rFonts w:ascii="Times New Roman"/>
          <w:b w:val="false"/>
          <w:i w:val="false"/>
          <w:color w:val="000000"/>
          <w:sz w:val="28"/>
        </w:rPr>
        <w:t>
</w:t>
      </w:r>
      <w:r>
        <w:rPr>
          <w:rFonts w:ascii="Times New Roman"/>
          <w:b w:val="false"/>
          <w:i w:val="false"/>
          <w:color w:val="000000"/>
          <w:sz w:val="28"/>
        </w:rPr>
        <w:t xml:space="preserve">
      163. Форма и размеры летного бассейна определяются количеством и потребными длинами летных полос. </w:t>
      </w:r>
      <w:r>
        <w:br/>
      </w:r>
      <w:r>
        <w:rPr>
          <w:rFonts w:ascii="Times New Roman"/>
          <w:b w:val="false"/>
          <w:i w:val="false"/>
          <w:color w:val="000000"/>
          <w:sz w:val="28"/>
        </w:rPr>
        <w:t>
</w:t>
      </w:r>
      <w:r>
        <w:rPr>
          <w:rFonts w:ascii="Times New Roman"/>
          <w:b w:val="false"/>
          <w:i w:val="false"/>
          <w:color w:val="000000"/>
          <w:sz w:val="28"/>
        </w:rPr>
        <w:t>
      164. Нормы годности гидроаэродромов к эксплуатации определяются соответствующими действующими нормативными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165. Осмотр акватории производится должностными лицами аэродромной службы и службы движения за 1 ч до начала полетов, а также перед вылетом или посадкой гидросамолета в целях очистки ее от посторонних предметов, которые препятствуют рулению или взлетно-посадочным операциям. Кроме того, принимаются меры к удалению с акватории судов. Результаты осмотра фиксируются в "Журнале состояния летного поля".</w:t>
      </w:r>
      <w:r>
        <w:br/>
      </w:r>
      <w:r>
        <w:rPr>
          <w:rFonts w:ascii="Times New Roman"/>
          <w:b w:val="false"/>
          <w:i w:val="false"/>
          <w:color w:val="000000"/>
          <w:sz w:val="28"/>
        </w:rPr>
        <w:t>
</w:t>
      </w:r>
      <w:r>
        <w:rPr>
          <w:rFonts w:ascii="Times New Roman"/>
          <w:b w:val="false"/>
          <w:i w:val="false"/>
          <w:color w:val="000000"/>
          <w:sz w:val="28"/>
        </w:rPr>
        <w:t xml:space="preserve">
      166. При значительных колебаниях уровня воды на водоемах, когда длина троса не будет удовлетворять условия 1,5 </w:t>
      </w:r>
      <w:r>
        <w:rPr>
          <w:rFonts w:ascii="Times New Roman"/>
          <w:b w:val="false"/>
          <w:i w:val="false"/>
          <w:color w:val="000000"/>
          <w:sz w:val="28"/>
          <w:u w:val="single"/>
        </w:rPr>
        <w:t>&lt;</w:t>
      </w:r>
      <w:r>
        <w:rPr>
          <w:rFonts w:ascii="Times New Roman"/>
          <w:b w:val="false"/>
          <w:i w:val="false"/>
          <w:color w:val="000000"/>
          <w:sz w:val="28"/>
        </w:rPr>
        <w:t xml:space="preserve"> Н </w:t>
      </w:r>
      <w:r>
        <w:rPr>
          <w:rFonts w:ascii="Times New Roman"/>
          <w:b w:val="false"/>
          <w:i w:val="false"/>
          <w:color w:val="000000"/>
          <w:sz w:val="28"/>
          <w:u w:val="single"/>
        </w:rPr>
        <w:t>&lt;</w:t>
      </w:r>
      <w:r>
        <w:rPr>
          <w:rFonts w:ascii="Times New Roman"/>
          <w:b w:val="false"/>
          <w:i w:val="false"/>
          <w:color w:val="000000"/>
          <w:sz w:val="28"/>
        </w:rPr>
        <w:t xml:space="preserve"> 2Н (где Н - глубина акватории), необходимо при повышении уровня воды удлинить трос, при понижении - укоротить.</w:t>
      </w:r>
      <w:r>
        <w:br/>
      </w:r>
      <w:r>
        <w:rPr>
          <w:rFonts w:ascii="Times New Roman"/>
          <w:b w:val="false"/>
          <w:i w:val="false"/>
          <w:color w:val="000000"/>
          <w:sz w:val="28"/>
        </w:rPr>
        <w:t>
</w:t>
      </w:r>
      <w:r>
        <w:rPr>
          <w:rFonts w:ascii="Times New Roman"/>
          <w:b w:val="false"/>
          <w:i w:val="false"/>
          <w:color w:val="000000"/>
          <w:sz w:val="28"/>
        </w:rPr>
        <w:t>
      167. Гидроаэродром оборудуется водомерным постом, согласно показаниям которого измеряется глубина водоема. Выявленные дефектные места, не удовлетворяющие требованиям эксплуатации, следует обозначать соответствующими знаками.</w:t>
      </w:r>
      <w:r>
        <w:br/>
      </w:r>
      <w:r>
        <w:rPr>
          <w:rFonts w:ascii="Times New Roman"/>
          <w:b w:val="false"/>
          <w:i w:val="false"/>
          <w:color w:val="000000"/>
          <w:sz w:val="28"/>
        </w:rPr>
        <w:t>
</w:t>
      </w:r>
      <w:r>
        <w:rPr>
          <w:rFonts w:ascii="Times New Roman"/>
          <w:b w:val="false"/>
          <w:i w:val="false"/>
          <w:color w:val="000000"/>
          <w:sz w:val="28"/>
        </w:rPr>
        <w:t>
      168. При колебаниях уровня воды на водоемах необходимо по мере необходимости сталкивать или подтягивать причалы с одновременным регулированием расчалок, крепящих причал.</w:t>
      </w:r>
      <w:r>
        <w:br/>
      </w:r>
      <w:r>
        <w:rPr>
          <w:rFonts w:ascii="Times New Roman"/>
          <w:b w:val="false"/>
          <w:i w:val="false"/>
          <w:color w:val="000000"/>
          <w:sz w:val="28"/>
        </w:rPr>
        <w:t>
</w:t>
      </w:r>
      <w:r>
        <w:rPr>
          <w:rFonts w:ascii="Times New Roman"/>
          <w:b w:val="false"/>
          <w:i w:val="false"/>
          <w:color w:val="000000"/>
          <w:sz w:val="28"/>
        </w:rPr>
        <w:t>
      169. Проверка исправности якорных стоянок, причалов пирсов другого оборудования производится ежедневно. Нельзя допускать пролива бензина, масла на настил причала и разбрасывание обтирочной ветоши.</w:t>
      </w:r>
      <w:r>
        <w:br/>
      </w:r>
      <w:r>
        <w:rPr>
          <w:rFonts w:ascii="Times New Roman"/>
          <w:b w:val="false"/>
          <w:i w:val="false"/>
          <w:color w:val="000000"/>
          <w:sz w:val="28"/>
        </w:rPr>
        <w:t>
</w:t>
      </w:r>
      <w:r>
        <w:rPr>
          <w:rFonts w:ascii="Times New Roman"/>
          <w:b w:val="false"/>
          <w:i w:val="false"/>
          <w:color w:val="000000"/>
          <w:sz w:val="28"/>
        </w:rPr>
        <w:t>
      170. Причалы, гидроспуски и маневренные площадки содержатся в чистоте, кольца креплений на причалах систематически очищаться и смазываться, углубление для якорей прочищаться.</w:t>
      </w:r>
      <w:r>
        <w:br/>
      </w:r>
      <w:r>
        <w:rPr>
          <w:rFonts w:ascii="Times New Roman"/>
          <w:b w:val="false"/>
          <w:i w:val="false"/>
          <w:color w:val="000000"/>
          <w:sz w:val="28"/>
        </w:rPr>
        <w:t>
</w:t>
      </w:r>
      <w:r>
        <w:rPr>
          <w:rFonts w:ascii="Times New Roman"/>
          <w:b w:val="false"/>
          <w:i w:val="false"/>
          <w:color w:val="000000"/>
          <w:sz w:val="28"/>
        </w:rPr>
        <w:t>
      171. По окончании летной навигации все оборудование разбирается, поднимается на берег и перевозится на специально отведенные площадки.</w:t>
      </w:r>
      <w:r>
        <w:br/>
      </w:r>
      <w:r>
        <w:rPr>
          <w:rFonts w:ascii="Times New Roman"/>
          <w:b w:val="false"/>
          <w:i w:val="false"/>
          <w:color w:val="000000"/>
          <w:sz w:val="28"/>
        </w:rPr>
        <w:t>
</w:t>
      </w:r>
      <w:r>
        <w:rPr>
          <w:rFonts w:ascii="Times New Roman"/>
          <w:b w:val="false"/>
          <w:i w:val="false"/>
          <w:color w:val="000000"/>
          <w:sz w:val="28"/>
        </w:rPr>
        <w:t>
      172. Название установки четко обозначаются в тех местах установки, откуда его легко определить с основных углов и направлений подхода с воздуха и с моря. Для опознавания с воздуха используются опознавательные знаки с названием вертолетной площадки и боковые опознавательные панели. Название обеих опознавательных маркировок являются идентичным, простым и исключать двусмысленное восприятие при ведении радиосвязи.</w:t>
      </w:r>
      <w:r>
        <w:br/>
      </w:r>
      <w:r>
        <w:rPr>
          <w:rFonts w:ascii="Times New Roman"/>
          <w:b w:val="false"/>
          <w:i w:val="false"/>
          <w:color w:val="000000"/>
          <w:sz w:val="28"/>
        </w:rPr>
        <w:t>
</w:t>
      </w:r>
      <w:r>
        <w:rPr>
          <w:rFonts w:ascii="Times New Roman"/>
          <w:b w:val="false"/>
          <w:i w:val="false"/>
          <w:color w:val="000000"/>
          <w:sz w:val="28"/>
        </w:rPr>
        <w:t xml:space="preserve">
      173. Утвержденные радиопозывные установки соответствуют опознавательному названию вертолетной площадки и боковых панелях. При необходимости включения опознавательных знаков с "номерами блоков" на боковые панели установки (т.е. для каких-либо иных целей кроме опознавания), то название установки также включается. Например: "НАИМЕНОВАНИЕ. № БЛОКА". Опознавательные знаки отчетливо видны при любом освещении, особенно ночью и в условиях плохой видимости. </w:t>
      </w:r>
      <w:r>
        <w:br/>
      </w:r>
      <w:r>
        <w:rPr>
          <w:rFonts w:ascii="Times New Roman"/>
          <w:b w:val="false"/>
          <w:i w:val="false"/>
          <w:color w:val="000000"/>
          <w:sz w:val="28"/>
        </w:rPr>
        <w:t>
</w:t>
      </w:r>
      <w:r>
        <w:rPr>
          <w:rFonts w:ascii="Times New Roman"/>
          <w:b w:val="false"/>
          <w:i w:val="false"/>
          <w:color w:val="000000"/>
          <w:sz w:val="28"/>
        </w:rPr>
        <w:t xml:space="preserve">
      174. Следует применять новые технологии, для того, чтобы определение визуальных знаков могло происходить на более ранней стадии подхода вертолета, днем и ночью. Современные технологии в большинстве случаев способны обеспечить соответствие данному требованию в любое время суток. Использование высокоинтенсивных кластерных индикаторов или стекловолоконных систем показало свою эффективность даже при крайне низкой видимости. </w:t>
      </w:r>
      <w:r>
        <w:br/>
      </w:r>
      <w:r>
        <w:rPr>
          <w:rFonts w:ascii="Times New Roman"/>
          <w:b w:val="false"/>
          <w:i w:val="false"/>
          <w:color w:val="000000"/>
          <w:sz w:val="28"/>
        </w:rPr>
        <w:t>
</w:t>
      </w:r>
      <w:r>
        <w:rPr>
          <w:rFonts w:ascii="Times New Roman"/>
          <w:b w:val="false"/>
          <w:i w:val="false"/>
          <w:color w:val="000000"/>
          <w:sz w:val="28"/>
        </w:rPr>
        <w:t>
      175. Маркировка вертолетной площадки (особенно маркировка для опознавания установки) и боковых панелей опознавания установки, используются экипажами для получения окончательного подтверждения того, что для посадки выбрана правильная вертолетная площадка. Маркировка вертолетной площадки и маркировка боковых опознавательных панелей, поддерживаться в наилучшем состоянии, регулярно перекрашиваться и очищаться от всех загрязнений, ухудшающих видимость визуальных знаков.</w:t>
      </w:r>
      <w:r>
        <w:br/>
      </w:r>
      <w:r>
        <w:rPr>
          <w:rFonts w:ascii="Times New Roman"/>
          <w:b w:val="false"/>
          <w:i w:val="false"/>
          <w:color w:val="000000"/>
          <w:sz w:val="28"/>
        </w:rPr>
        <w:t>
</w:t>
      </w:r>
      <w:r>
        <w:rPr>
          <w:rFonts w:ascii="Times New Roman"/>
          <w:b w:val="false"/>
          <w:i w:val="false"/>
          <w:color w:val="000000"/>
          <w:sz w:val="28"/>
        </w:rPr>
        <w:t>
      176. Владельцы или ЭВП обеспечивают специальное инспектирование, процедуры по обслуживанию маркировки, графики маркировки вертолетных площадок и боковых панелей, учитывая важность этой цели.</w:t>
      </w:r>
      <w:r>
        <w:br/>
      </w:r>
      <w:r>
        <w:rPr>
          <w:rFonts w:ascii="Times New Roman"/>
          <w:b w:val="false"/>
          <w:i w:val="false"/>
          <w:color w:val="000000"/>
          <w:sz w:val="28"/>
        </w:rPr>
        <w:t>
</w:t>
      </w:r>
      <w:r>
        <w:rPr>
          <w:rFonts w:ascii="Times New Roman"/>
          <w:b w:val="false"/>
          <w:i w:val="false"/>
          <w:color w:val="000000"/>
          <w:sz w:val="28"/>
        </w:rPr>
        <w:t>
      177. Боковые опознавательные панели установки не загораживают, какими-либо предметами (свисающие шланги) и располагаются на установке выше.</w:t>
      </w:r>
      <w:r>
        <w:br/>
      </w:r>
      <w:r>
        <w:rPr>
          <w:rFonts w:ascii="Times New Roman"/>
          <w:b w:val="false"/>
          <w:i w:val="false"/>
          <w:color w:val="000000"/>
          <w:sz w:val="28"/>
        </w:rPr>
        <w:t>
</w:t>
      </w:r>
      <w:r>
        <w:rPr>
          <w:rFonts w:ascii="Times New Roman"/>
          <w:b w:val="false"/>
          <w:i w:val="false"/>
          <w:color w:val="000000"/>
          <w:sz w:val="28"/>
        </w:rPr>
        <w:t>
      178. Наименование установки маркируется на поверхности вертолетной площадки между шевроном, обозначающим свободный от препятствий сектор и прицельным кругом, символами высотой не менее 1.2 метра и цветом (обычно белый) имеющим контраст с поверхностью вертолетной площадки. Посадочная сеть не закрывает наименование вертолетной площадки. Там, где нет достаточного пространства для маркировки наименования вертолетной площадки на указанном месте, ее расположение согласовывается с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179. Маркировка и освещение линии периметра вертолетной площадки служит для опознавания границ зоны безопасной посадки при проведении дневных и ночных работ.</w:t>
      </w:r>
      <w:r>
        <w:br/>
      </w:r>
      <w:r>
        <w:rPr>
          <w:rFonts w:ascii="Times New Roman"/>
          <w:b w:val="false"/>
          <w:i w:val="false"/>
          <w:color w:val="000000"/>
          <w:sz w:val="28"/>
        </w:rPr>
        <w:t>
</w:t>
      </w:r>
      <w:r>
        <w:rPr>
          <w:rFonts w:ascii="Times New Roman"/>
          <w:b w:val="false"/>
          <w:i w:val="false"/>
          <w:color w:val="000000"/>
          <w:sz w:val="28"/>
        </w:rPr>
        <w:t>
      180. Указатель направления ветра (ветровой конус) устанавливается для измерения направления ветра в открытой зоне установки/судна. Применяют второй ветровой конус для определения точной разницы в показаниях ветра.</w:t>
      </w:r>
      <w:r>
        <w:br/>
      </w:r>
      <w:r>
        <w:rPr>
          <w:rFonts w:ascii="Times New Roman"/>
          <w:b w:val="false"/>
          <w:i w:val="false"/>
          <w:color w:val="000000"/>
          <w:sz w:val="28"/>
        </w:rPr>
        <w:t>
</w:t>
      </w:r>
      <w:r>
        <w:rPr>
          <w:rFonts w:ascii="Times New Roman"/>
          <w:b w:val="false"/>
          <w:i w:val="false"/>
          <w:color w:val="000000"/>
          <w:sz w:val="28"/>
        </w:rPr>
        <w:t>
      181. Для определения размеров символов, там, где не указана их ширина, необходимо использовать 15 % от их высоты. Расстояние между символами равняется 10 % от высоты символа (от крайнего правого края одного символа до крайнего левого края следующего символа). Расстояние между словами составляет примерно 50 % от высоты символа.</w:t>
      </w:r>
    </w:p>
    <w:bookmarkEnd w:id="12"/>
    <w:bookmarkStart w:name="z431"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3"/>
    <w:p>
      <w:pPr>
        <w:spacing w:after="0"/>
        <w:ind w:left="0"/>
        <w:jc w:val="both"/>
      </w:pPr>
      <w:r>
        <w:rPr>
          <w:rFonts w:ascii="Times New Roman"/>
          <w:b w:val="false"/>
          <w:i w:val="false"/>
          <w:color w:val="000000"/>
          <w:sz w:val="28"/>
        </w:rPr>
        <w:t>форма</w:t>
      </w:r>
    </w:p>
    <w:bookmarkStart w:name="z432" w:id="14"/>
    <w:p>
      <w:pPr>
        <w:spacing w:after="0"/>
        <w:ind w:left="0"/>
        <w:jc w:val="both"/>
      </w:pPr>
      <w:r>
        <w:rPr>
          <w:rFonts w:ascii="Times New Roman"/>
          <w:b w:val="false"/>
          <w:i w:val="false"/>
          <w:color w:val="000000"/>
          <w:sz w:val="28"/>
        </w:rPr>
        <w:t>
            </w:t>
      </w:r>
      <w:r>
        <w:rPr>
          <w:rFonts w:ascii="Times New Roman"/>
          <w:b/>
          <w:i w:val="false"/>
          <w:color w:val="000000"/>
          <w:sz w:val="28"/>
        </w:rPr>
        <w:t>Контрольный лист - обязательство начальника</w:t>
      </w:r>
      <w:r>
        <w:br/>
      </w:r>
      <w:r>
        <w:rPr>
          <w:rFonts w:ascii="Times New Roman"/>
          <w:b w:val="false"/>
          <w:i w:val="false"/>
          <w:color w:val="000000"/>
          <w:sz w:val="28"/>
        </w:rPr>
        <w:t>
        </w:t>
      </w:r>
      <w:r>
        <w:rPr>
          <w:rFonts w:ascii="Times New Roman"/>
          <w:b/>
          <w:i w:val="false"/>
          <w:color w:val="000000"/>
          <w:sz w:val="28"/>
        </w:rPr>
        <w:t>(ст. инженера, инженера, техника) аэродромной службы</w:t>
      </w:r>
    </w:p>
    <w:bookmarkEnd w:id="14"/>
    <w:bookmarkStart w:name="z433" w:id="15"/>
    <w:p>
      <w:pPr>
        <w:spacing w:after="0"/>
        <w:ind w:left="0"/>
        <w:jc w:val="both"/>
      </w:pPr>
      <w:r>
        <w:rPr>
          <w:rFonts w:ascii="Times New Roman"/>
          <w:b w:val="false"/>
          <w:i w:val="false"/>
          <w:color w:val="000000"/>
          <w:sz w:val="28"/>
        </w:rPr>
        <w:t>
      Я __________________________________________________________</w:t>
      </w:r>
      <w:r>
        <w:br/>
      </w:r>
      <w:r>
        <w:rPr>
          <w:rFonts w:ascii="Times New Roman"/>
          <w:b w:val="false"/>
          <w:i w:val="false"/>
          <w:color w:val="000000"/>
          <w:sz w:val="28"/>
        </w:rPr>
        <w:t>
                          (должность и Ф.И.О)</w:t>
      </w:r>
      <w:r>
        <w:br/>
      </w:r>
      <w:r>
        <w:rPr>
          <w:rFonts w:ascii="Times New Roman"/>
          <w:b w:val="false"/>
          <w:i w:val="false"/>
          <w:color w:val="000000"/>
          <w:sz w:val="28"/>
        </w:rPr>
        <w:t>
изучил требования Правил аэродромного обеспечения в гражданской</w:t>
      </w:r>
      <w:r>
        <w:br/>
      </w:r>
      <w:r>
        <w:rPr>
          <w:rFonts w:ascii="Times New Roman"/>
          <w:b w:val="false"/>
          <w:i w:val="false"/>
          <w:color w:val="000000"/>
          <w:sz w:val="28"/>
        </w:rPr>
        <w:t>
авиации, утвержденных постановлением Правительства Республики</w:t>
      </w:r>
      <w:r>
        <w:br/>
      </w:r>
      <w:r>
        <w:rPr>
          <w:rFonts w:ascii="Times New Roman"/>
          <w:b w:val="false"/>
          <w:i w:val="false"/>
          <w:color w:val="000000"/>
          <w:sz w:val="28"/>
        </w:rPr>
        <w:t>
Казахстан от "___" ______ 2011 года №___ "Об утверждении Правил</w:t>
      </w:r>
      <w:r>
        <w:br/>
      </w:r>
      <w:r>
        <w:rPr>
          <w:rFonts w:ascii="Times New Roman"/>
          <w:b w:val="false"/>
          <w:i w:val="false"/>
          <w:color w:val="000000"/>
          <w:sz w:val="28"/>
        </w:rPr>
        <w:t>
аэродромного обеспечения в гражданской авиации", и обязуюсь выполнять</w:t>
      </w:r>
      <w:r>
        <w:br/>
      </w:r>
      <w:r>
        <w:rPr>
          <w:rFonts w:ascii="Times New Roman"/>
          <w:b w:val="false"/>
          <w:i w:val="false"/>
          <w:color w:val="000000"/>
          <w:sz w:val="28"/>
        </w:rPr>
        <w:t>
их при содержании, ремонте и подготовке аэродромов (вертодромов) к</w:t>
      </w:r>
      <w:r>
        <w:br/>
      </w:r>
      <w:r>
        <w:rPr>
          <w:rFonts w:ascii="Times New Roman"/>
          <w:b w:val="false"/>
          <w:i w:val="false"/>
          <w:color w:val="000000"/>
          <w:sz w:val="28"/>
        </w:rPr>
        <w:t>
полетам. За несоблюдение требований указанного Положения я несу</w:t>
      </w:r>
      <w:r>
        <w:br/>
      </w:r>
      <w:r>
        <w:rPr>
          <w:rFonts w:ascii="Times New Roman"/>
          <w:b w:val="false"/>
          <w:i w:val="false"/>
          <w:color w:val="000000"/>
          <w:sz w:val="28"/>
        </w:rPr>
        <w:t>
ответственность в установленном законодательством порядке.</w:t>
      </w:r>
    </w:p>
    <w:bookmarkEnd w:id="15"/>
    <w:p>
      <w:pPr>
        <w:spacing w:after="0"/>
        <w:ind w:left="0"/>
        <w:jc w:val="both"/>
      </w:pPr>
      <w:r>
        <w:rPr>
          <w:rFonts w:ascii="Times New Roman"/>
          <w:b w:val="false"/>
          <w:i w:val="false"/>
          <w:color w:val="000000"/>
          <w:sz w:val="28"/>
        </w:rPr>
        <w:t>"_____" _________20 ___ г.              _______________</w:t>
      </w:r>
      <w:r>
        <w:br/>
      </w:r>
      <w:r>
        <w:rPr>
          <w:rFonts w:ascii="Times New Roman"/>
          <w:b w:val="false"/>
          <w:i w:val="false"/>
          <w:color w:val="000000"/>
          <w:sz w:val="28"/>
        </w:rPr>
        <w:t>
                                          подпись</w:t>
      </w:r>
    </w:p>
    <w:bookmarkStart w:name="z434"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6"/>
    <w:bookmarkStart w:name="z435" w:id="17"/>
    <w:p>
      <w:pPr>
        <w:spacing w:after="0"/>
        <w:ind w:left="0"/>
        <w:jc w:val="both"/>
      </w:pPr>
      <w:r>
        <w:rPr>
          <w:rFonts w:ascii="Times New Roman"/>
          <w:b w:val="false"/>
          <w:i w:val="false"/>
          <w:color w:val="000000"/>
          <w:sz w:val="28"/>
        </w:rPr>
        <w:t>
                  </w:t>
      </w:r>
      <w:r>
        <w:rPr>
          <w:rFonts w:ascii="Times New Roman"/>
          <w:b/>
          <w:i w:val="false"/>
          <w:color w:val="000000"/>
          <w:sz w:val="28"/>
        </w:rPr>
        <w:t>Журнал состояния летного поля</w:t>
      </w:r>
    </w:p>
    <w:bookmarkEnd w:id="17"/>
    <w:p>
      <w:pPr>
        <w:spacing w:after="0"/>
        <w:ind w:left="0"/>
        <w:jc w:val="both"/>
      </w:pPr>
      <w:r>
        <w:rPr>
          <w:rFonts w:ascii="Times New Roman"/>
          <w:b w:val="false"/>
          <w:i w:val="false"/>
          <w:color w:val="000000"/>
          <w:sz w:val="28"/>
        </w:rPr>
        <w:t>                     </w:t>
      </w:r>
      <w:r>
        <w:rPr>
          <w:rFonts w:ascii="Times New Roman"/>
          <w:b/>
          <w:i w:val="false"/>
          <w:color w:val="000000"/>
          <w:sz w:val="28"/>
        </w:rPr>
        <w:t>Аэропорт</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i w:val="false"/>
          <w:color w:val="000000"/>
          <w:sz w:val="28"/>
        </w:rPr>
        <w:t>Начат</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i w:val="false"/>
          <w:color w:val="000000"/>
          <w:sz w:val="28"/>
        </w:rPr>
        <w:t>Окончен</w:t>
      </w: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748"/>
        <w:gridCol w:w="2029"/>
        <w:gridCol w:w="2848"/>
        <w:gridCol w:w="3806"/>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осмотра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предоставлен-</w:t>
            </w:r>
            <w:r>
              <w:br/>
            </w:r>
            <w:r>
              <w:rPr>
                <w:rFonts w:ascii="Times New Roman"/>
                <w:b w:val="false"/>
                <w:i w:val="false"/>
                <w:color w:val="000000"/>
                <w:sz w:val="20"/>
              </w:rPr>
              <w:t>
ное для</w:t>
            </w:r>
            <w:r>
              <w:br/>
            </w:r>
            <w:r>
              <w:rPr>
                <w:rFonts w:ascii="Times New Roman"/>
                <w:b w:val="false"/>
                <w:i w:val="false"/>
                <w:color w:val="000000"/>
                <w:sz w:val="20"/>
              </w:rPr>
              <w:t>
подготовки</w:t>
            </w:r>
            <w:r>
              <w:br/>
            </w:r>
            <w:r>
              <w:rPr>
                <w:rFonts w:ascii="Times New Roman"/>
                <w:b w:val="false"/>
                <w:i w:val="false"/>
                <w:color w:val="000000"/>
                <w:sz w:val="20"/>
              </w:rPr>
              <w:t>
летного поля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w:t>
            </w:r>
            <w:r>
              <w:br/>
            </w:r>
            <w:r>
              <w:rPr>
                <w:rFonts w:ascii="Times New Roman"/>
                <w:b w:val="false"/>
                <w:i w:val="false"/>
                <w:color w:val="000000"/>
                <w:sz w:val="20"/>
              </w:rPr>
              <w:t>
ристика</w:t>
            </w:r>
            <w:r>
              <w:br/>
            </w:r>
            <w:r>
              <w:rPr>
                <w:rFonts w:ascii="Times New Roman"/>
                <w:b w:val="false"/>
                <w:i w:val="false"/>
                <w:color w:val="000000"/>
                <w:sz w:val="20"/>
              </w:rPr>
              <w:t>
состояния</w:t>
            </w:r>
            <w:r>
              <w:br/>
            </w:r>
            <w:r>
              <w:rPr>
                <w:rFonts w:ascii="Times New Roman"/>
                <w:b w:val="false"/>
                <w:i w:val="false"/>
                <w:color w:val="000000"/>
                <w:sz w:val="20"/>
              </w:rPr>
              <w:t>
летного</w:t>
            </w:r>
            <w:r>
              <w:br/>
            </w:r>
            <w:r>
              <w:rPr>
                <w:rFonts w:ascii="Times New Roman"/>
                <w:b w:val="false"/>
                <w:i w:val="false"/>
                <w:color w:val="000000"/>
                <w:sz w:val="20"/>
              </w:rPr>
              <w:t>
поля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начальника</w:t>
            </w:r>
            <w:r>
              <w:br/>
            </w:r>
            <w:r>
              <w:rPr>
                <w:rFonts w:ascii="Times New Roman"/>
                <w:b w:val="false"/>
                <w:i w:val="false"/>
                <w:color w:val="000000"/>
                <w:sz w:val="20"/>
              </w:rPr>
              <w:t>
(ст. инженера,</w:t>
            </w:r>
            <w:r>
              <w:br/>
            </w:r>
            <w:r>
              <w:rPr>
                <w:rFonts w:ascii="Times New Roman"/>
                <w:b w:val="false"/>
                <w:i w:val="false"/>
                <w:color w:val="000000"/>
                <w:sz w:val="20"/>
              </w:rPr>
              <w:t>
инженера,</w:t>
            </w:r>
            <w:r>
              <w:br/>
            </w:r>
            <w:r>
              <w:rPr>
                <w:rFonts w:ascii="Times New Roman"/>
                <w:b w:val="false"/>
                <w:i w:val="false"/>
                <w:color w:val="000000"/>
                <w:sz w:val="20"/>
              </w:rPr>
              <w:t>
техника) о</w:t>
            </w:r>
            <w:r>
              <w:br/>
            </w:r>
            <w:r>
              <w:rPr>
                <w:rFonts w:ascii="Times New Roman"/>
                <w:b w:val="false"/>
                <w:i w:val="false"/>
                <w:color w:val="000000"/>
                <w:sz w:val="20"/>
              </w:rPr>
              <w:t>
пригодности</w:t>
            </w:r>
            <w:r>
              <w:br/>
            </w:r>
            <w:r>
              <w:rPr>
                <w:rFonts w:ascii="Times New Roman"/>
                <w:b w:val="false"/>
                <w:i w:val="false"/>
                <w:color w:val="000000"/>
                <w:sz w:val="20"/>
              </w:rPr>
              <w:t>
летного поля к</w:t>
            </w:r>
            <w:r>
              <w:br/>
            </w:r>
            <w:r>
              <w:rPr>
                <w:rFonts w:ascii="Times New Roman"/>
                <w:b w:val="false"/>
                <w:i w:val="false"/>
                <w:color w:val="000000"/>
                <w:sz w:val="20"/>
              </w:rPr>
              <w:t>
полетам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начальника</w:t>
            </w:r>
            <w:r>
              <w:br/>
            </w:r>
            <w:r>
              <w:rPr>
                <w:rFonts w:ascii="Times New Roman"/>
                <w:b w:val="false"/>
                <w:i w:val="false"/>
                <w:color w:val="000000"/>
                <w:sz w:val="20"/>
              </w:rPr>
              <w:t>
(ст. инженера,</w:t>
            </w:r>
            <w:r>
              <w:br/>
            </w:r>
            <w:r>
              <w:rPr>
                <w:rFonts w:ascii="Times New Roman"/>
                <w:b w:val="false"/>
                <w:i w:val="false"/>
                <w:color w:val="000000"/>
                <w:sz w:val="20"/>
              </w:rPr>
              <w:t>
инженера, техника)</w:t>
            </w:r>
            <w:r>
              <w:br/>
            </w:r>
            <w:r>
              <w:rPr>
                <w:rFonts w:ascii="Times New Roman"/>
                <w:b w:val="false"/>
                <w:i w:val="false"/>
                <w:color w:val="000000"/>
                <w:sz w:val="20"/>
              </w:rPr>
              <w:t>
аэродромной службы</w:t>
            </w:r>
            <w:r>
              <w:br/>
            </w:r>
            <w:r>
              <w:rPr>
                <w:rFonts w:ascii="Times New Roman"/>
                <w:b w:val="false"/>
                <w:i w:val="false"/>
                <w:color w:val="000000"/>
                <w:sz w:val="20"/>
              </w:rPr>
              <w:t>
с указанием</w:t>
            </w:r>
            <w:r>
              <w:br/>
            </w:r>
            <w:r>
              <w:rPr>
                <w:rFonts w:ascii="Times New Roman"/>
                <w:b w:val="false"/>
                <w:i w:val="false"/>
                <w:color w:val="000000"/>
                <w:sz w:val="20"/>
              </w:rPr>
              <w:t>
времени</w:t>
            </w:r>
          </w:p>
        </w:tc>
      </w:tr>
    </w:tbl>
    <w:bookmarkStart w:name="z436" w:id="18"/>
    <w:p>
      <w:pPr>
        <w:spacing w:after="0"/>
        <w:ind w:left="0"/>
        <w:jc w:val="left"/>
      </w:pPr>
      <w:r>
        <w:rPr>
          <w:rFonts w:ascii="Times New Roman"/>
          <w:b/>
          <w:i w:val="false"/>
          <w:color w:val="000000"/>
        </w:rPr>
        <w:t xml:space="preserve"> 
Инструкция по заполнению журнала состояния летного поля</w:t>
      </w:r>
    </w:p>
    <w:bookmarkEnd w:id="18"/>
    <w:bookmarkStart w:name="z437" w:id="19"/>
    <w:p>
      <w:pPr>
        <w:spacing w:after="0"/>
        <w:ind w:left="0"/>
        <w:jc w:val="both"/>
      </w:pPr>
      <w:r>
        <w:rPr>
          <w:rFonts w:ascii="Times New Roman"/>
          <w:b w:val="false"/>
          <w:i w:val="false"/>
          <w:color w:val="000000"/>
          <w:sz w:val="28"/>
        </w:rPr>
        <w:t>
      1. Журнал состояния летного поля (далее – Журнал) представляет собой пронумерованную, прошнурованную и скрепленную печатью организации гражданской авиации книгу. Запись в Журнале производится только несмываемыми чернилами или ручкой. Не допускаются записи карандашом, подтирки, исправления ранее записанных записей.</w:t>
      </w:r>
      <w:r>
        <w:br/>
      </w:r>
      <w:r>
        <w:rPr>
          <w:rFonts w:ascii="Times New Roman"/>
          <w:b w:val="false"/>
          <w:i w:val="false"/>
          <w:color w:val="000000"/>
          <w:sz w:val="28"/>
        </w:rPr>
        <w:t>
</w:t>
      </w:r>
      <w:r>
        <w:rPr>
          <w:rFonts w:ascii="Times New Roman"/>
          <w:b w:val="false"/>
          <w:i w:val="false"/>
          <w:color w:val="000000"/>
          <w:sz w:val="28"/>
        </w:rPr>
        <w:t>
      2. Журнал заполняется начальником (старшим инженером, техником) аэродромной службы или другим должностным лицом, назначаемым приказом первого руководителя организации гражданской авиации и имеющим соответствующие знания.</w:t>
      </w:r>
      <w:r>
        <w:br/>
      </w:r>
      <w:r>
        <w:rPr>
          <w:rFonts w:ascii="Times New Roman"/>
          <w:b w:val="false"/>
          <w:i w:val="false"/>
          <w:color w:val="000000"/>
          <w:sz w:val="28"/>
        </w:rPr>
        <w:t>
</w:t>
      </w:r>
      <w:r>
        <w:rPr>
          <w:rFonts w:ascii="Times New Roman"/>
          <w:b w:val="false"/>
          <w:i w:val="false"/>
          <w:color w:val="000000"/>
          <w:sz w:val="28"/>
        </w:rPr>
        <w:t>
      В Журнале фиксируются:</w:t>
      </w:r>
      <w:r>
        <w:br/>
      </w:r>
      <w:r>
        <w:rPr>
          <w:rFonts w:ascii="Times New Roman"/>
          <w:b w:val="false"/>
          <w:i w:val="false"/>
          <w:color w:val="000000"/>
          <w:sz w:val="28"/>
        </w:rPr>
        <w:t>
</w:t>
      </w:r>
      <w:r>
        <w:rPr>
          <w:rFonts w:ascii="Times New Roman"/>
          <w:b w:val="false"/>
          <w:i w:val="false"/>
          <w:color w:val="000000"/>
          <w:sz w:val="28"/>
        </w:rPr>
        <w:t>
      дата и время осмотра летного поля;</w:t>
      </w:r>
      <w:r>
        <w:br/>
      </w:r>
      <w:r>
        <w:rPr>
          <w:rFonts w:ascii="Times New Roman"/>
          <w:b w:val="false"/>
          <w:i w:val="false"/>
          <w:color w:val="000000"/>
          <w:sz w:val="28"/>
        </w:rPr>
        <w:t>
</w:t>
      </w:r>
      <w:r>
        <w:rPr>
          <w:rFonts w:ascii="Times New Roman"/>
          <w:b w:val="false"/>
          <w:i w:val="false"/>
          <w:color w:val="000000"/>
          <w:sz w:val="28"/>
        </w:rPr>
        <w:t>
      время, предоставленное для подготовки летного поля к полетам;</w:t>
      </w:r>
      <w:r>
        <w:br/>
      </w:r>
      <w:r>
        <w:rPr>
          <w:rFonts w:ascii="Times New Roman"/>
          <w:b w:val="false"/>
          <w:i w:val="false"/>
          <w:color w:val="000000"/>
          <w:sz w:val="28"/>
        </w:rPr>
        <w:t>
</w:t>
      </w:r>
      <w:r>
        <w:rPr>
          <w:rFonts w:ascii="Times New Roman"/>
          <w:b w:val="false"/>
          <w:i w:val="false"/>
          <w:color w:val="000000"/>
          <w:sz w:val="28"/>
        </w:rPr>
        <w:t>
      характеристика состояния летного поля;</w:t>
      </w:r>
      <w:r>
        <w:br/>
      </w:r>
      <w:r>
        <w:rPr>
          <w:rFonts w:ascii="Times New Roman"/>
          <w:b w:val="false"/>
          <w:i w:val="false"/>
          <w:color w:val="000000"/>
          <w:sz w:val="28"/>
        </w:rPr>
        <w:t>
</w:t>
      </w:r>
      <w:r>
        <w:rPr>
          <w:rFonts w:ascii="Times New Roman"/>
          <w:b w:val="false"/>
          <w:i w:val="false"/>
          <w:color w:val="000000"/>
          <w:sz w:val="28"/>
        </w:rPr>
        <w:t>
      заключение о годности (непригодности) летного поля к полетам;</w:t>
      </w:r>
      <w:r>
        <w:br/>
      </w:r>
      <w:r>
        <w:rPr>
          <w:rFonts w:ascii="Times New Roman"/>
          <w:b w:val="false"/>
          <w:i w:val="false"/>
          <w:color w:val="000000"/>
          <w:sz w:val="28"/>
        </w:rPr>
        <w:t>
</w:t>
      </w:r>
      <w:r>
        <w:rPr>
          <w:rFonts w:ascii="Times New Roman"/>
          <w:b w:val="false"/>
          <w:i w:val="false"/>
          <w:color w:val="000000"/>
          <w:sz w:val="28"/>
        </w:rPr>
        <w:t>
      значения коэффициента сцепления на ВПП, РД и перроне раздельно.</w:t>
      </w:r>
      <w:r>
        <w:br/>
      </w:r>
      <w:r>
        <w:rPr>
          <w:rFonts w:ascii="Times New Roman"/>
          <w:b w:val="false"/>
          <w:i w:val="false"/>
          <w:color w:val="000000"/>
          <w:sz w:val="28"/>
        </w:rPr>
        <w:t>
</w:t>
      </w:r>
      <w:r>
        <w:rPr>
          <w:rFonts w:ascii="Times New Roman"/>
          <w:b w:val="false"/>
          <w:i w:val="false"/>
          <w:color w:val="000000"/>
          <w:sz w:val="28"/>
        </w:rPr>
        <w:t>
      3. Графа «Дата и время осмотра» записывается в следующем порядке:</w:t>
      </w:r>
      <w:r>
        <w:br/>
      </w:r>
      <w:r>
        <w:rPr>
          <w:rFonts w:ascii="Times New Roman"/>
          <w:b w:val="false"/>
          <w:i w:val="false"/>
          <w:color w:val="000000"/>
          <w:sz w:val="28"/>
        </w:rPr>
        <w:t>
</w:t>
      </w:r>
      <w:r>
        <w:rPr>
          <w:rFonts w:ascii="Times New Roman"/>
          <w:b w:val="false"/>
          <w:i w:val="false"/>
          <w:color w:val="000000"/>
          <w:sz w:val="28"/>
        </w:rPr>
        <w:t>
      число, месяц, год;</w:t>
      </w:r>
      <w:r>
        <w:br/>
      </w:r>
      <w:r>
        <w:rPr>
          <w:rFonts w:ascii="Times New Roman"/>
          <w:b w:val="false"/>
          <w:i w:val="false"/>
          <w:color w:val="000000"/>
          <w:sz w:val="28"/>
        </w:rPr>
        <w:t>
</w:t>
      </w:r>
      <w:r>
        <w:rPr>
          <w:rFonts w:ascii="Times New Roman"/>
          <w:b w:val="false"/>
          <w:i w:val="false"/>
          <w:color w:val="000000"/>
          <w:sz w:val="28"/>
        </w:rPr>
        <w:t>
      время осмотра в часах и минутах;</w:t>
      </w:r>
      <w:r>
        <w:br/>
      </w:r>
      <w:r>
        <w:rPr>
          <w:rFonts w:ascii="Times New Roman"/>
          <w:b w:val="false"/>
          <w:i w:val="false"/>
          <w:color w:val="000000"/>
          <w:sz w:val="28"/>
        </w:rPr>
        <w:t>
</w:t>
      </w:r>
      <w:r>
        <w:rPr>
          <w:rFonts w:ascii="Times New Roman"/>
          <w:b w:val="false"/>
          <w:i w:val="false"/>
          <w:color w:val="000000"/>
          <w:sz w:val="28"/>
        </w:rPr>
        <w:t>
      посадочно-магнитный путевой угол (ПМПУ).</w:t>
      </w:r>
      <w:r>
        <w:br/>
      </w:r>
      <w:r>
        <w:rPr>
          <w:rFonts w:ascii="Times New Roman"/>
          <w:b w:val="false"/>
          <w:i w:val="false"/>
          <w:color w:val="000000"/>
          <w:sz w:val="28"/>
        </w:rPr>
        <w:t>
</w:t>
      </w:r>
      <w:r>
        <w:rPr>
          <w:rFonts w:ascii="Times New Roman"/>
          <w:b w:val="false"/>
          <w:i w:val="false"/>
          <w:color w:val="000000"/>
          <w:sz w:val="28"/>
        </w:rPr>
        <w:t>
      4. Время, предписанное и согласованное с РП для подготовки летного поля аэродрома к полетам, записывается в журнале в случае необходимости выполнения работы первой очереди, при этом начало и окончание работ на ВПП, РД, МС и перроне указывается раздельно.</w:t>
      </w:r>
      <w:r>
        <w:br/>
      </w:r>
      <w:r>
        <w:rPr>
          <w:rFonts w:ascii="Times New Roman"/>
          <w:b w:val="false"/>
          <w:i w:val="false"/>
          <w:color w:val="000000"/>
          <w:sz w:val="28"/>
        </w:rPr>
        <w:t>
</w:t>
      </w:r>
      <w:r>
        <w:rPr>
          <w:rFonts w:ascii="Times New Roman"/>
          <w:b w:val="false"/>
          <w:i w:val="false"/>
          <w:color w:val="000000"/>
          <w:sz w:val="28"/>
        </w:rPr>
        <w:t>
      5. Характеристика о состоянии готовности элементов летного поля записываются в журнале после окончания работ, проверки состояния аэродромных покрытий и определения коэффициента сцепления и прочности грунта (снега).</w:t>
      </w:r>
      <w:r>
        <w:br/>
      </w:r>
      <w:r>
        <w:rPr>
          <w:rFonts w:ascii="Times New Roman"/>
          <w:b w:val="false"/>
          <w:i w:val="false"/>
          <w:color w:val="000000"/>
          <w:sz w:val="28"/>
        </w:rPr>
        <w:t>
</w:t>
      </w:r>
      <w:r>
        <w:rPr>
          <w:rFonts w:ascii="Times New Roman"/>
          <w:b w:val="false"/>
          <w:i w:val="false"/>
          <w:color w:val="000000"/>
          <w:sz w:val="28"/>
        </w:rPr>
        <w:t xml:space="preserve">
      Если в графе «Характеристика состояния летного поля» не указаны некоторые его элементы, то состояние этих элементов должно учитываться по последней записи, где эти элементы указаны. </w:t>
      </w:r>
      <w:r>
        <w:br/>
      </w:r>
      <w:r>
        <w:rPr>
          <w:rFonts w:ascii="Times New Roman"/>
          <w:b w:val="false"/>
          <w:i w:val="false"/>
          <w:color w:val="000000"/>
          <w:sz w:val="28"/>
        </w:rPr>
        <w:t>
</w:t>
      </w:r>
      <w:r>
        <w:rPr>
          <w:rFonts w:ascii="Times New Roman"/>
          <w:b w:val="false"/>
          <w:i w:val="false"/>
          <w:color w:val="000000"/>
          <w:sz w:val="28"/>
        </w:rPr>
        <w:t>
      6. При записи характеристики состояния ВПП, в том числе и значений коэффициентов сцепления, начинают с рабочего курса. Средние значения коэффициентов сцепления для каждой 1/3 длины ВПП записываются в строку и отделяют друг от друга косыми черточками.</w:t>
      </w:r>
      <w:r>
        <w:br/>
      </w:r>
      <w:r>
        <w:rPr>
          <w:rFonts w:ascii="Times New Roman"/>
          <w:b w:val="false"/>
          <w:i w:val="false"/>
          <w:color w:val="000000"/>
          <w:sz w:val="28"/>
        </w:rPr>
        <w:t>
</w:t>
      </w:r>
      <w:r>
        <w:rPr>
          <w:rFonts w:ascii="Times New Roman"/>
          <w:b w:val="false"/>
          <w:i w:val="false"/>
          <w:color w:val="000000"/>
          <w:sz w:val="28"/>
        </w:rPr>
        <w:t>
      7. При описании состояния и готовности элементов летного поля указываются работы, которые по истечении времени, данного на подготовку, будут продолжаться (в зимний период - частично работы первой очереди, а также второй, если они являются препятствием для безопасности полетов, руления и стоянки ВС).</w:t>
      </w:r>
      <w:r>
        <w:br/>
      </w:r>
      <w:r>
        <w:rPr>
          <w:rFonts w:ascii="Times New Roman"/>
          <w:b w:val="false"/>
          <w:i w:val="false"/>
          <w:color w:val="000000"/>
          <w:sz w:val="28"/>
        </w:rPr>
        <w:t>
</w:t>
      </w:r>
      <w:r>
        <w:rPr>
          <w:rFonts w:ascii="Times New Roman"/>
          <w:b w:val="false"/>
          <w:i w:val="false"/>
          <w:color w:val="000000"/>
          <w:sz w:val="28"/>
        </w:rPr>
        <w:t>
      8. Формулировки характеристик, оценок и заключений должны быть лаконичными и четкими, а подписи должны расшифровываться.</w:t>
      </w:r>
      <w:r>
        <w:br/>
      </w:r>
      <w:r>
        <w:rPr>
          <w:rFonts w:ascii="Times New Roman"/>
          <w:b w:val="false"/>
          <w:i w:val="false"/>
          <w:color w:val="000000"/>
          <w:sz w:val="28"/>
        </w:rPr>
        <w:t>
</w:t>
      </w:r>
      <w:r>
        <w:rPr>
          <w:rFonts w:ascii="Times New Roman"/>
          <w:b w:val="false"/>
          <w:i w:val="false"/>
          <w:color w:val="000000"/>
          <w:sz w:val="28"/>
        </w:rPr>
        <w:t>
      9. При заполнении графы «Характеристика состояния летного поля» должны применяться следующие типовые терминологии оценки состояния поверхности аэродромных покрытий:</w:t>
      </w:r>
      <w:r>
        <w:br/>
      </w:r>
      <w:r>
        <w:rPr>
          <w:rFonts w:ascii="Times New Roman"/>
          <w:b w:val="false"/>
          <w:i w:val="false"/>
          <w:color w:val="000000"/>
          <w:sz w:val="28"/>
        </w:rPr>
        <w:t>
</w:t>
      </w:r>
      <w:r>
        <w:rPr>
          <w:rFonts w:ascii="Times New Roman"/>
          <w:b w:val="false"/>
          <w:i w:val="false"/>
          <w:color w:val="000000"/>
          <w:sz w:val="28"/>
        </w:rPr>
        <w:t>
      влажная;</w:t>
      </w:r>
      <w:r>
        <w:br/>
      </w:r>
      <w:r>
        <w:rPr>
          <w:rFonts w:ascii="Times New Roman"/>
          <w:b w:val="false"/>
          <w:i w:val="false"/>
          <w:color w:val="000000"/>
          <w:sz w:val="28"/>
        </w:rPr>
        <w:t>
</w:t>
      </w:r>
      <w:r>
        <w:rPr>
          <w:rFonts w:ascii="Times New Roman"/>
          <w:b w:val="false"/>
          <w:i w:val="false"/>
          <w:color w:val="000000"/>
          <w:sz w:val="28"/>
        </w:rPr>
        <w:t>
      мокрая (включая наличие луж);</w:t>
      </w:r>
      <w:r>
        <w:br/>
      </w:r>
      <w:r>
        <w:rPr>
          <w:rFonts w:ascii="Times New Roman"/>
          <w:b w:val="false"/>
          <w:i w:val="false"/>
          <w:color w:val="000000"/>
          <w:sz w:val="28"/>
        </w:rPr>
        <w:t>
</w:t>
      </w:r>
      <w:r>
        <w:rPr>
          <w:rFonts w:ascii="Times New Roman"/>
          <w:b w:val="false"/>
          <w:i w:val="false"/>
          <w:color w:val="000000"/>
          <w:sz w:val="28"/>
        </w:rPr>
        <w:t>
      иней или изморозь (толщина менее 1 мм);</w:t>
      </w:r>
      <w:r>
        <w:br/>
      </w:r>
      <w:r>
        <w:rPr>
          <w:rFonts w:ascii="Times New Roman"/>
          <w:b w:val="false"/>
          <w:i w:val="false"/>
          <w:color w:val="000000"/>
          <w:sz w:val="28"/>
        </w:rPr>
        <w:t>
</w:t>
      </w:r>
      <w:r>
        <w:rPr>
          <w:rFonts w:ascii="Times New Roman"/>
          <w:b w:val="false"/>
          <w:i w:val="false"/>
          <w:color w:val="000000"/>
          <w:sz w:val="28"/>
        </w:rPr>
        <w:t>
      снег сухой (местами);</w:t>
      </w:r>
      <w:r>
        <w:br/>
      </w:r>
      <w:r>
        <w:rPr>
          <w:rFonts w:ascii="Times New Roman"/>
          <w:b w:val="false"/>
          <w:i w:val="false"/>
          <w:color w:val="000000"/>
          <w:sz w:val="28"/>
        </w:rPr>
        <w:t>
</w:t>
      </w:r>
      <w:r>
        <w:rPr>
          <w:rFonts w:ascii="Times New Roman"/>
          <w:b w:val="false"/>
          <w:i w:val="false"/>
          <w:color w:val="000000"/>
          <w:sz w:val="28"/>
        </w:rPr>
        <w:t>
      снег сухой (покрыто);</w:t>
      </w:r>
      <w:r>
        <w:br/>
      </w:r>
      <w:r>
        <w:rPr>
          <w:rFonts w:ascii="Times New Roman"/>
          <w:b w:val="false"/>
          <w:i w:val="false"/>
          <w:color w:val="000000"/>
          <w:sz w:val="28"/>
        </w:rPr>
        <w:t>
</w:t>
      </w:r>
      <w:r>
        <w:rPr>
          <w:rFonts w:ascii="Times New Roman"/>
          <w:b w:val="false"/>
          <w:i w:val="false"/>
          <w:color w:val="000000"/>
          <w:sz w:val="28"/>
        </w:rPr>
        <w:t>
      снег мокрый или слякоть (местами);</w:t>
      </w:r>
      <w:r>
        <w:br/>
      </w:r>
      <w:r>
        <w:rPr>
          <w:rFonts w:ascii="Times New Roman"/>
          <w:b w:val="false"/>
          <w:i w:val="false"/>
          <w:color w:val="000000"/>
          <w:sz w:val="28"/>
        </w:rPr>
        <w:t>
</w:t>
      </w:r>
      <w:r>
        <w:rPr>
          <w:rFonts w:ascii="Times New Roman"/>
          <w:b w:val="false"/>
          <w:i w:val="false"/>
          <w:color w:val="000000"/>
          <w:sz w:val="28"/>
        </w:rPr>
        <w:t>
      снег мокрый или слякоть (покрыто);</w:t>
      </w:r>
      <w:r>
        <w:br/>
      </w:r>
      <w:r>
        <w:rPr>
          <w:rFonts w:ascii="Times New Roman"/>
          <w:b w:val="false"/>
          <w:i w:val="false"/>
          <w:color w:val="000000"/>
          <w:sz w:val="28"/>
        </w:rPr>
        <w:t>
</w:t>
      </w:r>
      <w:r>
        <w:rPr>
          <w:rFonts w:ascii="Times New Roman"/>
          <w:b w:val="false"/>
          <w:i w:val="false"/>
          <w:color w:val="000000"/>
          <w:sz w:val="28"/>
        </w:rPr>
        <w:t>
      лед (покрыто);</w:t>
      </w:r>
      <w:r>
        <w:br/>
      </w:r>
      <w:r>
        <w:rPr>
          <w:rFonts w:ascii="Times New Roman"/>
          <w:b w:val="false"/>
          <w:i w:val="false"/>
          <w:color w:val="000000"/>
          <w:sz w:val="28"/>
        </w:rPr>
        <w:t>
</w:t>
      </w:r>
      <w:r>
        <w:rPr>
          <w:rFonts w:ascii="Times New Roman"/>
          <w:b w:val="false"/>
          <w:i w:val="false"/>
          <w:color w:val="000000"/>
          <w:sz w:val="28"/>
        </w:rPr>
        <w:t>
      снег утрамбованный;</w:t>
      </w:r>
      <w:r>
        <w:br/>
      </w:r>
      <w:r>
        <w:rPr>
          <w:rFonts w:ascii="Times New Roman"/>
          <w:b w:val="false"/>
          <w:i w:val="false"/>
          <w:color w:val="000000"/>
          <w:sz w:val="28"/>
        </w:rPr>
        <w:t>
</w:t>
      </w:r>
      <w:r>
        <w:rPr>
          <w:rFonts w:ascii="Times New Roman"/>
          <w:b w:val="false"/>
          <w:i w:val="false"/>
          <w:color w:val="000000"/>
          <w:sz w:val="28"/>
        </w:rPr>
        <w:t>
      снег мерзлый со льдом;</w:t>
      </w:r>
      <w:r>
        <w:br/>
      </w:r>
      <w:r>
        <w:rPr>
          <w:rFonts w:ascii="Times New Roman"/>
          <w:b w:val="false"/>
          <w:i w:val="false"/>
          <w:color w:val="000000"/>
          <w:sz w:val="28"/>
        </w:rPr>
        <w:t>
</w:t>
      </w:r>
      <w:r>
        <w:rPr>
          <w:rFonts w:ascii="Times New Roman"/>
          <w:b w:val="false"/>
          <w:i w:val="false"/>
          <w:color w:val="000000"/>
          <w:sz w:val="28"/>
        </w:rPr>
        <w:t>
      сухо.</w:t>
      </w:r>
      <w:r>
        <w:br/>
      </w:r>
      <w:r>
        <w:rPr>
          <w:rFonts w:ascii="Times New Roman"/>
          <w:b w:val="false"/>
          <w:i w:val="false"/>
          <w:color w:val="000000"/>
          <w:sz w:val="28"/>
        </w:rPr>
        <w:t>
</w:t>
      </w:r>
      <w:r>
        <w:rPr>
          <w:rFonts w:ascii="Times New Roman"/>
          <w:b w:val="false"/>
          <w:i w:val="false"/>
          <w:color w:val="000000"/>
          <w:sz w:val="28"/>
        </w:rPr>
        <w:t>
      10. В случаях подготовки летного поля с различной степенью ограничений полетов (например, из-за недостатка времени), в графе «Характеристика летного поля» должна быть соответствующая запись со ссылкой на пункты настоящего Положения, допускающие эти ограничения.</w:t>
      </w:r>
      <w:r>
        <w:br/>
      </w:r>
      <w:r>
        <w:rPr>
          <w:rFonts w:ascii="Times New Roman"/>
          <w:b w:val="false"/>
          <w:i w:val="false"/>
          <w:color w:val="000000"/>
          <w:sz w:val="28"/>
        </w:rPr>
        <w:t>
</w:t>
      </w:r>
      <w:r>
        <w:rPr>
          <w:rFonts w:ascii="Times New Roman"/>
          <w:b w:val="false"/>
          <w:i w:val="false"/>
          <w:color w:val="000000"/>
          <w:sz w:val="28"/>
        </w:rPr>
        <w:t>
      11. Контроль за правильностью ведения журнала возлагается на руководителя организации гражданской авиации.</w:t>
      </w:r>
      <w:r>
        <w:br/>
      </w:r>
      <w:r>
        <w:rPr>
          <w:rFonts w:ascii="Times New Roman"/>
          <w:b w:val="false"/>
          <w:i w:val="false"/>
          <w:color w:val="000000"/>
          <w:sz w:val="28"/>
        </w:rPr>
        <w:t>
</w:t>
      </w:r>
      <w:r>
        <w:rPr>
          <w:rFonts w:ascii="Times New Roman"/>
          <w:b w:val="false"/>
          <w:i w:val="false"/>
          <w:color w:val="000000"/>
          <w:sz w:val="28"/>
        </w:rPr>
        <w:t>
      12. Журнал должен находиться в АДП (АДСП). Полностью законченный журнал сдается в архив аэродромной службы, где хранится в течение трех лет.</w:t>
      </w:r>
    </w:p>
    <w:bookmarkEnd w:id="19"/>
    <w:bookmarkStart w:name="z470" w:id="20"/>
    <w:p>
      <w:pPr>
        <w:spacing w:after="0"/>
        <w:ind w:left="0"/>
        <w:jc w:val="left"/>
      </w:pPr>
      <w:r>
        <w:rPr>
          <w:rFonts w:ascii="Times New Roman"/>
          <w:b/>
          <w:i w:val="false"/>
          <w:color w:val="000000"/>
        </w:rPr>
        <w:t xml:space="preserve"> 
Инструкция по измерению параметров, контролю и оценке состояния</w:t>
      </w:r>
      <w:r>
        <w:br/>
      </w:r>
      <w:r>
        <w:rPr>
          <w:rFonts w:ascii="Times New Roman"/>
          <w:b/>
          <w:i w:val="false"/>
          <w:color w:val="000000"/>
        </w:rPr>
        <w:t>
элементов летного поля аэродромов (вертодромов)</w:t>
      </w:r>
    </w:p>
    <w:bookmarkEnd w:id="20"/>
    <w:bookmarkStart w:name="z471" w:id="21"/>
    <w:p>
      <w:pPr>
        <w:spacing w:after="0"/>
        <w:ind w:left="0"/>
        <w:jc w:val="both"/>
      </w:pPr>
      <w:r>
        <w:rPr>
          <w:rFonts w:ascii="Times New Roman"/>
          <w:b w:val="false"/>
          <w:i w:val="false"/>
          <w:color w:val="000000"/>
          <w:sz w:val="28"/>
        </w:rPr>
        <w:t>
      1. Параметры состояния летного поля, подлежащие обязательному измерению и учету:</w:t>
      </w:r>
      <w:r>
        <w:br/>
      </w:r>
      <w:r>
        <w:rPr>
          <w:rFonts w:ascii="Times New Roman"/>
          <w:b w:val="false"/>
          <w:i w:val="false"/>
          <w:color w:val="000000"/>
          <w:sz w:val="28"/>
        </w:rPr>
        <w:t>
</w:t>
      </w:r>
      <w:r>
        <w:rPr>
          <w:rFonts w:ascii="Times New Roman"/>
          <w:b w:val="false"/>
          <w:i w:val="false"/>
          <w:color w:val="000000"/>
          <w:sz w:val="28"/>
        </w:rPr>
        <w:t>
      1) аэродромы с искусственными покрытиями на ИВПП и КПТ:</w:t>
      </w:r>
      <w:r>
        <w:br/>
      </w:r>
      <w:r>
        <w:rPr>
          <w:rFonts w:ascii="Times New Roman"/>
          <w:b w:val="false"/>
          <w:i w:val="false"/>
          <w:color w:val="000000"/>
          <w:sz w:val="28"/>
        </w:rPr>
        <w:t>
</w:t>
      </w:r>
      <w:r>
        <w:rPr>
          <w:rFonts w:ascii="Times New Roman"/>
          <w:b w:val="false"/>
          <w:i w:val="false"/>
          <w:color w:val="000000"/>
          <w:sz w:val="28"/>
        </w:rPr>
        <w:t>
      коэффициент сцепления;</w:t>
      </w:r>
      <w:r>
        <w:br/>
      </w:r>
      <w:r>
        <w:rPr>
          <w:rFonts w:ascii="Times New Roman"/>
          <w:b w:val="false"/>
          <w:i w:val="false"/>
          <w:color w:val="000000"/>
          <w:sz w:val="28"/>
        </w:rPr>
        <w:t>
</w:t>
      </w:r>
      <w:r>
        <w:rPr>
          <w:rFonts w:ascii="Times New Roman"/>
          <w:b w:val="false"/>
          <w:i w:val="false"/>
          <w:color w:val="000000"/>
          <w:sz w:val="28"/>
        </w:rPr>
        <w:t>
      наличие, вид и толщина атмосферных осадков;</w:t>
      </w:r>
      <w:r>
        <w:br/>
      </w:r>
      <w:r>
        <w:rPr>
          <w:rFonts w:ascii="Times New Roman"/>
          <w:b w:val="false"/>
          <w:i w:val="false"/>
          <w:color w:val="000000"/>
          <w:sz w:val="28"/>
        </w:rPr>
        <w:t>
</w:t>
      </w:r>
      <w:r>
        <w:rPr>
          <w:rFonts w:ascii="Times New Roman"/>
          <w:b w:val="false"/>
          <w:i w:val="false"/>
          <w:color w:val="000000"/>
          <w:sz w:val="28"/>
        </w:rPr>
        <w:t>
      состояние и качество очистки поверхности;</w:t>
      </w:r>
      <w:r>
        <w:br/>
      </w:r>
      <w:r>
        <w:rPr>
          <w:rFonts w:ascii="Times New Roman"/>
          <w:b w:val="false"/>
          <w:i w:val="false"/>
          <w:color w:val="000000"/>
          <w:sz w:val="28"/>
        </w:rPr>
        <w:t>
</w:t>
      </w:r>
      <w:r>
        <w:rPr>
          <w:rFonts w:ascii="Times New Roman"/>
          <w:b w:val="false"/>
          <w:i w:val="false"/>
          <w:color w:val="000000"/>
          <w:sz w:val="28"/>
        </w:rPr>
        <w:t>
      состояние и видимость дневных и переносных маркировочных знаков;</w:t>
      </w:r>
      <w:r>
        <w:br/>
      </w:r>
      <w:r>
        <w:rPr>
          <w:rFonts w:ascii="Times New Roman"/>
          <w:b w:val="false"/>
          <w:i w:val="false"/>
          <w:color w:val="000000"/>
          <w:sz w:val="28"/>
        </w:rPr>
        <w:t>
</w:t>
      </w:r>
      <w:r>
        <w:rPr>
          <w:rFonts w:ascii="Times New Roman"/>
          <w:b w:val="false"/>
          <w:i w:val="false"/>
          <w:color w:val="000000"/>
          <w:sz w:val="28"/>
        </w:rPr>
        <w:t>
      2) аэродромы с искусственными покрытиями на спланированной части ЛП:</w:t>
      </w:r>
      <w:r>
        <w:br/>
      </w:r>
      <w:r>
        <w:rPr>
          <w:rFonts w:ascii="Times New Roman"/>
          <w:b w:val="false"/>
          <w:i w:val="false"/>
          <w:color w:val="000000"/>
          <w:sz w:val="28"/>
        </w:rPr>
        <w:t>
</w:t>
      </w:r>
      <w:r>
        <w:rPr>
          <w:rFonts w:ascii="Times New Roman"/>
          <w:b w:val="false"/>
          <w:i w:val="false"/>
          <w:color w:val="000000"/>
          <w:sz w:val="28"/>
        </w:rPr>
        <w:t>
      размеры очищенной от снега ЛП;</w:t>
      </w:r>
      <w:r>
        <w:br/>
      </w:r>
      <w:r>
        <w:rPr>
          <w:rFonts w:ascii="Times New Roman"/>
          <w:b w:val="false"/>
          <w:i w:val="false"/>
          <w:color w:val="000000"/>
          <w:sz w:val="28"/>
        </w:rPr>
        <w:t>
</w:t>
      </w:r>
      <w:r>
        <w:rPr>
          <w:rFonts w:ascii="Times New Roman"/>
          <w:b w:val="false"/>
          <w:i w:val="false"/>
          <w:color w:val="000000"/>
          <w:sz w:val="28"/>
        </w:rPr>
        <w:t>
      величина уклона сопряжения очищенной части ЛП с целинным снегом;</w:t>
      </w:r>
      <w:r>
        <w:br/>
      </w:r>
      <w:r>
        <w:rPr>
          <w:rFonts w:ascii="Times New Roman"/>
          <w:b w:val="false"/>
          <w:i w:val="false"/>
          <w:color w:val="000000"/>
          <w:sz w:val="28"/>
        </w:rPr>
        <w:t>
</w:t>
      </w:r>
      <w:r>
        <w:rPr>
          <w:rFonts w:ascii="Times New Roman"/>
          <w:b w:val="false"/>
          <w:i w:val="false"/>
          <w:color w:val="000000"/>
          <w:sz w:val="28"/>
        </w:rPr>
        <w:t>
      плотность грунта и ровность поверхности;</w:t>
      </w:r>
      <w:r>
        <w:br/>
      </w:r>
      <w:r>
        <w:rPr>
          <w:rFonts w:ascii="Times New Roman"/>
          <w:b w:val="false"/>
          <w:i w:val="false"/>
          <w:color w:val="000000"/>
          <w:sz w:val="28"/>
        </w:rPr>
        <w:t>
</w:t>
      </w:r>
      <w:r>
        <w:rPr>
          <w:rFonts w:ascii="Times New Roman"/>
          <w:b w:val="false"/>
          <w:i w:val="false"/>
          <w:color w:val="000000"/>
          <w:sz w:val="28"/>
        </w:rPr>
        <w:t>
      3) аэродромы с искусственными покрытиями на РД, МС и перроне:</w:t>
      </w:r>
      <w:r>
        <w:br/>
      </w:r>
      <w:r>
        <w:rPr>
          <w:rFonts w:ascii="Times New Roman"/>
          <w:b w:val="false"/>
          <w:i w:val="false"/>
          <w:color w:val="000000"/>
          <w:sz w:val="28"/>
        </w:rPr>
        <w:t>
</w:t>
      </w:r>
      <w:r>
        <w:rPr>
          <w:rFonts w:ascii="Times New Roman"/>
          <w:b w:val="false"/>
          <w:i w:val="false"/>
          <w:color w:val="000000"/>
          <w:sz w:val="28"/>
        </w:rPr>
        <w:t>
      наличие, вид и толщина атмосферных осадков;</w:t>
      </w:r>
      <w:r>
        <w:br/>
      </w:r>
      <w:r>
        <w:rPr>
          <w:rFonts w:ascii="Times New Roman"/>
          <w:b w:val="false"/>
          <w:i w:val="false"/>
          <w:color w:val="000000"/>
          <w:sz w:val="28"/>
        </w:rPr>
        <w:t>
</w:t>
      </w:r>
      <w:r>
        <w:rPr>
          <w:rFonts w:ascii="Times New Roman"/>
          <w:b w:val="false"/>
          <w:i w:val="false"/>
          <w:color w:val="000000"/>
          <w:sz w:val="28"/>
        </w:rPr>
        <w:t>
      состояние и видимость маркировочных знаков;</w:t>
      </w:r>
      <w:r>
        <w:br/>
      </w:r>
      <w:r>
        <w:rPr>
          <w:rFonts w:ascii="Times New Roman"/>
          <w:b w:val="false"/>
          <w:i w:val="false"/>
          <w:color w:val="000000"/>
          <w:sz w:val="28"/>
        </w:rPr>
        <w:t>
</w:t>
      </w:r>
      <w:r>
        <w:rPr>
          <w:rFonts w:ascii="Times New Roman"/>
          <w:b w:val="false"/>
          <w:i w:val="false"/>
          <w:color w:val="000000"/>
          <w:sz w:val="28"/>
        </w:rPr>
        <w:t>
      4) грунтовые аэродромы (вертодромы):</w:t>
      </w:r>
      <w:r>
        <w:br/>
      </w:r>
      <w:r>
        <w:rPr>
          <w:rFonts w:ascii="Times New Roman"/>
          <w:b w:val="false"/>
          <w:i w:val="false"/>
          <w:color w:val="000000"/>
          <w:sz w:val="28"/>
        </w:rPr>
        <w:t>
</w:t>
      </w:r>
      <w:r>
        <w:rPr>
          <w:rFonts w:ascii="Times New Roman"/>
          <w:b w:val="false"/>
          <w:i w:val="false"/>
          <w:color w:val="000000"/>
          <w:sz w:val="28"/>
        </w:rPr>
        <w:t>
      состояние поверхности и качество дернового покрова;</w:t>
      </w:r>
      <w:r>
        <w:br/>
      </w:r>
      <w:r>
        <w:rPr>
          <w:rFonts w:ascii="Times New Roman"/>
          <w:b w:val="false"/>
          <w:i w:val="false"/>
          <w:color w:val="000000"/>
          <w:sz w:val="28"/>
        </w:rPr>
        <w:t>
</w:t>
      </w:r>
      <w:r>
        <w:rPr>
          <w:rFonts w:ascii="Times New Roman"/>
          <w:b w:val="false"/>
          <w:i w:val="false"/>
          <w:color w:val="000000"/>
          <w:sz w:val="28"/>
        </w:rPr>
        <w:t>
      глубина промерзания;</w:t>
      </w:r>
      <w:r>
        <w:br/>
      </w:r>
      <w:r>
        <w:rPr>
          <w:rFonts w:ascii="Times New Roman"/>
          <w:b w:val="false"/>
          <w:i w:val="false"/>
          <w:color w:val="000000"/>
          <w:sz w:val="28"/>
        </w:rPr>
        <w:t>
</w:t>
      </w:r>
      <w:r>
        <w:rPr>
          <w:rFonts w:ascii="Times New Roman"/>
          <w:b w:val="false"/>
          <w:i w:val="false"/>
          <w:color w:val="000000"/>
          <w:sz w:val="28"/>
        </w:rPr>
        <w:t>
      прочность (плотность) грунта (уплотненного снега);</w:t>
      </w:r>
      <w:r>
        <w:br/>
      </w:r>
      <w:r>
        <w:rPr>
          <w:rFonts w:ascii="Times New Roman"/>
          <w:b w:val="false"/>
          <w:i w:val="false"/>
          <w:color w:val="000000"/>
          <w:sz w:val="28"/>
        </w:rPr>
        <w:t>
</w:t>
      </w:r>
      <w:r>
        <w:rPr>
          <w:rFonts w:ascii="Times New Roman"/>
          <w:b w:val="false"/>
          <w:i w:val="false"/>
          <w:color w:val="000000"/>
          <w:sz w:val="28"/>
        </w:rPr>
        <w:t>
      ровность поверхности грунтового (заснеженного) аэродрома (вертодрома);</w:t>
      </w:r>
      <w:r>
        <w:br/>
      </w:r>
      <w:r>
        <w:rPr>
          <w:rFonts w:ascii="Times New Roman"/>
          <w:b w:val="false"/>
          <w:i w:val="false"/>
          <w:color w:val="000000"/>
          <w:sz w:val="28"/>
        </w:rPr>
        <w:t>
</w:t>
      </w:r>
      <w:r>
        <w:rPr>
          <w:rFonts w:ascii="Times New Roman"/>
          <w:b w:val="false"/>
          <w:i w:val="false"/>
          <w:color w:val="000000"/>
          <w:sz w:val="28"/>
        </w:rPr>
        <w:t>
      состояние и видимость переносных маркировочных знаков;</w:t>
      </w:r>
      <w:r>
        <w:br/>
      </w:r>
      <w:r>
        <w:rPr>
          <w:rFonts w:ascii="Times New Roman"/>
          <w:b w:val="false"/>
          <w:i w:val="false"/>
          <w:color w:val="000000"/>
          <w:sz w:val="28"/>
        </w:rPr>
        <w:t>
</w:t>
      </w:r>
      <w:r>
        <w:rPr>
          <w:rFonts w:ascii="Times New Roman"/>
          <w:b w:val="false"/>
          <w:i w:val="false"/>
          <w:color w:val="000000"/>
          <w:sz w:val="28"/>
        </w:rPr>
        <w:t>
      величина уклона сопряжения рабочей части ГВПП со спланированной частью ЛП.</w:t>
      </w:r>
      <w:r>
        <w:br/>
      </w:r>
      <w:r>
        <w:rPr>
          <w:rFonts w:ascii="Times New Roman"/>
          <w:b w:val="false"/>
          <w:i w:val="false"/>
          <w:color w:val="000000"/>
          <w:sz w:val="28"/>
        </w:rPr>
        <w:t>
</w:t>
      </w:r>
      <w:r>
        <w:rPr>
          <w:rFonts w:ascii="Times New Roman"/>
          <w:b w:val="false"/>
          <w:i w:val="false"/>
          <w:color w:val="000000"/>
          <w:sz w:val="28"/>
        </w:rPr>
        <w:t xml:space="preserve">
      2. Коэффициент сцепления на покрытии ИВПП измеряется с помощью метрологически аттестованных измерительных устройств. </w:t>
      </w:r>
      <w:r>
        <w:br/>
      </w:r>
      <w:r>
        <w:rPr>
          <w:rFonts w:ascii="Times New Roman"/>
          <w:b w:val="false"/>
          <w:i w:val="false"/>
          <w:color w:val="000000"/>
          <w:sz w:val="28"/>
        </w:rPr>
        <w:t>
</w:t>
      </w:r>
      <w:r>
        <w:rPr>
          <w:rFonts w:ascii="Times New Roman"/>
          <w:b w:val="false"/>
          <w:i w:val="false"/>
          <w:color w:val="000000"/>
          <w:sz w:val="28"/>
        </w:rPr>
        <w:t>
      3. На грунтовых аэродромах допускается характеристика условий торможения давать по соответствующей описательной характеристике состояния покрытия.</w:t>
      </w:r>
      <w:r>
        <w:br/>
      </w:r>
      <w:r>
        <w:rPr>
          <w:rFonts w:ascii="Times New Roman"/>
          <w:b w:val="false"/>
          <w:i w:val="false"/>
          <w:color w:val="000000"/>
          <w:sz w:val="28"/>
        </w:rPr>
        <w:t>
</w:t>
      </w:r>
      <w:r>
        <w:rPr>
          <w:rFonts w:ascii="Times New Roman"/>
          <w:b w:val="false"/>
          <w:i w:val="false"/>
          <w:color w:val="000000"/>
          <w:sz w:val="28"/>
        </w:rPr>
        <w:t>
      4. Значения коэффициентов сцепления или характеристик условий торможения ВС (при отсутствии измерительных средств) для каждой третьей части по длине ИВПП должны записываться в Журнал учета состояния летного поля не позднее чем через 15 мин после проведения измерений.</w:t>
      </w:r>
      <w:r>
        <w:br/>
      </w:r>
      <w:r>
        <w:rPr>
          <w:rFonts w:ascii="Times New Roman"/>
          <w:b w:val="false"/>
          <w:i w:val="false"/>
          <w:color w:val="000000"/>
          <w:sz w:val="28"/>
        </w:rPr>
        <w:t>
</w:t>
      </w:r>
      <w:r>
        <w:rPr>
          <w:rFonts w:ascii="Times New Roman"/>
          <w:b w:val="false"/>
          <w:i w:val="false"/>
          <w:color w:val="000000"/>
          <w:sz w:val="28"/>
        </w:rPr>
        <w:t>
      5. При наличии измерительных устройств, обеспечивающих документальную регистрацию результатов измерений коэффициента сцепления, документ с их записью должен храниться в аэродромной службе не менее 24 ч с момента проведения измерений.</w:t>
      </w:r>
      <w:r>
        <w:br/>
      </w:r>
      <w:r>
        <w:rPr>
          <w:rFonts w:ascii="Times New Roman"/>
          <w:b w:val="false"/>
          <w:i w:val="false"/>
          <w:color w:val="000000"/>
          <w:sz w:val="28"/>
        </w:rPr>
        <w:t>
</w:t>
      </w:r>
      <w:r>
        <w:rPr>
          <w:rFonts w:ascii="Times New Roman"/>
          <w:b w:val="false"/>
          <w:i w:val="false"/>
          <w:color w:val="000000"/>
          <w:sz w:val="28"/>
        </w:rPr>
        <w:t>
      6. На ИВПП, покрытых снегом, слякотью или в период возможного образования гололеда, рекомендуется проводить более частые измерения коэффициента сцепления с целью своевременного обновления информации об изменении тормозных свойств поверхности покрытий.</w:t>
      </w:r>
      <w:r>
        <w:br/>
      </w:r>
      <w:r>
        <w:rPr>
          <w:rFonts w:ascii="Times New Roman"/>
          <w:b w:val="false"/>
          <w:i w:val="false"/>
          <w:color w:val="000000"/>
          <w:sz w:val="28"/>
        </w:rPr>
        <w:t>
</w:t>
      </w:r>
      <w:r>
        <w:rPr>
          <w:rFonts w:ascii="Times New Roman"/>
          <w:b w:val="false"/>
          <w:i w:val="false"/>
          <w:color w:val="000000"/>
          <w:sz w:val="28"/>
        </w:rPr>
        <w:t>
      7. Толщина слоя атмосферных твердых осадков и слякоти определяется с помощью металлической миллиметровой линейки, а слоя воды - с помощью оптической линейки ОЛ-1 (см. </w:t>
      </w:r>
      <w:r>
        <w:rPr>
          <w:rFonts w:ascii="Times New Roman"/>
          <w:b w:val="false"/>
          <w:i w:val="false"/>
          <w:color w:val="000000"/>
          <w:sz w:val="28"/>
        </w:rPr>
        <w:t>Приложение 6</w:t>
      </w:r>
      <w:r>
        <w:rPr>
          <w:rFonts w:ascii="Times New Roman"/>
          <w:b w:val="false"/>
          <w:i w:val="false"/>
          <w:color w:val="000000"/>
          <w:sz w:val="28"/>
        </w:rPr>
        <w:t xml:space="preserve"> к Правилам аэродромного обеспечения в гражданской авиации). Замеры толщины слоя указанных осадков производятся в тех же местах ИВПП, что и коэффициент сцепления путем троекратных измерений в оцениваемых точках и вычисления среднеарифметических значений измеренных толщин на каждой трети ИВПП.</w:t>
      </w:r>
      <w:r>
        <w:br/>
      </w:r>
      <w:r>
        <w:rPr>
          <w:rFonts w:ascii="Times New Roman"/>
          <w:b w:val="false"/>
          <w:i w:val="false"/>
          <w:color w:val="000000"/>
          <w:sz w:val="28"/>
        </w:rPr>
        <w:t>
</w:t>
      </w:r>
      <w:r>
        <w:rPr>
          <w:rFonts w:ascii="Times New Roman"/>
          <w:b w:val="false"/>
          <w:i w:val="false"/>
          <w:color w:val="000000"/>
          <w:sz w:val="28"/>
        </w:rPr>
        <w:t>
      8. При осмотре летного поля определяется вид и физические характеристики твердых, жидких и смешанных атмосферных осадков (воды, сухого и мокрого снега, слякоти, льда, инея и т.д.), которые для каждой третьей части ИВПП отражаются в Журнале учета состояния летного поля в числовом кодовом обозначении и, кроме того, заносятся в снежный НОТАМ (snotam). Вид осадков, их описательная характеристика и кодовое обозначение должны соответствовать данным </w:t>
      </w:r>
      <w:r>
        <w:rPr>
          <w:rFonts w:ascii="Times New Roman"/>
          <w:b w:val="false"/>
          <w:i w:val="false"/>
          <w:color w:val="000000"/>
          <w:sz w:val="28"/>
        </w:rPr>
        <w:t>Приложения 6</w:t>
      </w:r>
      <w:r>
        <w:rPr>
          <w:rFonts w:ascii="Times New Roman"/>
          <w:b w:val="false"/>
          <w:i w:val="false"/>
          <w:color w:val="000000"/>
          <w:sz w:val="28"/>
        </w:rPr>
        <w:t xml:space="preserve"> к Правилам аэродромного обеспечения в гражданской авиации.</w:t>
      </w:r>
      <w:r>
        <w:br/>
      </w:r>
      <w:r>
        <w:rPr>
          <w:rFonts w:ascii="Times New Roman"/>
          <w:b w:val="false"/>
          <w:i w:val="false"/>
          <w:color w:val="000000"/>
          <w:sz w:val="28"/>
        </w:rPr>
        <w:t>
</w:t>
      </w:r>
      <w:r>
        <w:rPr>
          <w:rFonts w:ascii="Times New Roman"/>
          <w:b w:val="false"/>
          <w:i w:val="false"/>
          <w:color w:val="000000"/>
          <w:sz w:val="28"/>
        </w:rPr>
        <w:t>
      Кроме того, в Журнале учета состояния летного поля по визуальным наблюдениям фиксируются данные о длине и ширине поверхности покрытий, очищенной от осадков, площади ИВПП, покрытой осадками.</w:t>
      </w:r>
      <w:r>
        <w:br/>
      </w:r>
      <w:r>
        <w:rPr>
          <w:rFonts w:ascii="Times New Roman"/>
          <w:b w:val="false"/>
          <w:i w:val="false"/>
          <w:color w:val="000000"/>
          <w:sz w:val="28"/>
        </w:rPr>
        <w:t>
</w:t>
      </w:r>
      <w:r>
        <w:rPr>
          <w:rFonts w:ascii="Times New Roman"/>
          <w:b w:val="false"/>
          <w:i w:val="false"/>
          <w:color w:val="000000"/>
          <w:sz w:val="28"/>
        </w:rPr>
        <w:t>
      9. Прочность грунта на грунтовых аэродромах должна определяться в каждом случае изменения состояния грунта. Методика измерений прочности грунта ударником У-1 или путем пробного руления ВС приведена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На заснеженных летных полях грунтовых аэродромов, в том числе на ИВПП под слоем уплотненного снега, прочность и плотность уплотненного снежного покрова следует определять после каждого выполнения работ по уплотнению снега и повышения температуры воздуха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Правилам аэродромного обеспечения в гражданской авиации.</w:t>
      </w:r>
      <w:r>
        <w:br/>
      </w:r>
      <w:r>
        <w:rPr>
          <w:rFonts w:ascii="Times New Roman"/>
          <w:b w:val="false"/>
          <w:i w:val="false"/>
          <w:color w:val="000000"/>
          <w:sz w:val="28"/>
        </w:rPr>
        <w:t>
</w:t>
      </w:r>
      <w:r>
        <w:rPr>
          <w:rFonts w:ascii="Times New Roman"/>
          <w:b w:val="false"/>
          <w:i w:val="false"/>
          <w:color w:val="000000"/>
          <w:sz w:val="28"/>
        </w:rPr>
        <w:t>
      11. Эксплуатация ВС на грунтовых летных полях в зимнее время допускается при установившихся отрицательных температурах воздуха и промерзании верхних слоев грунта на определенную глубину.</w:t>
      </w:r>
      <w:r>
        <w:br/>
      </w:r>
      <w:r>
        <w:rPr>
          <w:rFonts w:ascii="Times New Roman"/>
          <w:b w:val="false"/>
          <w:i w:val="false"/>
          <w:color w:val="000000"/>
          <w:sz w:val="28"/>
        </w:rPr>
        <w:t>
</w:t>
      </w:r>
      <w:r>
        <w:rPr>
          <w:rFonts w:ascii="Times New Roman"/>
          <w:b w:val="false"/>
          <w:i w:val="false"/>
          <w:color w:val="000000"/>
          <w:sz w:val="28"/>
        </w:rPr>
        <w:t>
      При глубине промерзания грунта меньше, чем установлено для данного класса ВС, должна определяться его прочность под слоем мерзлого грунта.</w:t>
      </w:r>
      <w:r>
        <w:br/>
      </w:r>
      <w:r>
        <w:rPr>
          <w:rFonts w:ascii="Times New Roman"/>
          <w:b w:val="false"/>
          <w:i w:val="false"/>
          <w:color w:val="000000"/>
          <w:sz w:val="28"/>
        </w:rPr>
        <w:t>
</w:t>
      </w:r>
      <w:r>
        <w:rPr>
          <w:rFonts w:ascii="Times New Roman"/>
          <w:b w:val="false"/>
          <w:i w:val="false"/>
          <w:color w:val="000000"/>
          <w:sz w:val="28"/>
        </w:rPr>
        <w:t>
      12. Качество подготовки грунтовых элементов летного поля должно контролироваться путем определения плотности грунта, характеризуемой коэффициентом уплотнения по ГОСТ 22733-77: на стартовых и средних участках ГВПП, МС, местах опробования двигателей и РД, а также на участках ЛП.</w:t>
      </w:r>
      <w:r>
        <w:br/>
      </w:r>
      <w:r>
        <w:rPr>
          <w:rFonts w:ascii="Times New Roman"/>
          <w:b w:val="false"/>
          <w:i w:val="false"/>
          <w:color w:val="000000"/>
          <w:sz w:val="28"/>
        </w:rPr>
        <w:t>
</w:t>
      </w:r>
      <w:r>
        <w:rPr>
          <w:rFonts w:ascii="Times New Roman"/>
          <w:b w:val="false"/>
          <w:i w:val="false"/>
          <w:color w:val="000000"/>
          <w:sz w:val="28"/>
        </w:rPr>
        <w:t>
      13. Контроль ровности поверхности грунтового летного поля состоит в выявлении микро- и мезонеровностей (изменение профиля поверхности в виде волнистости, взбугриваний и впадин на участках длиной до 40 м), превышающих предельно допустимые значения. Микронеровности могут быть проверены визуально или путем проезда на автомобиле. Величины микронеровностей проверяются рейкой, просвет под которой не должен превышать величин, установленных в § 3 Главы 8 настоящих Правил. При микронеровностях более допустимых значений грунтовая поверхность должна ремонтироваться. После ремонта микронеровности не должны превышать 3 см.</w:t>
      </w:r>
      <w:r>
        <w:br/>
      </w:r>
      <w:r>
        <w:rPr>
          <w:rFonts w:ascii="Times New Roman"/>
          <w:b w:val="false"/>
          <w:i w:val="false"/>
          <w:color w:val="000000"/>
          <w:sz w:val="28"/>
        </w:rPr>
        <w:t>
</w:t>
      </w:r>
      <w:r>
        <w:rPr>
          <w:rFonts w:ascii="Times New Roman"/>
          <w:b w:val="false"/>
          <w:i w:val="false"/>
          <w:color w:val="000000"/>
          <w:sz w:val="28"/>
        </w:rPr>
        <w:t>
      14. Мезонеровности определяются нивелирной съемкой профиля поверхности по характерным направлениям дефектного участка путем последующего определения разности смежных сопрягающихся уклонов, (5, 10, 20) прямых отрезков с шагом съемки 5, 10, 20 м.</w:t>
      </w:r>
      <w:r>
        <w:br/>
      </w:r>
      <w:r>
        <w:rPr>
          <w:rFonts w:ascii="Times New Roman"/>
          <w:b w:val="false"/>
          <w:i w:val="false"/>
          <w:color w:val="000000"/>
          <w:sz w:val="28"/>
        </w:rPr>
        <w:t>
</w:t>
      </w:r>
      <w:r>
        <w:rPr>
          <w:rFonts w:ascii="Times New Roman"/>
          <w:b w:val="false"/>
          <w:i w:val="false"/>
          <w:color w:val="000000"/>
          <w:sz w:val="28"/>
        </w:rPr>
        <w:t>
      Уклоны прямых отрезков с шагом съемки, равным 5, 10 и 20 м вычисляются по формуле:</w:t>
      </w:r>
    </w:p>
    <w:bookmarkEnd w:id="21"/>
    <w:p>
      <w:pPr>
        <w:spacing w:after="0"/>
        <w:ind w:left="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622300"/>
                    </a:xfrm>
                    <a:prstGeom prst="rect">
                      <a:avLst/>
                    </a:prstGeom>
                  </pic:spPr>
                </pic:pic>
              </a:graphicData>
            </a:graphic>
          </wp:inline>
        </w:drawing>
      </w:r>
    </w:p>
    <w:bookmarkStart w:name="z507" w:id="22"/>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n-1</w:t>
      </w:r>
      <w:r>
        <w:rPr>
          <w:rFonts w:ascii="Times New Roman"/>
          <w:b w:val="false"/>
          <w:i w:val="false"/>
          <w:color w:val="000000"/>
          <w:sz w:val="28"/>
        </w:rPr>
        <w:t xml:space="preserve"> - отметка начальной точки профиля мезорельефа;</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отметка точки профиля мезорельефа, отстоящая от начальной на шаг съемки;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шаг съемки.</w:t>
      </w:r>
      <w:r>
        <w:br/>
      </w:r>
      <w:r>
        <w:rPr>
          <w:rFonts w:ascii="Times New Roman"/>
          <w:b w:val="false"/>
          <w:i w:val="false"/>
          <w:color w:val="000000"/>
          <w:sz w:val="28"/>
        </w:rPr>
        <w:t>
</w:t>
      </w:r>
      <w:r>
        <w:rPr>
          <w:rFonts w:ascii="Times New Roman"/>
          <w:b w:val="false"/>
          <w:i w:val="false"/>
          <w:color w:val="000000"/>
          <w:sz w:val="28"/>
        </w:rPr>
        <w:t>
      Разность смежных сопрягающих уклонов прямых отрезков определяется по формуле:</w:t>
      </w:r>
    </w:p>
    <w:bookmarkEnd w:id="2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r>
        <w:rPr>
          <w:rFonts w:ascii="Times New Roman"/>
          <w:b w:val="false"/>
          <w:i w:val="false"/>
          <w:color w:val="000000"/>
          <w:vertAlign w:val="subscript"/>
        </w:rPr>
        <w:t>i</w:t>
      </w:r>
      <w:r>
        <w:rPr>
          <w:rFonts w:ascii="Times New Roman"/>
          <w:b w:val="false"/>
          <w:i w:val="false"/>
          <w:color w:val="000000"/>
          <w:sz w:val="28"/>
        </w:rPr>
        <w:t xml:space="preserve"> (5,10,20)=</w:t>
      </w:r>
      <w:r>
        <w:rPr>
          <w:rFonts w:ascii="Times New Roman"/>
          <w:b w:val="false"/>
          <w:i/>
          <w:color w:val="000000"/>
          <w:sz w:val="28"/>
        </w:rPr>
        <w:t>i</w:t>
      </w:r>
      <w:r>
        <w:rPr>
          <w:rFonts w:ascii="Times New Roman"/>
          <w:b w:val="false"/>
          <w:i w:val="false"/>
          <w:color w:val="000000"/>
          <w:vertAlign w:val="subscript"/>
        </w:rPr>
        <w:t>n-1</w:t>
      </w:r>
      <w:r>
        <w:rPr>
          <w:rFonts w:ascii="Times New Roman"/>
          <w:b w:val="false"/>
          <w:i w:val="false"/>
          <w:color w:val="000000"/>
          <w:sz w:val="28"/>
        </w:rPr>
        <w:t xml:space="preserve"> (5,10,20)-</w:t>
      </w:r>
      <w:r>
        <w:rPr>
          <w:rFonts w:ascii="Times New Roman"/>
          <w:b w:val="false"/>
          <w:i/>
          <w:color w:val="000000"/>
          <w:sz w:val="28"/>
        </w:rPr>
        <w:t>i</w:t>
      </w:r>
      <w:r>
        <w:rPr>
          <w:rFonts w:ascii="Times New Roman"/>
          <w:b w:val="false"/>
          <w:i w:val="false"/>
          <w:color w:val="000000"/>
          <w:vertAlign w:val="subscript"/>
        </w:rPr>
        <w:t>n</w:t>
      </w:r>
      <w:r>
        <w:rPr>
          <w:rFonts w:ascii="Times New Roman"/>
          <w:b w:val="false"/>
          <w:i w:val="false"/>
          <w:color w:val="000000"/>
          <w:sz w:val="28"/>
        </w:rPr>
        <w:t xml:space="preserve"> (5,10,20)</w:t>
      </w:r>
    </w:p>
    <w:bookmarkStart w:name="z511" w:id="23"/>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vertAlign w:val="subscript"/>
        </w:rPr>
        <w:t>n-1</w:t>
      </w:r>
      <w:r>
        <w:rPr>
          <w:rFonts w:ascii="Times New Roman"/>
          <w:b w:val="false"/>
          <w:i w:val="false"/>
          <w:color w:val="000000"/>
          <w:sz w:val="28"/>
        </w:rPr>
        <w:t xml:space="preserve"> (5, 10, 20) и </w:t>
      </w:r>
      <w:r>
        <w:rPr>
          <w:rFonts w:ascii="Times New Roman"/>
          <w:b w:val="false"/>
          <w:i/>
          <w:color w:val="000000"/>
          <w:sz w:val="28"/>
        </w:rPr>
        <w:t>i</w:t>
      </w:r>
      <w:r>
        <w:rPr>
          <w:rFonts w:ascii="Times New Roman"/>
          <w:b w:val="false"/>
          <w:i w:val="false"/>
          <w:color w:val="000000"/>
          <w:vertAlign w:val="subscript"/>
        </w:rPr>
        <w:t xml:space="preserve">n </w:t>
      </w:r>
      <w:r>
        <w:rPr>
          <w:rFonts w:ascii="Times New Roman"/>
          <w:b w:val="false"/>
          <w:i w:val="false"/>
          <w:color w:val="000000"/>
          <w:sz w:val="28"/>
        </w:rPr>
        <w:t>(5,10,20) - уклоны предыдущего и последующего отрезков с их знаками;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vertAlign w:val="subscript"/>
        </w:rPr>
        <w:t>а</w:t>
      </w:r>
      <w:r>
        <w:rPr>
          <w:rFonts w:ascii="Times New Roman"/>
          <w:b w:val="false"/>
          <w:i w:val="false"/>
          <w:color w:val="000000"/>
          <w:sz w:val="28"/>
        </w:rPr>
        <w:t xml:space="preserve"> имеет знак "+" если по ходу съемки профиля наблюдается подъем, и знак "-", если понижение.</w:t>
      </w:r>
      <w:r>
        <w:br/>
      </w:r>
      <w:r>
        <w:rPr>
          <w:rFonts w:ascii="Times New Roman"/>
          <w:b w:val="false"/>
          <w:i w:val="false"/>
          <w:color w:val="000000"/>
          <w:sz w:val="28"/>
        </w:rPr>
        <w:t>
</w:t>
      </w:r>
      <w:r>
        <w:rPr>
          <w:rFonts w:ascii="Times New Roman"/>
          <w:b w:val="false"/>
          <w:i w:val="false"/>
          <w:color w:val="000000"/>
          <w:sz w:val="28"/>
        </w:rPr>
        <w:t>
      15. Нормативные требования к ровности, плотности, превышению граней смежных плит и тормозным свойствам поверхности должны соответствовать положениям СНиП 3.06-87 Аэродромы и требованиям разд. 5.5 настоящего Руководства.</w:t>
      </w:r>
      <w:r>
        <w:br/>
      </w:r>
      <w:r>
        <w:rPr>
          <w:rFonts w:ascii="Times New Roman"/>
          <w:b w:val="false"/>
          <w:i w:val="false"/>
          <w:color w:val="000000"/>
          <w:sz w:val="28"/>
        </w:rPr>
        <w:t>
</w:t>
      </w:r>
      <w:r>
        <w:rPr>
          <w:rFonts w:ascii="Times New Roman"/>
          <w:b w:val="false"/>
          <w:i w:val="false"/>
          <w:color w:val="000000"/>
          <w:sz w:val="28"/>
        </w:rPr>
        <w:t>
      16. Состояние элементов дренажной системы аэродромов проверяют после окончания весеннего снеготаяния, обильных осадков.</w:t>
      </w:r>
      <w:r>
        <w:br/>
      </w:r>
      <w:r>
        <w:rPr>
          <w:rFonts w:ascii="Times New Roman"/>
          <w:b w:val="false"/>
          <w:i w:val="false"/>
          <w:color w:val="000000"/>
          <w:sz w:val="28"/>
        </w:rPr>
        <w:t>
</w:t>
      </w:r>
      <w:r>
        <w:rPr>
          <w:rFonts w:ascii="Times New Roman"/>
          <w:b w:val="false"/>
          <w:i w:val="false"/>
          <w:color w:val="000000"/>
          <w:sz w:val="28"/>
        </w:rPr>
        <w:t>
      17. Контроль состояния открытых сооружений - канав, лотков, колодцев, оголовков коллекторов проводят визуальным методом.</w:t>
      </w:r>
      <w:r>
        <w:br/>
      </w:r>
      <w:r>
        <w:rPr>
          <w:rFonts w:ascii="Times New Roman"/>
          <w:b w:val="false"/>
          <w:i w:val="false"/>
          <w:color w:val="000000"/>
          <w:sz w:val="28"/>
        </w:rPr>
        <w:t>
</w:t>
      </w:r>
      <w:r>
        <w:rPr>
          <w:rFonts w:ascii="Times New Roman"/>
          <w:b w:val="false"/>
          <w:i w:val="false"/>
          <w:color w:val="000000"/>
          <w:sz w:val="28"/>
        </w:rPr>
        <w:t>
      18. Состояние подземных трубопроводов (коллекторов, перепусков) проверяют с помощью источников света, луч от которого направляют через обследуемый трубопровод из колодца, смежного с тем, в котором находится наблюдатель. При исправном трубопроводе наблюдатель должен видеть источник света в виде круга.</w:t>
      </w:r>
      <w:r>
        <w:br/>
      </w:r>
      <w:r>
        <w:rPr>
          <w:rFonts w:ascii="Times New Roman"/>
          <w:b w:val="false"/>
          <w:i w:val="false"/>
          <w:color w:val="000000"/>
          <w:sz w:val="28"/>
        </w:rPr>
        <w:t>
</w:t>
      </w:r>
      <w:r>
        <w:rPr>
          <w:rFonts w:ascii="Times New Roman"/>
          <w:b w:val="false"/>
          <w:i w:val="false"/>
          <w:color w:val="000000"/>
          <w:sz w:val="28"/>
        </w:rPr>
        <w:t>
      19. Проверку технического состояния газоотбойных устройств выполняет АТБ.</w:t>
      </w:r>
      <w:r>
        <w:br/>
      </w:r>
      <w:r>
        <w:rPr>
          <w:rFonts w:ascii="Times New Roman"/>
          <w:b w:val="false"/>
          <w:i w:val="false"/>
          <w:color w:val="000000"/>
          <w:sz w:val="28"/>
        </w:rPr>
        <w:t>
</w:t>
      </w:r>
      <w:r>
        <w:rPr>
          <w:rFonts w:ascii="Times New Roman"/>
          <w:b w:val="false"/>
          <w:i w:val="false"/>
          <w:color w:val="000000"/>
          <w:sz w:val="28"/>
        </w:rPr>
        <w:t>
      20. Проверка прочности якорных креплений производится специалистами АТБ. Проверку их технического состояния выполняют не реже одного раза в два года.</w:t>
      </w:r>
      <w:r>
        <w:br/>
      </w:r>
      <w:r>
        <w:rPr>
          <w:rFonts w:ascii="Times New Roman"/>
          <w:b w:val="false"/>
          <w:i w:val="false"/>
          <w:color w:val="000000"/>
          <w:sz w:val="28"/>
        </w:rPr>
        <w:t>
</w:t>
      </w:r>
      <w:r>
        <w:rPr>
          <w:rFonts w:ascii="Times New Roman"/>
          <w:b w:val="false"/>
          <w:i w:val="false"/>
          <w:color w:val="000000"/>
          <w:sz w:val="28"/>
        </w:rPr>
        <w:t>
      21. При оценке технического состояния элементов летных полей аэродромов (вертодромов) следует обращать особое внимание на их прочность (несущую способность), ровность и другие физические характеристики, связанные, в первую очередь, с работоспособностью искусственных покрытий и состоянием грунтовой части летного поля и других сооружений. Оценку рекомендуется производить инструментальными методами.</w:t>
      </w:r>
      <w:r>
        <w:br/>
      </w:r>
      <w:r>
        <w:rPr>
          <w:rFonts w:ascii="Times New Roman"/>
          <w:b w:val="false"/>
          <w:i w:val="false"/>
          <w:color w:val="000000"/>
          <w:sz w:val="28"/>
        </w:rPr>
        <w:t>
</w:t>
      </w:r>
      <w:r>
        <w:rPr>
          <w:rFonts w:ascii="Times New Roman"/>
          <w:b w:val="false"/>
          <w:i w:val="false"/>
          <w:color w:val="000000"/>
          <w:sz w:val="28"/>
        </w:rPr>
        <w:t>
      22. Для оценки эксплуатационно-технического состояния покрытий необходимо провести их обследование и дефектацию.</w:t>
      </w:r>
      <w:r>
        <w:br/>
      </w:r>
      <w:r>
        <w:rPr>
          <w:rFonts w:ascii="Times New Roman"/>
          <w:b w:val="false"/>
          <w:i w:val="false"/>
          <w:color w:val="000000"/>
          <w:sz w:val="28"/>
        </w:rPr>
        <w:t>
</w:t>
      </w:r>
      <w:r>
        <w:rPr>
          <w:rFonts w:ascii="Times New Roman"/>
          <w:b w:val="false"/>
          <w:i w:val="false"/>
          <w:color w:val="000000"/>
          <w:sz w:val="28"/>
        </w:rPr>
        <w:t>
      Материалы обследования, дефектации и оценки технического состояния покрытий аэродромов являются исходной базой для планирования ремонтных работ, а также используются при расчетах прочности и долговечности аэродромных покрытий, включая расчет потребного слоя усиления.</w:t>
      </w:r>
      <w:r>
        <w:br/>
      </w:r>
      <w:r>
        <w:rPr>
          <w:rFonts w:ascii="Times New Roman"/>
          <w:b w:val="false"/>
          <w:i w:val="false"/>
          <w:color w:val="000000"/>
          <w:sz w:val="28"/>
        </w:rPr>
        <w:t>
</w:t>
      </w:r>
      <w:r>
        <w:rPr>
          <w:rFonts w:ascii="Times New Roman"/>
          <w:b w:val="false"/>
          <w:i w:val="false"/>
          <w:color w:val="000000"/>
          <w:sz w:val="28"/>
        </w:rPr>
        <w:t>
      23. Обследование и дефектация покрытий включает два вида работ: визуальные периодические обследования и их инструментальные испытания. Дефектацию покрытий рекомендуется проводить один раз в год, а после стихийных бедствий (паводков, наводнений и т.п.) - немедленно. При оценке прочностных характеристик покрытий аэродромов методом ACN - PCN (согласно приложения 55 настоящих Правил), периодичность обследования и дефектации принимается согласно нижеприведенной таблице 1.</w:t>
      </w:r>
    </w:p>
    <w:bookmarkEnd w:id="23"/>
    <w:bookmarkStart w:name="z523" w:id="24"/>
    <w:p>
      <w:pPr>
        <w:spacing w:after="0"/>
        <w:ind w:left="0"/>
        <w:jc w:val="both"/>
      </w:pPr>
      <w:r>
        <w:rPr>
          <w:rFonts w:ascii="Times New Roman"/>
          <w:b w:val="false"/>
          <w:i w:val="false"/>
          <w:color w:val="000000"/>
          <w:sz w:val="28"/>
        </w:rPr>
        <w:t>
Таблица 1</w:t>
      </w:r>
    </w:p>
    <w:bookmarkEnd w:id="24"/>
    <w:bookmarkStart w:name="z524" w:id="25"/>
    <w:p>
      <w:pPr>
        <w:spacing w:after="0"/>
        <w:ind w:left="0"/>
        <w:jc w:val="both"/>
      </w:pPr>
      <w:r>
        <w:rPr>
          <w:rFonts w:ascii="Times New Roman"/>
          <w:b w:val="false"/>
          <w:i w:val="false"/>
          <w:color w:val="000000"/>
          <w:sz w:val="28"/>
        </w:rPr>
        <w:t>
                  Периодичность дефектации покрытия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8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перегрузки</w:t>
            </w:r>
            <w:r>
              <w:br/>
            </w:r>
            <w:r>
              <w:rPr>
                <w:rFonts w:ascii="Times New Roman"/>
                <w:b w:val="false"/>
                <w:i w:val="false"/>
                <w:color w:val="000000"/>
                <w:sz w:val="20"/>
              </w:rPr>
              <w:t>
ACN/PCN</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дефектаций в год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 более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0,8 - 1,0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525" w:id="26"/>
    <w:p>
      <w:pPr>
        <w:spacing w:after="0"/>
        <w:ind w:left="0"/>
        <w:jc w:val="both"/>
      </w:pPr>
      <w:r>
        <w:rPr>
          <w:rFonts w:ascii="Times New Roman"/>
          <w:b w:val="false"/>
          <w:i w:val="false"/>
          <w:color w:val="000000"/>
          <w:sz w:val="28"/>
        </w:rPr>
        <w:t>
      24. По материалам обследования следует составить акт, в котором должны указываться:</w:t>
      </w:r>
      <w:r>
        <w:br/>
      </w:r>
      <w:r>
        <w:rPr>
          <w:rFonts w:ascii="Times New Roman"/>
          <w:b w:val="false"/>
          <w:i w:val="false"/>
          <w:color w:val="000000"/>
          <w:sz w:val="28"/>
        </w:rPr>
        <w:t>
</w:t>
      </w:r>
      <w:r>
        <w:rPr>
          <w:rFonts w:ascii="Times New Roman"/>
          <w:b w:val="false"/>
          <w:i w:val="false"/>
          <w:color w:val="000000"/>
          <w:sz w:val="28"/>
        </w:rPr>
        <w:t>
      1) дата обследования, время строительства, схемы искусственных покрытий аэродрома и конструктивных разрезов покрытий элементов аэродрома;</w:t>
      </w:r>
      <w:r>
        <w:br/>
      </w:r>
      <w:r>
        <w:rPr>
          <w:rFonts w:ascii="Times New Roman"/>
          <w:b w:val="false"/>
          <w:i w:val="false"/>
          <w:color w:val="000000"/>
          <w:sz w:val="28"/>
        </w:rPr>
        <w:t>
</w:t>
      </w:r>
      <w:r>
        <w:rPr>
          <w:rFonts w:ascii="Times New Roman"/>
          <w:b w:val="false"/>
          <w:i w:val="false"/>
          <w:color w:val="000000"/>
          <w:sz w:val="28"/>
        </w:rPr>
        <w:t>
      2) дефектовочный план.</w:t>
      </w:r>
      <w:r>
        <w:br/>
      </w:r>
      <w:r>
        <w:rPr>
          <w:rFonts w:ascii="Times New Roman"/>
          <w:b w:val="false"/>
          <w:i w:val="false"/>
          <w:color w:val="000000"/>
          <w:sz w:val="28"/>
        </w:rPr>
        <w:t>
</w:t>
      </w:r>
      <w:r>
        <w:rPr>
          <w:rFonts w:ascii="Times New Roman"/>
          <w:b w:val="false"/>
          <w:i w:val="false"/>
          <w:color w:val="000000"/>
          <w:sz w:val="28"/>
        </w:rPr>
        <w:t>
      25. Для оценки технического состояния покрытий следует пользоваться классификатором дефектов согласно таблице 2 настоящего Приложения.</w:t>
      </w:r>
      <w:r>
        <w:br/>
      </w:r>
      <w:r>
        <w:rPr>
          <w:rFonts w:ascii="Times New Roman"/>
          <w:b w:val="false"/>
          <w:i w:val="false"/>
          <w:color w:val="000000"/>
          <w:sz w:val="28"/>
        </w:rPr>
        <w:t>
</w:t>
      </w:r>
      <w:r>
        <w:rPr>
          <w:rFonts w:ascii="Times New Roman"/>
          <w:b w:val="false"/>
          <w:i w:val="false"/>
          <w:color w:val="000000"/>
          <w:sz w:val="28"/>
        </w:rPr>
        <w:t>
      Обнаруженные дефекты относятся к одному из приведенных в таблице 2 настоящего Приложения. По показателю повреждений и степени дефектности определяют объем дефектов и оценивают степень повреждений.</w:t>
      </w:r>
    </w:p>
    <w:bookmarkEnd w:id="26"/>
    <w:bookmarkStart w:name="z530" w:id="27"/>
    <w:p>
      <w:pPr>
        <w:spacing w:after="0"/>
        <w:ind w:left="0"/>
        <w:jc w:val="both"/>
      </w:pPr>
      <w:r>
        <w:rPr>
          <w:rFonts w:ascii="Times New Roman"/>
          <w:b w:val="false"/>
          <w:i w:val="false"/>
          <w:color w:val="000000"/>
          <w:sz w:val="28"/>
        </w:rPr>
        <w:t>
Таблица 2</w:t>
      </w:r>
    </w:p>
    <w:bookmarkEnd w:id="27"/>
    <w:bookmarkStart w:name="z531" w:id="28"/>
    <w:p>
      <w:pPr>
        <w:spacing w:after="0"/>
        <w:ind w:left="0"/>
        <w:jc w:val="both"/>
      </w:pPr>
      <w:r>
        <w:rPr>
          <w:rFonts w:ascii="Times New Roman"/>
          <w:b w:val="false"/>
          <w:i w:val="false"/>
          <w:color w:val="000000"/>
          <w:sz w:val="28"/>
        </w:rPr>
        <w:t>
              Классификатор дефектов искусственных покрытий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462"/>
        <w:gridCol w:w="2226"/>
        <w:gridCol w:w="1597"/>
        <w:gridCol w:w="1227"/>
        <w:gridCol w:w="1542"/>
        <w:gridCol w:w="1834"/>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дефектов</w:t>
            </w:r>
            <w:r>
              <w:br/>
            </w:r>
            <w:r>
              <w:rPr>
                <w:rFonts w:ascii="Times New Roman"/>
                <w:b w:val="false"/>
                <w:i w:val="false"/>
                <w:color w:val="000000"/>
                <w:sz w:val="20"/>
              </w:rPr>
              <w:t>
(повреждений)</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повреждения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дефектности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слабая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очень</w:t>
            </w:r>
            <w:r>
              <w:br/>
            </w:r>
            <w:r>
              <w:rPr>
                <w:rFonts w:ascii="Times New Roman"/>
                <w:b w:val="false"/>
                <w:i w:val="false"/>
                <w:color w:val="000000"/>
                <w:sz w:val="20"/>
              </w:rPr>
              <w:t>
сильная</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Продольные и</w:t>
            </w:r>
            <w:r>
              <w:br/>
            </w:r>
            <w:r>
              <w:rPr>
                <w:rFonts w:ascii="Times New Roman"/>
                <w:b w:val="false"/>
                <w:i w:val="false"/>
                <w:color w:val="000000"/>
                <w:sz w:val="20"/>
              </w:rPr>
              <w:t>
поперечные</w:t>
            </w:r>
            <w:r>
              <w:br/>
            </w:r>
            <w:r>
              <w:rPr>
                <w:rFonts w:ascii="Times New Roman"/>
                <w:b w:val="false"/>
                <w:i w:val="false"/>
                <w:color w:val="000000"/>
                <w:sz w:val="20"/>
              </w:rPr>
              <w:t>
трещины в</w:t>
            </w:r>
            <w:r>
              <w:br/>
            </w:r>
            <w:r>
              <w:rPr>
                <w:rFonts w:ascii="Times New Roman"/>
                <w:b w:val="false"/>
                <w:i w:val="false"/>
                <w:color w:val="000000"/>
                <w:sz w:val="20"/>
              </w:rPr>
              <w:t>
асфальтобетоне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расстояние</w:t>
            </w:r>
            <w:r>
              <w:br/>
            </w:r>
            <w:r>
              <w:rPr>
                <w:rFonts w:ascii="Times New Roman"/>
                <w:b w:val="false"/>
                <w:i w:val="false"/>
                <w:color w:val="000000"/>
                <w:sz w:val="20"/>
              </w:rPr>
              <w:t>
между</w:t>
            </w:r>
            <w:r>
              <w:br/>
            </w:r>
            <w:r>
              <w:rPr>
                <w:rFonts w:ascii="Times New Roman"/>
                <w:b w:val="false"/>
                <w:i w:val="false"/>
                <w:color w:val="000000"/>
                <w:sz w:val="20"/>
              </w:rPr>
              <w:t xml:space="preserve">
трещинами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Частая сетка</w:t>
            </w:r>
            <w:r>
              <w:br/>
            </w:r>
            <w:r>
              <w:rPr>
                <w:rFonts w:ascii="Times New Roman"/>
                <w:b w:val="false"/>
                <w:i w:val="false"/>
                <w:color w:val="000000"/>
                <w:sz w:val="20"/>
              </w:rPr>
              <w:t>
трещин</w:t>
            </w:r>
            <w:r>
              <w:br/>
            </w:r>
            <w:r>
              <w:rPr>
                <w:rFonts w:ascii="Times New Roman"/>
                <w:b w:val="false"/>
                <w:i w:val="false"/>
                <w:color w:val="000000"/>
                <w:sz w:val="20"/>
              </w:rPr>
              <w:t>
("крокодиловая</w:t>
            </w:r>
            <w:r>
              <w:br/>
            </w:r>
            <w:r>
              <w:rPr>
                <w:rFonts w:ascii="Times New Roman"/>
                <w:b w:val="false"/>
                <w:i w:val="false"/>
                <w:color w:val="000000"/>
                <w:sz w:val="20"/>
              </w:rPr>
              <w:t>
кожа") на</w:t>
            </w:r>
            <w:r>
              <w:br/>
            </w:r>
            <w:r>
              <w:rPr>
                <w:rFonts w:ascii="Times New Roman"/>
                <w:b w:val="false"/>
                <w:i w:val="false"/>
                <w:color w:val="000000"/>
                <w:sz w:val="20"/>
              </w:rPr>
              <w:t xml:space="preserve">
асфальтобетоне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повреждений</w:t>
            </w:r>
            <w:r>
              <w:br/>
            </w:r>
            <w:r>
              <w:rPr>
                <w:rFonts w:ascii="Times New Roman"/>
                <w:b w:val="false"/>
                <w:i w:val="false"/>
                <w:color w:val="000000"/>
                <w:sz w:val="20"/>
              </w:rPr>
              <w:t>
площади</w:t>
            </w:r>
            <w:r>
              <w:br/>
            </w:r>
            <w:r>
              <w:rPr>
                <w:rFonts w:ascii="Times New Roman"/>
                <w:b w:val="false"/>
                <w:i w:val="false"/>
                <w:color w:val="000000"/>
                <w:sz w:val="20"/>
              </w:rPr>
              <w:t>
покрытий</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Эрозия</w:t>
            </w:r>
            <w:r>
              <w:br/>
            </w:r>
            <w:r>
              <w:rPr>
                <w:rFonts w:ascii="Times New Roman"/>
                <w:b w:val="false"/>
                <w:i w:val="false"/>
                <w:color w:val="000000"/>
                <w:sz w:val="20"/>
              </w:rPr>
              <w:t>
асфальтобетона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поврежденной</w:t>
            </w:r>
            <w:r>
              <w:br/>
            </w:r>
            <w:r>
              <w:rPr>
                <w:rFonts w:ascii="Times New Roman"/>
                <w:b w:val="false"/>
                <w:i w:val="false"/>
                <w:color w:val="000000"/>
                <w:sz w:val="20"/>
              </w:rPr>
              <w:t>
площади</w:t>
            </w:r>
            <w:r>
              <w:br/>
            </w:r>
            <w:r>
              <w:rPr>
                <w:rFonts w:ascii="Times New Roman"/>
                <w:b w:val="false"/>
                <w:i w:val="false"/>
                <w:color w:val="000000"/>
                <w:sz w:val="20"/>
              </w:rPr>
              <w:t>
покрытия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Колея</w:t>
            </w:r>
            <w:r>
              <w:br/>
            </w:r>
            <w:r>
              <w:rPr>
                <w:rFonts w:ascii="Times New Roman"/>
                <w:b w:val="false"/>
                <w:i w:val="false"/>
                <w:color w:val="000000"/>
                <w:sz w:val="20"/>
              </w:rPr>
              <w:t>
асфальтобетон-</w:t>
            </w:r>
            <w:r>
              <w:br/>
            </w:r>
            <w:r>
              <w:rPr>
                <w:rFonts w:ascii="Times New Roman"/>
                <w:b w:val="false"/>
                <w:i w:val="false"/>
                <w:color w:val="000000"/>
                <w:sz w:val="20"/>
              </w:rPr>
              <w:t>
ного покрытия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w:t>
            </w:r>
            <w:r>
              <w:br/>
            </w:r>
            <w:r>
              <w:rPr>
                <w:rFonts w:ascii="Times New Roman"/>
                <w:b w:val="false"/>
                <w:i w:val="false"/>
                <w:color w:val="000000"/>
                <w:sz w:val="20"/>
              </w:rPr>
              <w:t>
колеи, мм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w:t>
            </w:r>
            <w:r>
              <w:br/>
            </w:r>
            <w:r>
              <w:rPr>
                <w:rFonts w:ascii="Times New Roman"/>
                <w:b w:val="false"/>
                <w:i w:val="false"/>
                <w:color w:val="000000"/>
                <w:sz w:val="20"/>
              </w:rPr>
              <w:t>
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Трещины в плитах</w:t>
            </w:r>
            <w:r>
              <w:br/>
            </w:r>
            <w:r>
              <w:rPr>
                <w:rFonts w:ascii="Times New Roman"/>
                <w:b w:val="false"/>
                <w:i w:val="false"/>
                <w:color w:val="000000"/>
                <w:sz w:val="20"/>
              </w:rPr>
              <w:t>
бетонного</w:t>
            </w:r>
            <w:r>
              <w:br/>
            </w:r>
            <w:r>
              <w:rPr>
                <w:rFonts w:ascii="Times New Roman"/>
                <w:b w:val="false"/>
                <w:i w:val="false"/>
                <w:color w:val="000000"/>
                <w:sz w:val="20"/>
              </w:rPr>
              <w:t>
(армобетонного)</w:t>
            </w:r>
            <w:r>
              <w:br/>
            </w:r>
            <w:r>
              <w:rPr>
                <w:rFonts w:ascii="Times New Roman"/>
                <w:b w:val="false"/>
                <w:i w:val="false"/>
                <w:color w:val="000000"/>
                <w:sz w:val="20"/>
              </w:rPr>
              <w:t>
покрытия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плит,</w:t>
            </w:r>
            <w:r>
              <w:br/>
            </w:r>
            <w:r>
              <w:rPr>
                <w:rFonts w:ascii="Times New Roman"/>
                <w:b w:val="false"/>
                <w:i w:val="false"/>
                <w:color w:val="000000"/>
                <w:sz w:val="20"/>
              </w:rPr>
              <w:t>
имеющих</w:t>
            </w:r>
            <w:r>
              <w:br/>
            </w:r>
            <w:r>
              <w:rPr>
                <w:rFonts w:ascii="Times New Roman"/>
                <w:b w:val="false"/>
                <w:i w:val="false"/>
                <w:color w:val="000000"/>
                <w:sz w:val="20"/>
              </w:rPr>
              <w:t>
трещины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Сколы кромок</w:t>
            </w:r>
            <w:r>
              <w:br/>
            </w:r>
            <w:r>
              <w:rPr>
                <w:rFonts w:ascii="Times New Roman"/>
                <w:b w:val="false"/>
                <w:i w:val="false"/>
                <w:color w:val="000000"/>
                <w:sz w:val="20"/>
              </w:rPr>
              <w:t>
бетонных</w:t>
            </w:r>
            <w:r>
              <w:br/>
            </w:r>
            <w:r>
              <w:rPr>
                <w:rFonts w:ascii="Times New Roman"/>
                <w:b w:val="false"/>
                <w:i w:val="false"/>
                <w:color w:val="000000"/>
                <w:sz w:val="20"/>
              </w:rPr>
              <w:t>
(армобетонных)</w:t>
            </w:r>
            <w:r>
              <w:br/>
            </w:r>
            <w:r>
              <w:rPr>
                <w:rFonts w:ascii="Times New Roman"/>
                <w:b w:val="false"/>
                <w:i w:val="false"/>
                <w:color w:val="000000"/>
                <w:sz w:val="20"/>
              </w:rPr>
              <w:t>
покрытий</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плит</w:t>
            </w:r>
            <w:r>
              <w:br/>
            </w:r>
            <w:r>
              <w:rPr>
                <w:rFonts w:ascii="Times New Roman"/>
                <w:b w:val="false"/>
                <w:i w:val="false"/>
                <w:color w:val="000000"/>
                <w:sz w:val="20"/>
              </w:rPr>
              <w:t>
со сколами</w:t>
            </w:r>
            <w:r>
              <w:br/>
            </w:r>
            <w:r>
              <w:rPr>
                <w:rFonts w:ascii="Times New Roman"/>
                <w:b w:val="false"/>
                <w:i w:val="false"/>
                <w:color w:val="000000"/>
                <w:sz w:val="20"/>
              </w:rPr>
              <w:t>
кромок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Шелушение бетона</w:t>
            </w:r>
            <w:r>
              <w:br/>
            </w:r>
            <w:r>
              <w:rPr>
                <w:rFonts w:ascii="Times New Roman"/>
                <w:b w:val="false"/>
                <w:i w:val="false"/>
                <w:color w:val="000000"/>
                <w:sz w:val="20"/>
              </w:rPr>
              <w:t>
на поверхности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плит</w:t>
            </w:r>
            <w:r>
              <w:br/>
            </w:r>
            <w:r>
              <w:rPr>
                <w:rFonts w:ascii="Times New Roman"/>
                <w:b w:val="false"/>
                <w:i w:val="false"/>
                <w:color w:val="000000"/>
                <w:sz w:val="20"/>
              </w:rPr>
              <w:t>
с шелушением</w:t>
            </w:r>
            <w:r>
              <w:br/>
            </w:r>
            <w:r>
              <w:rPr>
                <w:rFonts w:ascii="Times New Roman"/>
                <w:b w:val="false"/>
                <w:i w:val="false"/>
                <w:color w:val="000000"/>
                <w:sz w:val="20"/>
              </w:rPr>
              <w:t>
поверхности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Неровности</w:t>
            </w:r>
            <w:r>
              <w:br/>
            </w:r>
            <w:r>
              <w:rPr>
                <w:rFonts w:ascii="Times New Roman"/>
                <w:b w:val="false"/>
                <w:i w:val="false"/>
                <w:color w:val="000000"/>
                <w:sz w:val="20"/>
              </w:rPr>
              <w:t>
покрытия в виде</w:t>
            </w:r>
            <w:r>
              <w:br/>
            </w:r>
            <w:r>
              <w:rPr>
                <w:rFonts w:ascii="Times New Roman"/>
                <w:b w:val="false"/>
                <w:i w:val="false"/>
                <w:color w:val="000000"/>
                <w:sz w:val="20"/>
              </w:rPr>
              <w:t>
уступов</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уступов, мм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Неровности в</w:t>
            </w:r>
            <w:r>
              <w:br/>
            </w:r>
            <w:r>
              <w:rPr>
                <w:rFonts w:ascii="Times New Roman"/>
                <w:b w:val="false"/>
                <w:i w:val="false"/>
                <w:color w:val="000000"/>
                <w:sz w:val="20"/>
              </w:rPr>
              <w:t>
виде волн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неровности</w:t>
            </w:r>
            <w:r>
              <w:br/>
            </w:r>
            <w:r>
              <w:rPr>
                <w:rFonts w:ascii="Times New Roman"/>
                <w:b w:val="false"/>
                <w:i w:val="false"/>
                <w:color w:val="000000"/>
                <w:sz w:val="20"/>
              </w:rPr>
              <w:t>
на длине</w:t>
            </w:r>
            <w:r>
              <w:br/>
            </w:r>
            <w:r>
              <w:rPr>
                <w:rFonts w:ascii="Times New Roman"/>
                <w:b w:val="false"/>
                <w:i w:val="false"/>
                <w:color w:val="000000"/>
                <w:sz w:val="20"/>
              </w:rPr>
              <w:t xml:space="preserve">
3 м, мм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r>
    </w:tbl>
    <w:bookmarkStart w:name="z532" w:id="29"/>
    <w:p>
      <w:pPr>
        <w:spacing w:after="0"/>
        <w:ind w:left="0"/>
        <w:jc w:val="both"/>
      </w:pPr>
      <w:r>
        <w:rPr>
          <w:rFonts w:ascii="Times New Roman"/>
          <w:b w:val="false"/>
          <w:i w:val="false"/>
          <w:color w:val="000000"/>
          <w:sz w:val="28"/>
        </w:rPr>
        <w:t>
      26. Состояние ровности поверхности аэродромных покрытий рекомендуется характеризовать индексом R. Ровность поверхности искусственных покрытий следует оценивать при окончании их строительства для приемки в эксплуатацию, после реконструкции и ремонта.</w:t>
      </w:r>
      <w:r>
        <w:br/>
      </w:r>
      <w:r>
        <w:rPr>
          <w:rFonts w:ascii="Times New Roman"/>
          <w:b w:val="false"/>
          <w:i w:val="false"/>
          <w:color w:val="000000"/>
          <w:sz w:val="28"/>
        </w:rPr>
        <w:t>
</w:t>
      </w:r>
      <w:r>
        <w:rPr>
          <w:rFonts w:ascii="Times New Roman"/>
          <w:b w:val="false"/>
          <w:i w:val="false"/>
          <w:color w:val="000000"/>
          <w:sz w:val="28"/>
        </w:rPr>
        <w:t>
      Оценку ровности рекомендуется выполнять методом коротко-шагового нивелирования или путем использования специального прицепного устройства для измерения ровности.</w:t>
      </w:r>
      <w:r>
        <w:br/>
      </w:r>
      <w:r>
        <w:rPr>
          <w:rFonts w:ascii="Times New Roman"/>
          <w:b w:val="false"/>
          <w:i w:val="false"/>
          <w:color w:val="000000"/>
          <w:sz w:val="28"/>
        </w:rPr>
        <w:t>
</w:t>
      </w:r>
      <w:r>
        <w:rPr>
          <w:rFonts w:ascii="Times New Roman"/>
          <w:b w:val="false"/>
          <w:i w:val="false"/>
          <w:color w:val="000000"/>
          <w:sz w:val="28"/>
        </w:rPr>
        <w:t>
      27. Искусственные покрытия аэродромов не должны допускаться к эксплуатации, если индекс ровности R равен или ниже 2,0. Он вычисляется по формуле:</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sz w:val="28"/>
        </w:rPr>
        <w:t xml:space="preserve"> = 6,48 - </w:t>
      </w:r>
      <w:r>
        <w:rPr>
          <w:rFonts w:ascii="Times New Roman"/>
          <w:b w:val="false"/>
          <w:i w:val="false"/>
          <w:color w:val="000000"/>
          <w:sz w:val="28"/>
          <w:u w:val="single"/>
        </w:rPr>
        <w:t>4,62C</w:t>
      </w:r>
      <w:r>
        <w:br/>
      </w:r>
      <w:r>
        <w:rPr>
          <w:rFonts w:ascii="Times New Roman"/>
          <w:b w:val="false"/>
          <w:i w:val="false"/>
          <w:color w:val="000000"/>
          <w:sz w:val="28"/>
        </w:rPr>
        <w:t>
                 0,21</w:t>
      </w:r>
      <w:r>
        <w:rPr>
          <w:rFonts w:ascii="Times New Roman"/>
          <w:b w:val="false"/>
          <w:i w:val="false"/>
          <w:color w:val="000000"/>
          <w:vertAlign w:val="superscript"/>
        </w:rPr>
        <w:t>k-2</w:t>
      </w:r>
      <w:r>
        <w:br/>
      </w:r>
      <w:r>
        <w:rPr>
          <w:rFonts w:ascii="Times New Roman"/>
          <w:b w:val="false"/>
          <w:i w:val="false"/>
          <w:color w:val="000000"/>
          <w:sz w:val="28"/>
        </w:rPr>
        <w:t>
                      </w:t>
      </w:r>
      <w:r>
        <w:rPr>
          <w:rFonts w:ascii="Times New Roman"/>
          <w:b/>
          <w:i w:val="false"/>
          <w:color w:val="000000"/>
          <w:sz w:val="28"/>
        </w:rPr>
        <w:t>(4.1),</w:t>
      </w:r>
    </w:p>
    <w:bookmarkStart w:name="z535" w:id="30"/>
    <w:p>
      <w:pPr>
        <w:spacing w:after="0"/>
        <w:ind w:left="0"/>
        <w:jc w:val="both"/>
      </w:pPr>
      <w:r>
        <w:rPr>
          <w:rFonts w:ascii="Times New Roman"/>
          <w:b w:val="false"/>
          <w:i w:val="false"/>
          <w:color w:val="000000"/>
          <w:sz w:val="28"/>
        </w:rPr>
        <w:t>
      где: С и к - коэффициенты, характеризующие соответственно уровень и форму спектральной плотности неровностей.</w:t>
      </w:r>
      <w:r>
        <w:br/>
      </w:r>
      <w:r>
        <w:rPr>
          <w:rFonts w:ascii="Times New Roman"/>
          <w:b w:val="false"/>
          <w:i w:val="false"/>
          <w:color w:val="000000"/>
          <w:sz w:val="28"/>
        </w:rPr>
        <w:t>
</w:t>
      </w:r>
      <w:r>
        <w:rPr>
          <w:rFonts w:ascii="Times New Roman"/>
          <w:b w:val="false"/>
          <w:i w:val="false"/>
          <w:color w:val="000000"/>
          <w:sz w:val="28"/>
        </w:rPr>
        <w:t>
      Состояние ровности поверхности рекомендуется оценивать в соответствии с таблицей 3 настоящего Приложения.</w:t>
      </w:r>
    </w:p>
    <w:bookmarkEnd w:id="30"/>
    <w:bookmarkStart w:name="z537" w:id="31"/>
    <w:p>
      <w:pPr>
        <w:spacing w:after="0"/>
        <w:ind w:left="0"/>
        <w:jc w:val="both"/>
      </w:pPr>
      <w:r>
        <w:rPr>
          <w:rFonts w:ascii="Times New Roman"/>
          <w:b w:val="false"/>
          <w:i w:val="false"/>
          <w:color w:val="000000"/>
          <w:sz w:val="28"/>
        </w:rPr>
        <w:t>
Таблица 3</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839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ровности R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ровности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и выше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Отличная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4,9 - 4,6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Хорошая, ближе к отличной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4,5 - 4,0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Хорошая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3,9 - 3.6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Хорошая, ближе к удовлетворительной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3,5 - 3,0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Удовлетворительная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2,9 - 2.6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Удовлетворительная, ближе к критической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2.5 - 2,0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Критическая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ниже 2,0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Неудовлетворительная </w:t>
            </w:r>
          </w:p>
        </w:tc>
      </w:tr>
    </w:tbl>
    <w:bookmarkStart w:name="z538" w:id="32"/>
    <w:p>
      <w:pPr>
        <w:spacing w:after="0"/>
        <w:ind w:left="0"/>
        <w:jc w:val="both"/>
      </w:pPr>
      <w:r>
        <w:rPr>
          <w:rFonts w:ascii="Times New Roman"/>
          <w:b w:val="false"/>
          <w:i w:val="false"/>
          <w:color w:val="000000"/>
          <w:sz w:val="28"/>
        </w:rPr>
        <w:t>
      28. Оценка состояния ровности аэродромных искусственных покрытий производится соответствующим геодезическим методом.</w:t>
      </w:r>
      <w:r>
        <w:br/>
      </w:r>
      <w:r>
        <w:rPr>
          <w:rFonts w:ascii="Times New Roman"/>
          <w:b w:val="false"/>
          <w:i w:val="false"/>
          <w:color w:val="000000"/>
          <w:sz w:val="28"/>
        </w:rPr>
        <w:t>
</w:t>
      </w:r>
      <w:r>
        <w:rPr>
          <w:rFonts w:ascii="Times New Roman"/>
          <w:b w:val="false"/>
          <w:i w:val="false"/>
          <w:color w:val="000000"/>
          <w:sz w:val="28"/>
        </w:rPr>
        <w:t>
      В соответствии с указанной Методикой при измерениях ровности поверхности искусственных покрытий выполняются работы, которые включают в себя следующие этапы:</w:t>
      </w:r>
      <w:r>
        <w:br/>
      </w:r>
      <w:r>
        <w:rPr>
          <w:rFonts w:ascii="Times New Roman"/>
          <w:b w:val="false"/>
          <w:i w:val="false"/>
          <w:color w:val="000000"/>
          <w:sz w:val="28"/>
        </w:rPr>
        <w:t>
</w:t>
      </w:r>
      <w:r>
        <w:rPr>
          <w:rFonts w:ascii="Times New Roman"/>
          <w:b w:val="false"/>
          <w:i w:val="false"/>
          <w:color w:val="000000"/>
          <w:sz w:val="28"/>
        </w:rPr>
        <w:t>
      1) рекогносцировка и разметка покрытия;</w:t>
      </w:r>
      <w:r>
        <w:br/>
      </w:r>
      <w:r>
        <w:rPr>
          <w:rFonts w:ascii="Times New Roman"/>
          <w:b w:val="false"/>
          <w:i w:val="false"/>
          <w:color w:val="000000"/>
          <w:sz w:val="28"/>
        </w:rPr>
        <w:t>
</w:t>
      </w:r>
      <w:r>
        <w:rPr>
          <w:rFonts w:ascii="Times New Roman"/>
          <w:b w:val="false"/>
          <w:i w:val="false"/>
          <w:color w:val="000000"/>
          <w:sz w:val="28"/>
        </w:rPr>
        <w:t xml:space="preserve">
      2) закладка временных реперов; </w:t>
      </w:r>
      <w:r>
        <w:br/>
      </w:r>
      <w:r>
        <w:rPr>
          <w:rFonts w:ascii="Times New Roman"/>
          <w:b w:val="false"/>
          <w:i w:val="false"/>
          <w:color w:val="000000"/>
          <w:sz w:val="28"/>
        </w:rPr>
        <w:t>
</w:t>
      </w:r>
      <w:r>
        <w:rPr>
          <w:rFonts w:ascii="Times New Roman"/>
          <w:b w:val="false"/>
          <w:i w:val="false"/>
          <w:color w:val="000000"/>
          <w:sz w:val="28"/>
        </w:rPr>
        <w:t>
      3) нивелирование поверхности покрытий.</w:t>
      </w:r>
      <w:r>
        <w:br/>
      </w:r>
      <w:r>
        <w:rPr>
          <w:rFonts w:ascii="Times New Roman"/>
          <w:b w:val="false"/>
          <w:i w:val="false"/>
          <w:color w:val="000000"/>
          <w:sz w:val="28"/>
        </w:rPr>
        <w:t>
</w:t>
      </w:r>
      <w:r>
        <w:rPr>
          <w:rFonts w:ascii="Times New Roman"/>
          <w:b w:val="false"/>
          <w:i w:val="false"/>
          <w:color w:val="000000"/>
          <w:sz w:val="28"/>
        </w:rPr>
        <w:t>
      Рекогносцировка выполняется для определения наиболее деформированных участков покрытий, включает в себя также осмотр ЛП, которая используется для закладки временных реперов. Особое значение имеет разметка через 5 м краской точек продольных профилей, по которым измеряется ровность по оси ИВПП и по следам главных опор ВС.</w:t>
      </w:r>
      <w:r>
        <w:br/>
      </w:r>
      <w:r>
        <w:rPr>
          <w:rFonts w:ascii="Times New Roman"/>
          <w:b w:val="false"/>
          <w:i w:val="false"/>
          <w:color w:val="000000"/>
          <w:sz w:val="28"/>
        </w:rPr>
        <w:t>
</w:t>
      </w:r>
      <w:r>
        <w:rPr>
          <w:rFonts w:ascii="Times New Roman"/>
          <w:b w:val="false"/>
          <w:i w:val="false"/>
          <w:color w:val="000000"/>
          <w:sz w:val="28"/>
        </w:rPr>
        <w:t>
      Для закрепления высотных отметок в процессе геометрического нивелирования при перерывах в работе вдоль исследуемого искусственного аэродромного покрытия закладываются временные реперы с интервалом, как правило, 100 м, а в начале и в конце исследуемого профиля - грунтовые реперы. Нивелирование выполняют либо вдоль искусственного покрытия, либо поперек в зависимости от интенсивности движения ВС и наличия "окон" определенной длительности для работы.</w:t>
      </w:r>
      <w:r>
        <w:br/>
      </w:r>
      <w:r>
        <w:rPr>
          <w:rFonts w:ascii="Times New Roman"/>
          <w:b w:val="false"/>
          <w:i w:val="false"/>
          <w:color w:val="000000"/>
          <w:sz w:val="28"/>
        </w:rPr>
        <w:t>
</w:t>
      </w:r>
      <w:r>
        <w:rPr>
          <w:rFonts w:ascii="Times New Roman"/>
          <w:b w:val="false"/>
          <w:i w:val="false"/>
          <w:color w:val="000000"/>
          <w:sz w:val="28"/>
        </w:rPr>
        <w:t>
      29. По результатам работ геометрического нивелирования составляется каталог высотных отметок точек занивелированных профилей искусственных аэродромных покрытий, которые используются для обработки и последующей оценки состояния их ровности.</w:t>
      </w:r>
      <w:r>
        <w:br/>
      </w:r>
      <w:r>
        <w:rPr>
          <w:rFonts w:ascii="Times New Roman"/>
          <w:b w:val="false"/>
          <w:i w:val="false"/>
          <w:color w:val="000000"/>
          <w:sz w:val="28"/>
        </w:rPr>
        <w:t>
</w:t>
      </w:r>
      <w:r>
        <w:rPr>
          <w:rFonts w:ascii="Times New Roman"/>
          <w:b w:val="false"/>
          <w:i w:val="false"/>
          <w:color w:val="000000"/>
          <w:sz w:val="28"/>
        </w:rPr>
        <w:t>
      Обработка результатов геометрического нивелирования покрытий и оценка их ровности проводится организацией гражданской авиации или другими специализированными проектными организациями.</w:t>
      </w:r>
    </w:p>
    <w:bookmarkEnd w:id="32"/>
    <w:bookmarkStart w:name="z547"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3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(должность, отвечающего за проведение</w:t>
      </w:r>
      <w:r>
        <w:br/>
      </w:r>
      <w:r>
        <w:rPr>
          <w:rFonts w:ascii="Times New Roman"/>
          <w:b w:val="false"/>
          <w:i w:val="false"/>
          <w:color w:val="000000"/>
          <w:sz w:val="28"/>
        </w:rPr>
        <w:t xml:space="preserve">
ремонта по предприятию в целом)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(подпись, фамилия, инициалы)    </w:t>
      </w:r>
      <w:r>
        <w:br/>
      </w:r>
      <w:r>
        <w:rPr>
          <w:rFonts w:ascii="Times New Roman"/>
          <w:b w:val="false"/>
          <w:i w:val="false"/>
          <w:color w:val="000000"/>
          <w:sz w:val="28"/>
        </w:rPr>
        <w:t xml:space="preserve">
"___"_________20___г.       </w:t>
      </w:r>
    </w:p>
    <w:bookmarkStart w:name="z548" w:id="34"/>
    <w:p>
      <w:pPr>
        <w:spacing w:after="0"/>
        <w:ind w:left="0"/>
        <w:jc w:val="both"/>
      </w:pPr>
      <w:r>
        <w:rPr>
          <w:rFonts w:ascii="Times New Roman"/>
          <w:b w:val="false"/>
          <w:i w:val="false"/>
          <w:color w:val="000000"/>
          <w:sz w:val="28"/>
        </w:rPr>
        <w:t>
                        </w:t>
      </w:r>
      <w:r>
        <w:rPr>
          <w:rFonts w:ascii="Times New Roman"/>
          <w:b/>
          <w:i w:val="false"/>
          <w:color w:val="000000"/>
          <w:sz w:val="28"/>
        </w:rPr>
        <w:t>Акт дефектов №______</w:t>
      </w:r>
    </w:p>
    <w:bookmarkEnd w:id="34"/>
    <w:p>
      <w:pPr>
        <w:spacing w:after="0"/>
        <w:ind w:left="0"/>
        <w:jc w:val="both"/>
      </w:pPr>
      <w:r>
        <w:rPr>
          <w:rFonts w:ascii="Times New Roman"/>
          <w:b w:val="false"/>
          <w:i w:val="false"/>
          <w:color w:val="000000"/>
          <w:sz w:val="28"/>
        </w:rPr>
        <w:t>Организация ГА_________________________ "____"________200___г.</w:t>
      </w:r>
      <w:r>
        <w:br/>
      </w:r>
      <w:r>
        <w:rPr>
          <w:rFonts w:ascii="Times New Roman"/>
          <w:b w:val="false"/>
          <w:i w:val="false"/>
          <w:color w:val="000000"/>
          <w:sz w:val="28"/>
        </w:rPr>
        <w:t>
Комиссия в составе 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(указываются должности, фамилия, инициалы членов комиссии)</w:t>
      </w:r>
      <w:r>
        <w:br/>
      </w:r>
      <w:r>
        <w:rPr>
          <w:rFonts w:ascii="Times New Roman"/>
          <w:b w:val="false"/>
          <w:i w:val="false"/>
          <w:color w:val="000000"/>
          <w:sz w:val="28"/>
        </w:rPr>
        <w:t>
действующая на основании________________________________________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(указываются полномочия комиссии, № приказа или распоряжения)</w:t>
      </w:r>
      <w:r>
        <w:br/>
      </w:r>
      <w:r>
        <w:rPr>
          <w:rFonts w:ascii="Times New Roman"/>
          <w:b w:val="false"/>
          <w:i w:val="false"/>
          <w:color w:val="000000"/>
          <w:sz w:val="28"/>
        </w:rPr>
        <w:t>
произвела в период с "___"________ 20___г. по "____"______ 20__г.</w:t>
      </w:r>
      <w:r>
        <w:br/>
      </w:r>
      <w:r>
        <w:rPr>
          <w:rFonts w:ascii="Times New Roman"/>
          <w:b w:val="false"/>
          <w:i w:val="false"/>
          <w:color w:val="000000"/>
          <w:sz w:val="28"/>
        </w:rPr>
        <w:t>
технический осмотр ________________________________________________</w:t>
      </w:r>
      <w:r>
        <w:br/>
      </w:r>
      <w:r>
        <w:rPr>
          <w:rFonts w:ascii="Times New Roman"/>
          <w:b w:val="false"/>
          <w:i w:val="false"/>
          <w:color w:val="000000"/>
          <w:sz w:val="28"/>
        </w:rPr>
        <w:t>
                        (название сооружения)</w:t>
      </w:r>
      <w:r>
        <w:br/>
      </w:r>
      <w:r>
        <w:rPr>
          <w:rFonts w:ascii="Times New Roman"/>
          <w:b w:val="false"/>
          <w:i w:val="false"/>
          <w:color w:val="000000"/>
          <w:sz w:val="28"/>
        </w:rPr>
        <w:t>
в целях установления причин и объемов повреждений и дефектов в работе</w:t>
      </w:r>
      <w:r>
        <w:br/>
      </w:r>
      <w:r>
        <w:rPr>
          <w:rFonts w:ascii="Times New Roman"/>
          <w:b w:val="false"/>
          <w:i w:val="false"/>
          <w:color w:val="000000"/>
          <w:sz w:val="28"/>
        </w:rPr>
        <w:t>
отдельных элементов конструкций.</w:t>
      </w:r>
      <w:r>
        <w:br/>
      </w:r>
      <w:r>
        <w:rPr>
          <w:rFonts w:ascii="Times New Roman"/>
          <w:b w:val="false"/>
          <w:i w:val="false"/>
          <w:color w:val="000000"/>
          <w:sz w:val="28"/>
        </w:rPr>
        <w:t>
На основания технического осмотра в натуре______________________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(сооружение в целом или его элементов)</w:t>
      </w:r>
      <w:r>
        <w:br/>
      </w:r>
      <w:r>
        <w:rPr>
          <w:rFonts w:ascii="Times New Roman"/>
          <w:b w:val="false"/>
          <w:i w:val="false"/>
          <w:color w:val="000000"/>
          <w:sz w:val="28"/>
        </w:rPr>
        <w:t>
комиссия установила, что в результате 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(причина, послужившая образованию дефекта)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(объем повреждения)</w:t>
      </w:r>
      <w:r>
        <w:br/>
      </w:r>
      <w:r>
        <w:rPr>
          <w:rFonts w:ascii="Times New Roman"/>
          <w:b w:val="false"/>
          <w:i w:val="false"/>
          <w:color w:val="000000"/>
          <w:sz w:val="28"/>
        </w:rPr>
        <w:t>
Требует произвести следующие ремонтные работы:</w:t>
      </w:r>
      <w:r>
        <w:br/>
      </w: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w:t>
      </w:r>
      <w:r>
        <w:br/>
      </w:r>
      <w:r>
        <w:rPr>
          <w:rFonts w:ascii="Times New Roman"/>
          <w:b w:val="false"/>
          <w:i w:val="false"/>
          <w:color w:val="000000"/>
          <w:sz w:val="28"/>
        </w:rPr>
        <w:t>
Члены комиссии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"____"_________________20__ г.</w:t>
      </w:r>
    </w:p>
    <w:bookmarkStart w:name="z549"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35"/>
    <w:p>
      <w:pPr>
        <w:spacing w:after="0"/>
        <w:ind w:left="0"/>
        <w:jc w:val="both"/>
      </w:pPr>
      <w:r>
        <w:drawing>
          <wp:inline distT="0" distB="0" distL="0" distR="0">
            <wp:extent cx="6997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97700" cy="2070100"/>
                    </a:xfrm>
                    <a:prstGeom prst="rect">
                      <a:avLst/>
                    </a:prstGeom>
                  </pic:spPr>
                </pic:pic>
              </a:graphicData>
            </a:graphic>
          </wp:inline>
        </w:drawing>
      </w:r>
    </w:p>
    <w:bookmarkStart w:name="z550" w:id="36"/>
    <w:p>
      <w:pPr>
        <w:spacing w:after="0"/>
        <w:ind w:left="0"/>
        <w:jc w:val="both"/>
      </w:pPr>
      <w:r>
        <w:rPr>
          <w:rFonts w:ascii="Times New Roman"/>
          <w:b w:val="false"/>
          <w:i w:val="false"/>
          <w:color w:val="000000"/>
          <w:sz w:val="28"/>
        </w:rPr>
        <w:t>
                        Рисунок 1. Ударник У-1:</w:t>
      </w:r>
      <w:r>
        <w:br/>
      </w:r>
      <w:r>
        <w:rPr>
          <w:rFonts w:ascii="Times New Roman"/>
          <w:b w:val="false"/>
          <w:i w:val="false"/>
          <w:color w:val="000000"/>
          <w:sz w:val="28"/>
        </w:rPr>
        <w:t>
            1-наконечник; 2-груз (гиря); 3-направляющий шток</w:t>
      </w:r>
    </w:p>
    <w:bookmarkEnd w:id="36"/>
    <w:p>
      <w:pPr>
        <w:spacing w:after="0"/>
        <w:ind w:left="0"/>
        <w:jc w:val="both"/>
      </w:pPr>
      <w:r>
        <w:drawing>
          <wp:inline distT="0" distB="0" distL="0" distR="0">
            <wp:extent cx="7785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5100" cy="2857500"/>
                    </a:xfrm>
                    <a:prstGeom prst="rect">
                      <a:avLst/>
                    </a:prstGeom>
                  </pic:spPr>
                </pic:pic>
              </a:graphicData>
            </a:graphic>
          </wp:inline>
        </w:drawing>
      </w:r>
    </w:p>
    <w:bookmarkStart w:name="z551" w:id="37"/>
    <w:p>
      <w:pPr>
        <w:spacing w:after="0"/>
        <w:ind w:left="0"/>
        <w:jc w:val="both"/>
      </w:pPr>
      <w:r>
        <w:rPr>
          <w:rFonts w:ascii="Times New Roman"/>
          <w:b w:val="false"/>
          <w:i w:val="false"/>
          <w:color w:val="000000"/>
          <w:sz w:val="28"/>
        </w:rPr>
        <w:t>
Рисунок 2. Наконечник ударника</w:t>
      </w:r>
    </w:p>
    <w:bookmarkEnd w:id="37"/>
    <w:bookmarkStart w:name="z552" w:id="38"/>
    <w:p>
      <w:pPr>
        <w:spacing w:after="0"/>
        <w:ind w:left="0"/>
        <w:jc w:val="both"/>
      </w:pPr>
      <w:r>
        <w:rPr>
          <w:rFonts w:ascii="Times New Roman"/>
          <w:b w:val="false"/>
          <w:i w:val="false"/>
          <w:color w:val="000000"/>
          <w:sz w:val="28"/>
        </w:rPr>
        <w:t>
Материал Ст. 30ХГСА. От обреза между кольцевыми рисками наносят сантиметровые деления снизу вверх от 1 до 30 см</w:t>
      </w:r>
    </w:p>
    <w:bookmarkEnd w:id="38"/>
    <w:p>
      <w:pPr>
        <w:spacing w:after="0"/>
        <w:ind w:left="0"/>
        <w:jc w:val="both"/>
      </w:pPr>
      <w:r>
        <w:drawing>
          <wp:inline distT="0" distB="0" distL="0" distR="0">
            <wp:extent cx="6667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67500" cy="2108200"/>
                    </a:xfrm>
                    <a:prstGeom prst="rect">
                      <a:avLst/>
                    </a:prstGeom>
                  </pic:spPr>
                </pic:pic>
              </a:graphicData>
            </a:graphic>
          </wp:inline>
        </w:drawing>
      </w:r>
    </w:p>
    <w:bookmarkStart w:name="z553" w:id="39"/>
    <w:p>
      <w:pPr>
        <w:spacing w:after="0"/>
        <w:ind w:left="0"/>
        <w:jc w:val="both"/>
      </w:pPr>
      <w:r>
        <w:rPr>
          <w:rFonts w:ascii="Times New Roman"/>
          <w:b w:val="false"/>
          <w:i w:val="false"/>
          <w:color w:val="000000"/>
          <w:sz w:val="28"/>
        </w:rPr>
        <w:t>
Рисунок 3. Гиря (материал Ст.30ХГСА)</w:t>
      </w:r>
    </w:p>
    <w:bookmarkEnd w:id="39"/>
    <w:bookmarkStart w:name="z554" w:id="40"/>
    <w:p>
      <w:pPr>
        <w:spacing w:after="0"/>
        <w:ind w:left="0"/>
        <w:jc w:val="both"/>
      </w:pPr>
      <w:r>
        <w:rPr>
          <w:rFonts w:ascii="Times New Roman"/>
          <w:b w:val="false"/>
          <w:i w:val="false"/>
          <w:color w:val="000000"/>
          <w:sz w:val="28"/>
        </w:rPr>
        <w:t>
Гирю можно изготовить из другого материала, но при этом обязательно сохранить массу 2,5 кг и расстояние 500 мм от верхней плоскости гири до упорной шайбы</w:t>
      </w:r>
    </w:p>
    <w:bookmarkEnd w:id="40"/>
    <w:p>
      <w:pPr>
        <w:spacing w:after="0"/>
        <w:ind w:left="0"/>
        <w:jc w:val="both"/>
      </w:pPr>
      <w:r>
        <w:drawing>
          <wp:inline distT="0" distB="0" distL="0" distR="0">
            <wp:extent cx="6400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00800" cy="1600200"/>
                    </a:xfrm>
                    <a:prstGeom prst="rect">
                      <a:avLst/>
                    </a:prstGeom>
                  </pic:spPr>
                </pic:pic>
              </a:graphicData>
            </a:graphic>
          </wp:inline>
        </w:drawing>
      </w:r>
    </w:p>
    <w:bookmarkStart w:name="z555" w:id="41"/>
    <w:p>
      <w:pPr>
        <w:spacing w:after="0"/>
        <w:ind w:left="0"/>
        <w:jc w:val="both"/>
      </w:pPr>
      <w:r>
        <w:rPr>
          <w:rFonts w:ascii="Times New Roman"/>
          <w:b w:val="false"/>
          <w:i w:val="false"/>
          <w:color w:val="000000"/>
          <w:sz w:val="28"/>
        </w:rPr>
        <w:t>
Рисунок 4. Шток направляющий</w:t>
      </w:r>
    </w:p>
    <w:bookmarkEnd w:id="41"/>
    <w:bookmarkStart w:name="z556" w:id="42"/>
    <w:p>
      <w:pPr>
        <w:spacing w:after="0"/>
        <w:ind w:left="0"/>
        <w:jc w:val="both"/>
      </w:pPr>
      <w:r>
        <w:rPr>
          <w:rFonts w:ascii="Times New Roman"/>
          <w:b w:val="false"/>
          <w:i w:val="false"/>
          <w:color w:val="000000"/>
          <w:sz w:val="28"/>
        </w:rPr>
        <w:t>
Материал ст. 30ХГСА. Отверстие 39 мм сверлится сквозное под шпильку</w:t>
      </w:r>
    </w:p>
    <w:bookmarkEnd w:id="42"/>
    <w:p>
      <w:pPr>
        <w:spacing w:after="0"/>
        <w:ind w:left="0"/>
        <w:jc w:val="both"/>
      </w:pPr>
      <w:r>
        <w:drawing>
          <wp:inline distT="0" distB="0" distL="0" distR="0">
            <wp:extent cx="58674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67400" cy="10261600"/>
                    </a:xfrm>
                    <a:prstGeom prst="rect">
                      <a:avLst/>
                    </a:prstGeom>
                  </pic:spPr>
                </pic:pic>
              </a:graphicData>
            </a:graphic>
          </wp:inline>
        </w:drawing>
      </w:r>
    </w:p>
    <w:bookmarkStart w:name="z558" w:id="43"/>
    <w:p>
      <w:pPr>
        <w:spacing w:after="0"/>
        <w:ind w:left="0"/>
        <w:jc w:val="left"/>
      </w:pPr>
      <w:r>
        <w:rPr>
          <w:rFonts w:ascii="Times New Roman"/>
          <w:b/>
          <w:i w:val="false"/>
          <w:color w:val="000000"/>
        </w:rPr>
        <w:t xml:space="preserve"> Графики для определения прочности грунта ударником У-1: </w:t>
      </w:r>
      <w:r>
        <w:br/>
      </w:r>
      <w:r>
        <w:rPr>
          <w:rFonts w:ascii="Times New Roman"/>
          <w:b/>
          <w:i w:val="false"/>
          <w:color w:val="000000"/>
        </w:rPr>
        <w:t>
I - для песчаных, песчаных пылеватых, супесчаных грунтов; II - для пылеватых, суглинистых, тяжелых суглинистых, суглинистых пылеватых и глинистых грунтов; III - для черноземов, каштановых и других засоленных грунтов.</w:t>
      </w:r>
      <w:r>
        <w:br/>
      </w:r>
      <w:r>
        <w:rPr>
          <w:rFonts w:ascii="Times New Roman"/>
          <w:b/>
          <w:i w:val="false"/>
          <w:color w:val="000000"/>
        </w:rPr>
        <w:t>
</w:t>
      </w:r>
      <w:r>
        <w:rPr>
          <w:rFonts w:ascii="Times New Roman"/>
          <w:b/>
          <w:i w:val="false"/>
          <w:color w:val="000000"/>
        </w:rPr>
        <w:t>
Тип грунта, указанный в графиках, определяется на основе данных лабораторного анализа, а в полевых условиях - приближенным способом (по таблице настоящего приложения)</w:t>
      </w:r>
    </w:p>
    <w:bookmarkEnd w:id="43"/>
    <w:p>
      <w:pPr>
        <w:spacing w:after="0"/>
        <w:ind w:left="0"/>
        <w:jc w:val="both"/>
      </w:pPr>
      <w:r>
        <w:drawing>
          <wp:inline distT="0" distB="0" distL="0" distR="0">
            <wp:extent cx="9677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677400" cy="4292600"/>
                    </a:xfrm>
                    <a:prstGeom prst="rect">
                      <a:avLst/>
                    </a:prstGeom>
                  </pic:spPr>
                </pic:pic>
              </a:graphicData>
            </a:graphic>
          </wp:inline>
        </w:drawing>
      </w:r>
    </w:p>
    <w:p>
      <w:pPr>
        <w:spacing w:after="0"/>
        <w:ind w:left="0"/>
        <w:jc w:val="both"/>
      </w:pPr>
      <w:r>
        <w:drawing>
          <wp:inline distT="0" distB="0" distL="0" distR="0">
            <wp:extent cx="54229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22900" cy="4965700"/>
                    </a:xfrm>
                    <a:prstGeom prst="rect">
                      <a:avLst/>
                    </a:prstGeom>
                  </pic:spPr>
                </pic:pic>
              </a:graphicData>
            </a:graphic>
          </wp:inline>
        </w:drawing>
      </w:r>
    </w:p>
    <w:bookmarkStart w:name="z560" w:id="44"/>
    <w:p>
      <w:pPr>
        <w:spacing w:after="0"/>
        <w:ind w:left="0"/>
        <w:jc w:val="both"/>
      </w:pPr>
      <w:r>
        <w:rPr>
          <w:rFonts w:ascii="Times New Roman"/>
          <w:b w:val="false"/>
          <w:i w:val="false"/>
          <w:color w:val="000000"/>
          <w:sz w:val="28"/>
        </w:rPr>
        <w:t>
           </w:t>
      </w:r>
      <w:r>
        <w:rPr>
          <w:rFonts w:ascii="Times New Roman"/>
          <w:b/>
          <w:i w:val="false"/>
          <w:color w:val="000000"/>
          <w:sz w:val="28"/>
        </w:rPr>
        <w:t>Таблица для определения числа проходов катков для</w:t>
      </w:r>
      <w:r>
        <w:br/>
      </w:r>
      <w:r>
        <w:rPr>
          <w:rFonts w:ascii="Times New Roman"/>
          <w:b w:val="false"/>
          <w:i w:val="false"/>
          <w:color w:val="000000"/>
          <w:sz w:val="28"/>
        </w:rPr>
        <w:t>
</w:t>
      </w:r>
      <w:r>
        <w:rPr>
          <w:rFonts w:ascii="Times New Roman"/>
          <w:b/>
          <w:i w:val="false"/>
          <w:color w:val="000000"/>
          <w:sz w:val="28"/>
        </w:rPr>
        <w:t>             достижения требуемой степени уплотнения грунтов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606"/>
        <w:gridCol w:w="1607"/>
        <w:gridCol w:w="2172"/>
        <w:gridCol w:w="1666"/>
        <w:gridCol w:w="1566"/>
        <w:gridCol w:w="2333"/>
      </w:tblGrid>
      <w:tr>
        <w:trPr>
          <w:trHeight w:val="48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w:t>
            </w:r>
            <w:r>
              <w:br/>
            </w:r>
            <w:r>
              <w:rPr>
                <w:rFonts w:ascii="Times New Roman"/>
                <w:b w:val="false"/>
                <w:i w:val="false"/>
                <w:color w:val="000000"/>
                <w:sz w:val="20"/>
              </w:rPr>
              <w:t>
уплотнения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Песчаные и супесчаные грунты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Суглинистые и глинистые</w:t>
            </w:r>
            <w:r>
              <w:br/>
            </w:r>
            <w:r>
              <w:rPr>
                <w:rFonts w:ascii="Times New Roman"/>
                <w:b w:val="false"/>
                <w:i w:val="false"/>
                <w:color w:val="000000"/>
                <w:sz w:val="20"/>
              </w:rPr>
              <w:t>
грунты</w:t>
            </w:r>
          </w:p>
        </w:tc>
      </w:tr>
      <w:tr>
        <w:trPr>
          <w:trHeight w:val="57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циент</w:t>
            </w:r>
            <w:r>
              <w:br/>
            </w:r>
            <w:r>
              <w:rPr>
                <w:rFonts w:ascii="Times New Roman"/>
                <w:b w:val="false"/>
                <w:i w:val="false"/>
                <w:color w:val="000000"/>
                <w:sz w:val="20"/>
              </w:rPr>
              <w:t>
уплот-</w:t>
            </w:r>
            <w:r>
              <w:br/>
            </w:r>
            <w:r>
              <w:rPr>
                <w:rFonts w:ascii="Times New Roman"/>
                <w:b w:val="false"/>
                <w:i w:val="false"/>
                <w:color w:val="000000"/>
                <w:sz w:val="20"/>
              </w:rPr>
              <w:t>
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число проходов</w:t>
            </w:r>
            <w:r>
              <w:br/>
            </w:r>
            <w:r>
              <w:rPr>
                <w:rFonts w:ascii="Times New Roman"/>
                <w:b w:val="false"/>
                <w:i w:val="false"/>
                <w:color w:val="000000"/>
                <w:sz w:val="20"/>
              </w:rPr>
              <w:t>
катков</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w:t>
            </w:r>
            <w:r>
              <w:br/>
            </w:r>
            <w:r>
              <w:rPr>
                <w:rFonts w:ascii="Times New Roman"/>
                <w:b w:val="false"/>
                <w:i w:val="false"/>
                <w:color w:val="000000"/>
                <w:sz w:val="20"/>
              </w:rPr>
              <w:t>
уплотне-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число проходов</w:t>
            </w:r>
            <w:r>
              <w:br/>
            </w:r>
            <w:r>
              <w:rPr>
                <w:rFonts w:ascii="Times New Roman"/>
                <w:b w:val="false"/>
                <w:i w:val="false"/>
                <w:color w:val="000000"/>
                <w:sz w:val="20"/>
              </w:rPr>
              <w:t>
катков</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гладких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пневмат.</w:t>
            </w:r>
            <w:r>
              <w:br/>
            </w:r>
            <w:r>
              <w:rPr>
                <w:rFonts w:ascii="Times New Roman"/>
                <w:b w:val="false"/>
                <w:i w:val="false"/>
                <w:color w:val="000000"/>
                <w:sz w:val="20"/>
              </w:rPr>
              <w:t>
шинах</w:t>
            </w:r>
            <w:r>
              <w:br/>
            </w:r>
            <w:r>
              <w:rPr>
                <w:rFonts w:ascii="Times New Roman"/>
                <w:b w:val="false"/>
                <w:i w:val="false"/>
                <w:color w:val="000000"/>
                <w:sz w:val="20"/>
              </w:rPr>
              <w:t>
массой</w:t>
            </w:r>
            <w:r>
              <w:br/>
            </w:r>
            <w:r>
              <w:rPr>
                <w:rFonts w:ascii="Times New Roman"/>
                <w:b w:val="false"/>
                <w:i w:val="false"/>
                <w:color w:val="000000"/>
                <w:sz w:val="20"/>
              </w:rPr>
              <w:t>
10, 25 и</w:t>
            </w:r>
            <w:r>
              <w:br/>
            </w:r>
            <w:r>
              <w:rPr>
                <w:rFonts w:ascii="Times New Roman"/>
                <w:b w:val="false"/>
                <w:i w:val="false"/>
                <w:color w:val="000000"/>
                <w:sz w:val="20"/>
              </w:rPr>
              <w:t>
50 т</w:t>
            </w: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гладких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пневмат.</w:t>
            </w:r>
            <w:r>
              <w:br/>
            </w:r>
            <w:r>
              <w:rPr>
                <w:rFonts w:ascii="Times New Roman"/>
                <w:b w:val="false"/>
                <w:i w:val="false"/>
                <w:color w:val="000000"/>
                <w:sz w:val="20"/>
              </w:rPr>
              <w:t>
шинах</w:t>
            </w:r>
            <w:r>
              <w:br/>
            </w:r>
            <w:r>
              <w:rPr>
                <w:rFonts w:ascii="Times New Roman"/>
                <w:b w:val="false"/>
                <w:i w:val="false"/>
                <w:color w:val="000000"/>
                <w:sz w:val="20"/>
              </w:rPr>
              <w:t>
массой</w:t>
            </w:r>
            <w:r>
              <w:br/>
            </w:r>
            <w:r>
              <w:rPr>
                <w:rFonts w:ascii="Times New Roman"/>
                <w:b w:val="false"/>
                <w:i w:val="false"/>
                <w:color w:val="000000"/>
                <w:sz w:val="20"/>
              </w:rPr>
              <w:t>
10, 25 и</w:t>
            </w:r>
            <w:r>
              <w:br/>
            </w:r>
            <w:r>
              <w:rPr>
                <w:rFonts w:ascii="Times New Roman"/>
                <w:b w:val="false"/>
                <w:i w:val="false"/>
                <w:color w:val="000000"/>
                <w:sz w:val="20"/>
              </w:rPr>
              <w:t>
50 т*</w:t>
            </w:r>
          </w:p>
        </w:tc>
      </w:tr>
      <w:tr>
        <w:trPr>
          <w:trHeight w:val="82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25</w:t>
            </w:r>
            <w:r>
              <w:br/>
            </w:r>
            <w:r>
              <w:rPr>
                <w:rFonts w:ascii="Times New Roman"/>
                <w:b w:val="false"/>
                <w:i w:val="false"/>
                <w:color w:val="000000"/>
                <w:sz w:val="20"/>
              </w:rPr>
              <w:t>
10-15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0,9</w:t>
            </w:r>
            <w:r>
              <w:br/>
            </w:r>
            <w:r>
              <w:rPr>
                <w:rFonts w:ascii="Times New Roman"/>
                <w:b w:val="false"/>
                <w:i w:val="false"/>
                <w:color w:val="000000"/>
                <w:sz w:val="20"/>
              </w:rPr>
              <w:t>
0,8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4</w:t>
            </w:r>
            <w:r>
              <w:br/>
            </w: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3</w:t>
            </w:r>
            <w:r>
              <w:br/>
            </w: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0,95</w:t>
            </w:r>
            <w:r>
              <w:br/>
            </w:r>
            <w:r>
              <w:rPr>
                <w:rFonts w:ascii="Times New Roman"/>
                <w:b w:val="false"/>
                <w:i w:val="false"/>
                <w:color w:val="000000"/>
                <w:sz w:val="20"/>
              </w:rPr>
              <w:t>
0,85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7</w:t>
            </w:r>
            <w:r>
              <w:br/>
            </w: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 Катки массой 25 и 50 т применяются на грунтах, имеющих влажность ниже оптимальной.</w:t>
      </w:r>
    </w:p>
    <w:bookmarkStart w:name="z561"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45"/>
    <w:bookmarkStart w:name="z562" w:id="46"/>
    <w:p>
      <w:pPr>
        <w:spacing w:after="0"/>
        <w:ind w:left="0"/>
        <w:jc w:val="left"/>
      </w:pPr>
      <w:r>
        <w:rPr>
          <w:rFonts w:ascii="Times New Roman"/>
          <w:b/>
          <w:i w:val="false"/>
          <w:color w:val="000000"/>
        </w:rPr>
        <w:t xml:space="preserve"> 
Методика оценки эксплуатационно-технического</w:t>
      </w:r>
      <w:r>
        <w:br/>
      </w:r>
      <w:r>
        <w:rPr>
          <w:rFonts w:ascii="Times New Roman"/>
          <w:b/>
          <w:i w:val="false"/>
          <w:color w:val="000000"/>
        </w:rPr>
        <w:t>
состояния аэродромных покрытий</w:t>
      </w:r>
    </w:p>
    <w:bookmarkEnd w:id="46"/>
    <w:bookmarkStart w:name="z563" w:id="47"/>
    <w:p>
      <w:pPr>
        <w:spacing w:after="0"/>
        <w:ind w:left="0"/>
        <w:jc w:val="both"/>
      </w:pPr>
      <w:r>
        <w:rPr>
          <w:rFonts w:ascii="Times New Roman"/>
          <w:b w:val="false"/>
          <w:i w:val="false"/>
          <w:color w:val="000000"/>
          <w:sz w:val="28"/>
        </w:rPr>
        <w:t>
      Оценка фактического состояния поверхности аэродромных покрытий производится на основании результатов визуального осмотра.</w:t>
      </w:r>
      <w:r>
        <w:br/>
      </w:r>
      <w:r>
        <w:rPr>
          <w:rFonts w:ascii="Times New Roman"/>
          <w:b w:val="false"/>
          <w:i w:val="false"/>
          <w:color w:val="000000"/>
          <w:sz w:val="28"/>
        </w:rPr>
        <w:t>
</w:t>
      </w:r>
      <w:r>
        <w:rPr>
          <w:rFonts w:ascii="Times New Roman"/>
          <w:b w:val="false"/>
          <w:i w:val="false"/>
          <w:color w:val="000000"/>
          <w:sz w:val="28"/>
        </w:rPr>
        <w:t>
      1. Визуальная оценка состояния покрытия</w:t>
      </w:r>
      <w:r>
        <w:br/>
      </w:r>
      <w:r>
        <w:rPr>
          <w:rFonts w:ascii="Times New Roman"/>
          <w:b w:val="false"/>
          <w:i w:val="false"/>
          <w:color w:val="000000"/>
          <w:sz w:val="28"/>
        </w:rPr>
        <w:t>
</w:t>
      </w:r>
      <w:r>
        <w:rPr>
          <w:rFonts w:ascii="Times New Roman"/>
          <w:b w:val="false"/>
          <w:i w:val="false"/>
          <w:color w:val="000000"/>
          <w:sz w:val="28"/>
        </w:rPr>
        <w:t>
      Все дефекты, обнаруженные на покрытии, фиксируются на плане дефектовки с указанием их вида (таблицы 1, 2 </w:t>
      </w:r>
      <w:r>
        <w:rPr>
          <w:rFonts w:ascii="Times New Roman"/>
          <w:b w:val="false"/>
          <w:i w:val="false"/>
          <w:color w:val="000000"/>
          <w:sz w:val="28"/>
        </w:rPr>
        <w:t>приложения 17</w:t>
      </w:r>
      <w:r>
        <w:rPr>
          <w:rFonts w:ascii="Times New Roman"/>
          <w:b w:val="false"/>
          <w:i w:val="false"/>
          <w:color w:val="000000"/>
          <w:sz w:val="28"/>
        </w:rPr>
        <w:t xml:space="preserve"> к Правилам аэродромного обеспечения в гражданской авиации) и размера в масштабе плана (рисунки 1, 2 приложения 17 к Правилам аэродромного обеспечения в гражданской авиации). </w:t>
      </w:r>
      <w:r>
        <w:br/>
      </w:r>
      <w:r>
        <w:rPr>
          <w:rFonts w:ascii="Times New Roman"/>
          <w:b w:val="false"/>
          <w:i w:val="false"/>
          <w:color w:val="000000"/>
          <w:sz w:val="28"/>
        </w:rPr>
        <w:t>
</w:t>
      </w:r>
      <w:r>
        <w:rPr>
          <w:rFonts w:ascii="Times New Roman"/>
          <w:b w:val="false"/>
          <w:i w:val="false"/>
          <w:color w:val="000000"/>
          <w:sz w:val="28"/>
        </w:rPr>
        <w:t xml:space="preserve">
      2. Оценки эксплуатационно-технического состояния жестких покрытий аэродромов </w:t>
      </w:r>
      <w:r>
        <w:br/>
      </w:r>
      <w:r>
        <w:rPr>
          <w:rFonts w:ascii="Times New Roman"/>
          <w:b w:val="false"/>
          <w:i w:val="false"/>
          <w:color w:val="000000"/>
          <w:sz w:val="28"/>
        </w:rPr>
        <w:t>
</w:t>
      </w:r>
      <w:r>
        <w:rPr>
          <w:rFonts w:ascii="Times New Roman"/>
          <w:b w:val="false"/>
          <w:i w:val="false"/>
          <w:color w:val="000000"/>
          <w:sz w:val="28"/>
        </w:rPr>
        <w:t>
      На основания результатов визуального осмотра обследования определяется обобщенный показатель повреждений покрытий D по формуле</w:t>
      </w:r>
    </w:p>
    <w:bookmarkEnd w:id="47"/>
    <w:p>
      <w:pPr>
        <w:spacing w:after="0"/>
        <w:ind w:left="0"/>
        <w:jc w:val="both"/>
      </w:pPr>
      <w:r>
        <w:rPr>
          <w:rFonts w:ascii="Times New Roman"/>
          <w:b w:val="false"/>
          <w:i w:val="false"/>
          <w:color w:val="000000"/>
          <w:sz w:val="28"/>
        </w:rPr>
        <w:t>D = D</w:t>
      </w:r>
      <w:r>
        <w:rPr>
          <w:rFonts w:ascii="Times New Roman"/>
          <w:b w:val="false"/>
          <w:i w:val="false"/>
          <w:color w:val="000000"/>
          <w:vertAlign w:val="subscript"/>
        </w:rPr>
        <w:t>TP</w:t>
      </w:r>
      <w:r>
        <w:rPr>
          <w:rFonts w:ascii="Times New Roman"/>
          <w:b w:val="false"/>
          <w:i w:val="false"/>
          <w:color w:val="000000"/>
          <w:sz w:val="28"/>
        </w:rPr>
        <w:t xml:space="preserve"> Q</w:t>
      </w:r>
      <w:r>
        <w:rPr>
          <w:rFonts w:ascii="Times New Roman"/>
          <w:b w:val="false"/>
          <w:i w:val="false"/>
          <w:color w:val="000000"/>
          <w:vertAlign w:val="subscript"/>
        </w:rPr>
        <w:t>TP</w:t>
      </w:r>
      <w:r>
        <w:rPr>
          <w:rFonts w:ascii="Times New Roman"/>
          <w:b w:val="false"/>
          <w:i w:val="false"/>
          <w:color w:val="000000"/>
          <w:sz w:val="28"/>
        </w:rPr>
        <w:t>+D</w:t>
      </w:r>
      <w:r>
        <w:rPr>
          <w:rFonts w:ascii="Times New Roman"/>
          <w:b w:val="false"/>
          <w:i w:val="false"/>
          <w:color w:val="000000"/>
          <w:vertAlign w:val="subscript"/>
        </w:rPr>
        <w:t xml:space="preserve">ck </w:t>
      </w:r>
      <w:r>
        <w:rPr>
          <w:rFonts w:ascii="Times New Roman"/>
          <w:b w:val="false"/>
          <w:i w:val="false"/>
          <w:color w:val="000000"/>
          <w:sz w:val="28"/>
        </w:rPr>
        <w:t>+</w:t>
      </w:r>
      <w:r>
        <w:rPr>
          <w:rFonts w:ascii="Times New Roman"/>
          <w:b w:val="false"/>
          <w:i w:val="false"/>
          <w:color w:val="000000"/>
          <w:sz w:val="28"/>
        </w:rPr>
        <w:t xml:space="preserve"> Q</w:t>
      </w:r>
      <w:r>
        <w:rPr>
          <w:rFonts w:ascii="Times New Roman"/>
          <w:b w:val="false"/>
          <w:i w:val="false"/>
          <w:color w:val="000000"/>
          <w:vertAlign w:val="subscript"/>
        </w:rPr>
        <w:t>ck</w:t>
      </w:r>
      <w:r>
        <w:rPr>
          <w:rFonts w:ascii="Times New Roman"/>
          <w:b w:val="false"/>
          <w:i w:val="false"/>
          <w:color w:val="000000"/>
          <w:sz w:val="28"/>
        </w:rPr>
        <w:t>+D</w:t>
      </w:r>
      <w:r>
        <w:rPr>
          <w:rFonts w:ascii="Times New Roman"/>
          <w:b w:val="false"/>
          <w:i w:val="false"/>
          <w:color w:val="000000"/>
          <w:vertAlign w:val="subscript"/>
        </w:rPr>
        <w:t>ш</w:t>
      </w:r>
      <w:r>
        <w:rPr>
          <w:rFonts w:ascii="Times New Roman"/>
          <w:b w:val="false"/>
          <w:i w:val="false"/>
          <w:color w:val="000000"/>
          <w:sz w:val="28"/>
        </w:rPr>
        <w:t>Q</w:t>
      </w:r>
      <w:r>
        <w:rPr>
          <w:rFonts w:ascii="Times New Roman"/>
          <w:b w:val="false"/>
          <w:i w:val="false"/>
          <w:color w:val="000000"/>
          <w:vertAlign w:val="subscript"/>
        </w:rPr>
        <w:t>ш</w:t>
      </w:r>
      <w:r>
        <w:rPr>
          <w:rFonts w:ascii="Times New Roman"/>
          <w:b w:val="false"/>
          <w:i w:val="false"/>
          <w:color w:val="000000"/>
          <w:sz w:val="28"/>
        </w:rPr>
        <w:t>          (1)</w:t>
      </w:r>
    </w:p>
    <w:bookmarkStart w:name="z568" w:id="48"/>
    <w:p>
      <w:pPr>
        <w:spacing w:after="0"/>
        <w:ind w:left="0"/>
        <w:jc w:val="both"/>
      </w:pPr>
      <w:r>
        <w:rPr>
          <w:rFonts w:ascii="Times New Roman"/>
          <w:b w:val="false"/>
          <w:i w:val="false"/>
          <w:color w:val="000000"/>
          <w:sz w:val="28"/>
        </w:rPr>
        <w:t>
      где D - обобщенный показатель повреждений покрытия;</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TP</w:t>
      </w:r>
      <w:r>
        <w:rPr>
          <w:rFonts w:ascii="Times New Roman"/>
          <w:b w:val="false"/>
          <w:i w:val="false"/>
          <w:color w:val="000000"/>
          <w:sz w:val="28"/>
        </w:rPr>
        <w:t xml:space="preserve"> - показатель сквозных трещин;</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ck</w:t>
      </w:r>
      <w:r>
        <w:rPr>
          <w:rFonts w:ascii="Times New Roman"/>
          <w:b w:val="false"/>
          <w:i w:val="false"/>
          <w:color w:val="000000"/>
          <w:sz w:val="28"/>
        </w:rPr>
        <w:t xml:space="preserve"> - показатель сколов кромок;</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 xml:space="preserve">ш </w:t>
      </w:r>
      <w:r>
        <w:rPr>
          <w:rFonts w:ascii="Times New Roman"/>
          <w:b w:val="false"/>
          <w:i w:val="false"/>
          <w:color w:val="000000"/>
          <w:sz w:val="28"/>
        </w:rPr>
        <w:t>- показатель шелушения;</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ТР</w:t>
      </w:r>
      <w:r>
        <w:rPr>
          <w:rFonts w:ascii="Times New Roman"/>
          <w:b w:val="false"/>
          <w:i w:val="false"/>
          <w:color w:val="000000"/>
          <w:sz w:val="28"/>
        </w:rPr>
        <w:t xml:space="preserve"> - коэффициент весомости склонов кромок;</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ск</w:t>
      </w:r>
      <w:r>
        <w:rPr>
          <w:rFonts w:ascii="Times New Roman"/>
          <w:b w:val="false"/>
          <w:i w:val="false"/>
          <w:color w:val="000000"/>
          <w:sz w:val="28"/>
        </w:rPr>
        <w:t xml:space="preserve"> - коэффициент весомости шелушения;</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ш</w:t>
      </w:r>
      <w:r>
        <w:rPr>
          <w:rFonts w:ascii="Times New Roman"/>
          <w:b w:val="false"/>
          <w:i w:val="false"/>
          <w:color w:val="000000"/>
          <w:sz w:val="28"/>
        </w:rPr>
        <w:t xml:space="preserve"> - коэффициент весомости сквозных трещин.</w:t>
      </w:r>
      <w:r>
        <w:br/>
      </w:r>
      <w:r>
        <w:rPr>
          <w:rFonts w:ascii="Times New Roman"/>
          <w:b w:val="false"/>
          <w:i w:val="false"/>
          <w:color w:val="000000"/>
          <w:sz w:val="28"/>
        </w:rPr>
        <w:t>
</w:t>
      </w:r>
      <w:r>
        <w:rPr>
          <w:rFonts w:ascii="Times New Roman"/>
          <w:b w:val="false"/>
          <w:i w:val="false"/>
          <w:color w:val="000000"/>
          <w:sz w:val="28"/>
        </w:rPr>
        <w:t>
      Показатель D</w:t>
      </w:r>
      <w:r>
        <w:rPr>
          <w:rFonts w:ascii="Times New Roman"/>
          <w:b w:val="false"/>
          <w:i w:val="false"/>
          <w:color w:val="000000"/>
          <w:vertAlign w:val="subscript"/>
        </w:rPr>
        <w:t>mp</w:t>
      </w:r>
      <w:r>
        <w:rPr>
          <w:rFonts w:ascii="Times New Roman"/>
          <w:b w:val="false"/>
          <w:i w:val="false"/>
          <w:color w:val="000000"/>
          <w:sz w:val="28"/>
        </w:rPr>
        <w:t xml:space="preserve"> рассчитывается по формуле:</w:t>
      </w:r>
    </w:p>
    <w:bookmarkEnd w:id="48"/>
    <w:p>
      <w:pPr>
        <w:spacing w:after="0"/>
        <w:ind w:left="0"/>
        <w:jc w:val="both"/>
      </w:pPr>
      <w:r>
        <w:rPr>
          <w:rFonts w:ascii="Times New Roman"/>
          <w:b w:val="false"/>
          <w:i w:val="false"/>
          <w:color w:val="000000"/>
          <w:sz w:val="28"/>
        </w:rPr>
        <w:t>D</w:t>
      </w:r>
      <w:r>
        <w:rPr>
          <w:rFonts w:ascii="Times New Roman"/>
          <w:b w:val="false"/>
          <w:i w:val="false"/>
          <w:color w:val="000000"/>
          <w:vertAlign w:val="subscript"/>
        </w:rPr>
        <w:t>mp</w:t>
      </w:r>
      <w:r>
        <w:rPr>
          <w:rFonts w:ascii="Times New Roman"/>
          <w:b w:val="false"/>
          <w:i w:val="false"/>
          <w:color w:val="000000"/>
          <w:sz w:val="28"/>
        </w:rPr>
        <w:t xml:space="preserve"> =(n mp/n общ)/100           (2)</w:t>
      </w:r>
    </w:p>
    <w:bookmarkStart w:name="z576" w:id="49"/>
    <w:p>
      <w:pPr>
        <w:spacing w:after="0"/>
        <w:ind w:left="0"/>
        <w:jc w:val="both"/>
      </w:pPr>
      <w:r>
        <w:rPr>
          <w:rFonts w:ascii="Times New Roman"/>
          <w:b w:val="false"/>
          <w:i w:val="false"/>
          <w:color w:val="000000"/>
          <w:sz w:val="28"/>
        </w:rPr>
        <w:t>
      где n mp - количество плит, имеющих сквозные трещины;</w:t>
      </w:r>
      <w:r>
        <w:br/>
      </w:r>
      <w:r>
        <w:rPr>
          <w:rFonts w:ascii="Times New Roman"/>
          <w:b w:val="false"/>
          <w:i w:val="false"/>
          <w:color w:val="000000"/>
          <w:sz w:val="28"/>
        </w:rPr>
        <w:t>
</w:t>
      </w:r>
      <w:r>
        <w:rPr>
          <w:rFonts w:ascii="Times New Roman"/>
          <w:b w:val="false"/>
          <w:i w:val="false"/>
          <w:color w:val="000000"/>
          <w:sz w:val="28"/>
        </w:rPr>
        <w:t>
      n общ - общее количество плит на обследованном участке аэродрома.</w:t>
      </w:r>
      <w:r>
        <w:br/>
      </w:r>
      <w:r>
        <w:rPr>
          <w:rFonts w:ascii="Times New Roman"/>
          <w:b w:val="false"/>
          <w:i w:val="false"/>
          <w:color w:val="000000"/>
          <w:sz w:val="28"/>
        </w:rPr>
        <w:t>
</w:t>
      </w:r>
      <w:r>
        <w:rPr>
          <w:rFonts w:ascii="Times New Roman"/>
          <w:b w:val="false"/>
          <w:i w:val="false"/>
          <w:color w:val="000000"/>
          <w:sz w:val="28"/>
        </w:rPr>
        <w:t>
      Показатель D</w:t>
      </w:r>
      <w:r>
        <w:rPr>
          <w:rFonts w:ascii="Times New Roman"/>
          <w:b w:val="false"/>
          <w:i w:val="false"/>
          <w:color w:val="000000"/>
          <w:vertAlign w:val="subscript"/>
        </w:rPr>
        <w:t>ck</w:t>
      </w:r>
      <w:r>
        <w:rPr>
          <w:rFonts w:ascii="Times New Roman"/>
          <w:b w:val="false"/>
          <w:i w:val="false"/>
          <w:color w:val="000000"/>
          <w:sz w:val="28"/>
        </w:rPr>
        <w:t xml:space="preserve"> рассчитывается по формуле: </w:t>
      </w:r>
    </w:p>
    <w:bookmarkEnd w:id="49"/>
    <w:p>
      <w:pPr>
        <w:spacing w:after="0"/>
        <w:ind w:left="0"/>
        <w:jc w:val="both"/>
      </w:pPr>
      <w:r>
        <w:rPr>
          <w:rFonts w:ascii="Times New Roman"/>
          <w:b w:val="false"/>
          <w:i w:val="false"/>
          <w:color w:val="000000"/>
          <w:sz w:val="28"/>
        </w:rPr>
        <w:t>D</w:t>
      </w:r>
      <w:r>
        <w:rPr>
          <w:rFonts w:ascii="Times New Roman"/>
          <w:b w:val="false"/>
          <w:i w:val="false"/>
          <w:color w:val="000000"/>
          <w:vertAlign w:val="subscript"/>
        </w:rPr>
        <w:t>ck</w:t>
      </w:r>
      <w:r>
        <w:rPr>
          <w:rFonts w:ascii="Times New Roman"/>
          <w:b w:val="false"/>
          <w:i w:val="false"/>
          <w:color w:val="000000"/>
          <w:sz w:val="28"/>
        </w:rPr>
        <w:t>=(n k/nобщ)/100         (3)</w:t>
      </w:r>
    </w:p>
    <w:bookmarkStart w:name="z579" w:id="50"/>
    <w:p>
      <w:pPr>
        <w:spacing w:after="0"/>
        <w:ind w:left="0"/>
        <w:jc w:val="both"/>
      </w:pPr>
      <w:r>
        <w:rPr>
          <w:rFonts w:ascii="Times New Roman"/>
          <w:b w:val="false"/>
          <w:i w:val="false"/>
          <w:color w:val="000000"/>
          <w:sz w:val="28"/>
        </w:rPr>
        <w:t>
      где n ck - количество плит, имеющие сколы кромок.</w:t>
      </w:r>
    </w:p>
    <w:bookmarkEnd w:id="50"/>
    <w:bookmarkStart w:name="z580" w:id="51"/>
    <w:p>
      <w:pPr>
        <w:spacing w:after="0"/>
        <w:ind w:left="0"/>
        <w:jc w:val="both"/>
      </w:pPr>
      <w:r>
        <w:rPr>
          <w:rFonts w:ascii="Times New Roman"/>
          <w:b w:val="false"/>
          <w:i w:val="false"/>
          <w:color w:val="000000"/>
          <w:sz w:val="28"/>
        </w:rPr>
        <w:t>
      Показатель D</w:t>
      </w:r>
      <w:r>
        <w:rPr>
          <w:rFonts w:ascii="Times New Roman"/>
          <w:b w:val="false"/>
          <w:i w:val="false"/>
          <w:color w:val="000000"/>
          <w:vertAlign w:val="subscript"/>
        </w:rPr>
        <w:t>ш</w:t>
      </w:r>
      <w:r>
        <w:rPr>
          <w:rFonts w:ascii="Times New Roman"/>
          <w:b w:val="false"/>
          <w:i w:val="false"/>
          <w:color w:val="000000"/>
          <w:sz w:val="28"/>
        </w:rPr>
        <w:t xml:space="preserve"> рассчитывается по формуле:</w:t>
      </w:r>
    </w:p>
    <w:bookmarkEnd w:id="51"/>
    <w:p>
      <w:pPr>
        <w:spacing w:after="0"/>
        <w:ind w:left="0"/>
        <w:jc w:val="both"/>
      </w:pPr>
      <w:r>
        <w:rPr>
          <w:rFonts w:ascii="Times New Roman"/>
          <w:b w:val="false"/>
          <w:i w:val="false"/>
          <w:color w:val="000000"/>
          <w:sz w:val="28"/>
        </w:rPr>
        <w:t>D</w:t>
      </w:r>
      <w:r>
        <w:rPr>
          <w:rFonts w:ascii="Times New Roman"/>
          <w:b w:val="false"/>
          <w:i w:val="false"/>
          <w:color w:val="000000"/>
          <w:vertAlign w:val="subscript"/>
        </w:rPr>
        <w:t>ш</w:t>
      </w:r>
      <w:r>
        <w:rPr>
          <w:rFonts w:ascii="Times New Roman"/>
          <w:b w:val="false"/>
          <w:i w:val="false"/>
          <w:color w:val="000000"/>
          <w:sz w:val="28"/>
        </w:rPr>
        <w:t>=(nш/n общ)/100            (4)</w:t>
      </w:r>
    </w:p>
    <w:bookmarkStart w:name="z581" w:id="52"/>
    <w:p>
      <w:pPr>
        <w:spacing w:after="0"/>
        <w:ind w:left="0"/>
        <w:jc w:val="both"/>
      </w:pPr>
      <w:r>
        <w:rPr>
          <w:rFonts w:ascii="Times New Roman"/>
          <w:b w:val="false"/>
          <w:i w:val="false"/>
          <w:color w:val="000000"/>
          <w:sz w:val="28"/>
        </w:rPr>
        <w:t>
      где n ш - количество плит, имеющих шелушенную поверхность.</w:t>
      </w:r>
    </w:p>
    <w:bookmarkEnd w:id="52"/>
    <w:bookmarkStart w:name="z582" w:id="53"/>
    <w:p>
      <w:pPr>
        <w:spacing w:after="0"/>
        <w:ind w:left="0"/>
        <w:jc w:val="both"/>
      </w:pPr>
      <w:r>
        <w:rPr>
          <w:rFonts w:ascii="Times New Roman"/>
          <w:b w:val="false"/>
          <w:i w:val="false"/>
          <w:color w:val="000000"/>
          <w:sz w:val="28"/>
        </w:rPr>
        <w:t>
      Коэффициент вместимости Q</w:t>
      </w:r>
      <w:r>
        <w:rPr>
          <w:rFonts w:ascii="Times New Roman"/>
          <w:b w:val="false"/>
          <w:i w:val="false"/>
          <w:color w:val="000000"/>
          <w:vertAlign w:val="subscript"/>
        </w:rPr>
        <w:t>m</w:t>
      </w:r>
      <w:r>
        <w:rPr>
          <w:rFonts w:ascii="Times New Roman"/>
          <w:b w:val="false"/>
          <w:i w:val="false"/>
          <w:color w:val="000000"/>
          <w:sz w:val="28"/>
        </w:rPr>
        <w:t>p Q</w:t>
      </w:r>
      <w:r>
        <w:rPr>
          <w:rFonts w:ascii="Times New Roman"/>
          <w:b w:val="false"/>
          <w:i w:val="false"/>
          <w:color w:val="000000"/>
          <w:vertAlign w:val="subscript"/>
        </w:rPr>
        <w:t>ck</w:t>
      </w:r>
      <w:r>
        <w:rPr>
          <w:rFonts w:ascii="Times New Roman"/>
          <w:b w:val="false"/>
          <w:i w:val="false"/>
          <w:color w:val="000000"/>
          <w:sz w:val="28"/>
        </w:rPr>
        <w:t xml:space="preserve"> Q</w:t>
      </w:r>
      <w:r>
        <w:rPr>
          <w:rFonts w:ascii="Times New Roman"/>
          <w:b w:val="false"/>
          <w:i w:val="false"/>
          <w:color w:val="000000"/>
          <w:vertAlign w:val="subscript"/>
        </w:rPr>
        <w:t>ш</w:t>
      </w:r>
      <w:r>
        <w:rPr>
          <w:rFonts w:ascii="Times New Roman"/>
          <w:b w:val="false"/>
          <w:i w:val="false"/>
          <w:color w:val="000000"/>
          <w:sz w:val="28"/>
        </w:rPr>
        <w:t xml:space="preserve"> определяется по следующей таблице: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213"/>
        <w:gridCol w:w="12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Qmp</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Qck</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Qш</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583" w:id="54"/>
    <w:p>
      <w:pPr>
        <w:spacing w:after="0"/>
        <w:ind w:left="0"/>
        <w:jc w:val="both"/>
      </w:pPr>
      <w:r>
        <w:rPr>
          <w:rFonts w:ascii="Times New Roman"/>
          <w:b w:val="false"/>
          <w:i w:val="false"/>
          <w:color w:val="000000"/>
          <w:sz w:val="28"/>
        </w:rPr>
        <w:t xml:space="preserve">
      Пригодность жесткого аэродромного покрытия к эксплуатации оценивается показателем сигнальной оценки состояния покрытия S, который определяется по формуле </w:t>
      </w:r>
    </w:p>
    <w:bookmarkEnd w:id="54"/>
    <w:p>
      <w:pPr>
        <w:spacing w:after="0"/>
        <w:ind w:left="0"/>
        <w:jc w:val="both"/>
      </w:pPr>
      <w:r>
        <w:rPr>
          <w:rFonts w:ascii="Times New Roman"/>
          <w:b w:val="false"/>
          <w:i w:val="false"/>
          <w:color w:val="000000"/>
          <w:sz w:val="28"/>
        </w:rPr>
        <w:t>S = 5,0-D     (5)</w:t>
      </w:r>
    </w:p>
    <w:bookmarkStart w:name="z584" w:id="55"/>
    <w:p>
      <w:pPr>
        <w:spacing w:after="0"/>
        <w:ind w:left="0"/>
        <w:jc w:val="both"/>
      </w:pPr>
      <w:r>
        <w:rPr>
          <w:rFonts w:ascii="Times New Roman"/>
          <w:b w:val="false"/>
          <w:i w:val="false"/>
          <w:color w:val="000000"/>
          <w:sz w:val="28"/>
        </w:rPr>
        <w:t>
      Показатели сигнальной оценки для характерных стадий эксплуатационно-технического состояния покрытий приведены в таблице 3 настоящего Приложения.</w:t>
      </w:r>
    </w:p>
    <w:bookmarkEnd w:id="55"/>
    <w:bookmarkStart w:name="z585" w:id="56"/>
    <w:p>
      <w:pPr>
        <w:spacing w:after="0"/>
        <w:ind w:left="0"/>
        <w:jc w:val="both"/>
      </w:pPr>
      <w:r>
        <w:rPr>
          <w:rFonts w:ascii="Times New Roman"/>
          <w:b w:val="false"/>
          <w:i w:val="false"/>
          <w:color w:val="000000"/>
          <w:sz w:val="28"/>
        </w:rPr>
        <w:t>
Таблица 3</w:t>
      </w:r>
    </w:p>
    <w:bookmarkEnd w:id="56"/>
    <w:bookmarkStart w:name="z586" w:id="57"/>
    <w:p>
      <w:pPr>
        <w:spacing w:after="0"/>
        <w:ind w:left="0"/>
        <w:jc w:val="both"/>
      </w:pPr>
      <w:r>
        <w:rPr>
          <w:rFonts w:ascii="Times New Roman"/>
          <w:b w:val="false"/>
          <w:i w:val="false"/>
          <w:color w:val="000000"/>
          <w:sz w:val="28"/>
        </w:rPr>
        <w:t>
                    Стадии сигнальной оценки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41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Стадии эксплуатационно-технического состояния</w:t>
            </w:r>
            <w:r>
              <w:br/>
            </w:r>
            <w:r>
              <w:rPr>
                <w:rFonts w:ascii="Times New Roman"/>
                <w:b w:val="false"/>
                <w:i w:val="false"/>
                <w:color w:val="000000"/>
                <w:sz w:val="20"/>
              </w:rPr>
              <w:t>
железных покрытий</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2,5-3,5</w:t>
            </w:r>
            <w:r>
              <w:br/>
            </w:r>
            <w:r>
              <w:rPr>
                <w:rFonts w:ascii="Times New Roman"/>
                <w:b w:val="false"/>
                <w:i w:val="false"/>
                <w:color w:val="000000"/>
                <w:sz w:val="20"/>
              </w:rPr>
              <w:t>
S&lt;2,5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Стадия нормальной эксплуатации</w:t>
            </w:r>
            <w:r>
              <w:br/>
            </w:r>
            <w:r>
              <w:rPr>
                <w:rFonts w:ascii="Times New Roman"/>
                <w:b w:val="false"/>
                <w:i w:val="false"/>
                <w:color w:val="000000"/>
                <w:sz w:val="20"/>
              </w:rPr>
              <w:t>
Критическая стадия</w:t>
            </w:r>
            <w:r>
              <w:br/>
            </w:r>
            <w:r>
              <w:rPr>
                <w:rFonts w:ascii="Times New Roman"/>
                <w:b w:val="false"/>
                <w:i w:val="false"/>
                <w:color w:val="000000"/>
                <w:sz w:val="20"/>
              </w:rPr>
              <w:t>
Стадия не допустимых повреждений</w:t>
            </w:r>
          </w:p>
        </w:tc>
      </w:tr>
    </w:tbl>
    <w:bookmarkStart w:name="z587" w:id="58"/>
    <w:p>
      <w:pPr>
        <w:spacing w:after="0"/>
        <w:ind w:left="0"/>
        <w:jc w:val="both"/>
      </w:pPr>
      <w:r>
        <w:rPr>
          <w:rFonts w:ascii="Times New Roman"/>
          <w:b w:val="false"/>
          <w:i w:val="false"/>
          <w:color w:val="000000"/>
          <w:sz w:val="28"/>
        </w:rPr>
        <w:t>
      При результате ежегодных обследований строится график зависимости значений сигнальной оценки S от времени эксплуатации покрытия и посредством линейной экстраполяции определяются ресурсы покрытия.</w:t>
      </w:r>
    </w:p>
    <w:bookmarkEnd w:id="58"/>
    <w:bookmarkStart w:name="z588" w:id="59"/>
    <w:p>
      <w:pPr>
        <w:spacing w:after="0"/>
        <w:ind w:left="0"/>
        <w:jc w:val="both"/>
      </w:pPr>
      <w:r>
        <w:rPr>
          <w:rFonts w:ascii="Times New Roman"/>
          <w:b w:val="false"/>
          <w:i w:val="false"/>
          <w:color w:val="000000"/>
          <w:sz w:val="28"/>
        </w:rPr>
        <w:t>
     Пример. В результате ежегодного обследования установлено:</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793"/>
        <w:gridCol w:w="1693"/>
        <w:gridCol w:w="163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плит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г.</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сквозными трещинами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сколами комами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шелушением поверхности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589" w:id="60"/>
    <w:p>
      <w:pPr>
        <w:spacing w:after="0"/>
        <w:ind w:left="0"/>
        <w:jc w:val="both"/>
      </w:pPr>
      <w:r>
        <w:rPr>
          <w:rFonts w:ascii="Times New Roman"/>
          <w:b w:val="false"/>
          <w:i w:val="false"/>
          <w:color w:val="000000"/>
          <w:sz w:val="28"/>
        </w:rPr>
        <w:t>
      Общее число плит на обследуемом участке n</w:t>
      </w:r>
      <w:r>
        <w:rPr>
          <w:rFonts w:ascii="Times New Roman"/>
          <w:b w:val="false"/>
          <w:i w:val="false"/>
          <w:color w:val="000000"/>
          <w:vertAlign w:val="subscript"/>
        </w:rPr>
        <w:t>общ</w:t>
      </w:r>
      <w:r>
        <w:rPr>
          <w:rFonts w:ascii="Times New Roman"/>
          <w:b w:val="false"/>
          <w:i w:val="false"/>
          <w:color w:val="000000"/>
          <w:sz w:val="28"/>
        </w:rPr>
        <w:t xml:space="preserve"> = 5000 шт. Определить сигнальную оценку и ресурс покрытия на 1994 г. По формулам (2) - (4) определяются показатели каждого вида повреждений.</w:t>
      </w:r>
    </w:p>
    <w:bookmarkEnd w:id="60"/>
    <w:p>
      <w:pPr>
        <w:spacing w:after="0"/>
        <w:ind w:left="0"/>
        <w:jc w:val="both"/>
      </w:pPr>
      <w:r>
        <w:rPr>
          <w:rFonts w:ascii="Times New Roman"/>
          <w:b w:val="false"/>
          <w:i w:val="false"/>
          <w:color w:val="000000"/>
          <w:sz w:val="28"/>
        </w:rPr>
        <w:t>D mp = 100/5000*100= 2,0</w:t>
      </w:r>
      <w:r>
        <w:br/>
      </w:r>
      <w:r>
        <w:rPr>
          <w:rFonts w:ascii="Times New Roman"/>
          <w:b w:val="false"/>
          <w:i w:val="false"/>
          <w:color w:val="000000"/>
          <w:sz w:val="28"/>
        </w:rPr>
        <w:t>
D ck = 100/5000*100= 2,0</w:t>
      </w:r>
      <w:r>
        <w:br/>
      </w:r>
      <w:r>
        <w:rPr>
          <w:rFonts w:ascii="Times New Roman"/>
          <w:b w:val="false"/>
          <w:i w:val="false"/>
          <w:color w:val="000000"/>
          <w:sz w:val="28"/>
        </w:rPr>
        <w:t>
Dш = 500/5000*100=10,0</w:t>
      </w:r>
    </w:p>
    <w:bookmarkStart w:name="z590" w:id="61"/>
    <w:p>
      <w:pPr>
        <w:spacing w:after="0"/>
        <w:ind w:left="0"/>
        <w:jc w:val="both"/>
      </w:pPr>
      <w:r>
        <w:rPr>
          <w:rFonts w:ascii="Times New Roman"/>
          <w:b w:val="false"/>
          <w:i w:val="false"/>
          <w:color w:val="000000"/>
          <w:sz w:val="28"/>
        </w:rPr>
        <w:t>
      по формуле (1) определяется обобщенный показатель повреждений покрытия: D = 2х0,05+2х0,1+10,0х0,03=0,6</w:t>
      </w:r>
      <w:r>
        <w:br/>
      </w:r>
      <w:r>
        <w:rPr>
          <w:rFonts w:ascii="Times New Roman"/>
          <w:b w:val="false"/>
          <w:i w:val="false"/>
          <w:color w:val="000000"/>
          <w:sz w:val="28"/>
        </w:rPr>
        <w:t>
</w:t>
      </w:r>
      <w:r>
        <w:rPr>
          <w:rFonts w:ascii="Times New Roman"/>
          <w:b w:val="false"/>
          <w:i w:val="false"/>
          <w:color w:val="000000"/>
          <w:sz w:val="28"/>
        </w:rPr>
        <w:t>
      по формуле (5) - сигнальная оценка состояния покрытия: S = 5-0,6=4,4.</w:t>
      </w:r>
      <w:r>
        <w:br/>
      </w:r>
      <w:r>
        <w:rPr>
          <w:rFonts w:ascii="Times New Roman"/>
          <w:b w:val="false"/>
          <w:i w:val="false"/>
          <w:color w:val="000000"/>
          <w:sz w:val="28"/>
        </w:rPr>
        <w:t>
</w:t>
      </w:r>
      <w:r>
        <w:rPr>
          <w:rFonts w:ascii="Times New Roman"/>
          <w:b w:val="false"/>
          <w:i w:val="false"/>
          <w:color w:val="000000"/>
          <w:sz w:val="28"/>
        </w:rPr>
        <w:t>
      Покрытие находится в стадии нормальной эксплуатации (см. табл. 3 настоящего Приложения).</w:t>
      </w:r>
      <w:r>
        <w:br/>
      </w:r>
      <w:r>
        <w:rPr>
          <w:rFonts w:ascii="Times New Roman"/>
          <w:b w:val="false"/>
          <w:i w:val="false"/>
          <w:color w:val="000000"/>
          <w:sz w:val="28"/>
        </w:rPr>
        <w:t>
</w:t>
      </w:r>
      <w:r>
        <w:rPr>
          <w:rFonts w:ascii="Times New Roman"/>
          <w:b w:val="false"/>
          <w:i w:val="false"/>
          <w:color w:val="000000"/>
          <w:sz w:val="28"/>
        </w:rPr>
        <w:t>
      Аналогичные вычисления выполняются по результатам обследований 1992 - 1994 гг. Результаты сведены в таблицу.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553"/>
        <w:gridCol w:w="1553"/>
        <w:gridCol w:w="15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г.</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TP</w:t>
            </w:r>
          </w:p>
          <w:p>
            <w:pPr>
              <w:spacing w:after="20"/>
              <w:ind w:left="20"/>
              <w:jc w:val="both"/>
            </w:pPr>
            <w:r>
              <w:rPr>
                <w:rFonts w:ascii="Times New Roman"/>
                <w:b w:val="false"/>
                <w:i w:val="false"/>
                <w:color w:val="000000"/>
                <w:sz w:val="20"/>
              </w:rPr>
              <w:t>D</w:t>
            </w:r>
            <w:r>
              <w:rPr>
                <w:rFonts w:ascii="Times New Roman"/>
                <w:b w:val="false"/>
                <w:i w:val="false"/>
                <w:color w:val="000000"/>
                <w:vertAlign w:val="subscript"/>
              </w:rPr>
              <w:t>ш</w:t>
            </w:r>
          </w:p>
          <w:p>
            <w:pPr>
              <w:spacing w:after="20"/>
              <w:ind w:left="20"/>
              <w:jc w:val="both"/>
            </w:pPr>
            <w:r>
              <w:rPr>
                <w:rFonts w:ascii="Times New Roman"/>
                <w:b w:val="false"/>
                <w:i w:val="false"/>
                <w:color w:val="000000"/>
                <w:sz w:val="20"/>
              </w:rPr>
              <w:t>D</w:t>
            </w:r>
            <w:r>
              <w:rPr>
                <w:rFonts w:ascii="Times New Roman"/>
                <w:b w:val="false"/>
                <w:i w:val="false"/>
                <w:color w:val="000000"/>
                <w:vertAlign w:val="subscript"/>
              </w:rPr>
              <w:t>ck</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 xml:space="preserve">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4,76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4,59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0,60</w:t>
            </w:r>
          </w:p>
          <w:p>
            <w:pPr>
              <w:spacing w:after="20"/>
              <w:ind w:left="20"/>
              <w:jc w:val="both"/>
            </w:pPr>
            <w:r>
              <w:rPr>
                <w:rFonts w:ascii="Times New Roman"/>
                <w:b w:val="false"/>
                <w:i w:val="false"/>
                <w:color w:val="000000"/>
                <w:sz w:val="20"/>
              </w:rPr>
              <w:t>4,4</w:t>
            </w:r>
          </w:p>
        </w:tc>
      </w:tr>
    </w:tbl>
    <w:bookmarkStart w:name="z594" w:id="62"/>
    <w:p>
      <w:pPr>
        <w:spacing w:after="0"/>
        <w:ind w:left="0"/>
        <w:jc w:val="both"/>
      </w:pPr>
      <w:r>
        <w:rPr>
          <w:rFonts w:ascii="Times New Roman"/>
          <w:b w:val="false"/>
          <w:i w:val="false"/>
          <w:color w:val="000000"/>
          <w:sz w:val="28"/>
        </w:rPr>
        <w:t>
      По данным таблицы строится график сигнальной оценки зависимости состояния покрытия от времени (рисунок 3). Ориентировочно, с помощью линейного экстраполирования, определяется ресурс покрытия - 8 лет. До 1998 г. покрытие будет находиться в стадии нормальной эксплуатации, а к 2003 г. оно перейдет в стадию недопустимых повреждений.</w:t>
      </w:r>
    </w:p>
    <w:bookmarkEnd w:id="62"/>
    <w:bookmarkStart w:name="z595" w:id="63"/>
    <w:p>
      <w:pPr>
        <w:spacing w:after="0"/>
        <w:ind w:left="0"/>
        <w:jc w:val="both"/>
      </w:pPr>
      <w:r>
        <w:rPr>
          <w:rFonts w:ascii="Times New Roman"/>
          <w:b w:val="false"/>
          <w:i w:val="false"/>
          <w:color w:val="000000"/>
          <w:sz w:val="28"/>
        </w:rPr>
        <w:t>
          </w:t>
      </w:r>
      <w:r>
        <w:rPr>
          <w:rFonts w:ascii="Times New Roman"/>
          <w:b/>
          <w:i w:val="false"/>
          <w:color w:val="000000"/>
          <w:sz w:val="28"/>
        </w:rPr>
        <w:t>Таблица для определения качества дернового покрова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2458"/>
        <w:gridCol w:w="2295"/>
        <w:gridCol w:w="3274"/>
      </w:tblGrid>
      <w:tr>
        <w:trPr>
          <w:trHeight w:val="48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дернового покрытия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побегов на 400 см</w:t>
            </w:r>
            <w:r>
              <w:rPr>
                <w:rFonts w:ascii="Times New Roman"/>
                <w:b w:val="false"/>
                <w:i w:val="false"/>
                <w:color w:val="000000"/>
                <w:vertAlign w:val="superscript"/>
              </w:rPr>
              <w:t>2</w:t>
            </w:r>
          </w:p>
        </w:tc>
      </w:tr>
      <w:tr>
        <w:trPr>
          <w:trHeight w:val="48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Подзолистая</w:t>
            </w:r>
            <w:r>
              <w:br/>
            </w:r>
            <w:r>
              <w:rPr>
                <w:rFonts w:ascii="Times New Roman"/>
                <w:b w:val="false"/>
                <w:i w:val="false"/>
                <w:color w:val="000000"/>
                <w:sz w:val="20"/>
              </w:rPr>
              <w:t>
лесостепная</w:t>
            </w:r>
            <w:r>
              <w:br/>
            </w:r>
            <w:r>
              <w:rPr>
                <w:rFonts w:ascii="Times New Roman"/>
                <w:b w:val="false"/>
                <w:i w:val="false"/>
                <w:color w:val="000000"/>
                <w:sz w:val="20"/>
              </w:rPr>
              <w:t>
зона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Черноземная</w:t>
            </w:r>
            <w:r>
              <w:br/>
            </w:r>
            <w:r>
              <w:rPr>
                <w:rFonts w:ascii="Times New Roman"/>
                <w:b w:val="false"/>
                <w:i w:val="false"/>
                <w:color w:val="000000"/>
                <w:sz w:val="20"/>
              </w:rPr>
              <w:t>
зона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степи и</w:t>
            </w:r>
            <w:r>
              <w:br/>
            </w:r>
            <w:r>
              <w:rPr>
                <w:rFonts w:ascii="Times New Roman"/>
                <w:b w:val="false"/>
                <w:i w:val="false"/>
                <w:color w:val="000000"/>
                <w:sz w:val="20"/>
              </w:rPr>
              <w:t>
полустепи</w:t>
            </w:r>
          </w:p>
        </w:tc>
      </w:tr>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r>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bl>
    <w:p>
      <w:pPr>
        <w:spacing w:after="0"/>
        <w:ind w:left="0"/>
        <w:jc w:val="both"/>
      </w:pPr>
      <w:r>
        <w:drawing>
          <wp:inline distT="0" distB="0" distL="0" distR="0">
            <wp:extent cx="6781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81800" cy="33528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Рисунок 3. Пример определения остаточного ресурса покрытия</w:t>
      </w:r>
    </w:p>
    <w:bookmarkStart w:name="z596" w:id="6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64"/>
    <w:p>
      <w:pPr>
        <w:spacing w:after="0"/>
        <w:ind w:left="0"/>
        <w:jc w:val="both"/>
      </w:pPr>
      <w:r>
        <w:drawing>
          <wp:inline distT="0" distB="0" distL="0" distR="0">
            <wp:extent cx="7569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4978400"/>
                    </a:xfrm>
                    <a:prstGeom prst="rect">
                      <a:avLst/>
                    </a:prstGeom>
                  </pic:spPr>
                </pic:pic>
              </a:graphicData>
            </a:graphic>
          </wp:inline>
        </w:drawing>
      </w:r>
    </w:p>
    <w:bookmarkStart w:name="z597" w:id="65"/>
    <w:p>
      <w:pPr>
        <w:spacing w:after="0"/>
        <w:ind w:left="0"/>
        <w:jc w:val="left"/>
      </w:pPr>
      <w:r>
        <w:rPr>
          <w:rFonts w:ascii="Times New Roman"/>
          <w:b/>
          <w:i w:val="false"/>
          <w:color w:val="000000"/>
        </w:rPr>
        <w:t xml:space="preserve"> 
Рисунок 1. Общий вид расположения водоотводных</w:t>
      </w:r>
      <w:r>
        <w:br/>
      </w:r>
      <w:r>
        <w:rPr>
          <w:rFonts w:ascii="Times New Roman"/>
          <w:b/>
          <w:i w:val="false"/>
          <w:color w:val="000000"/>
        </w:rPr>
        <w:t>
наружных систем на аэродромах:</w:t>
      </w:r>
    </w:p>
    <w:bookmarkEnd w:id="65"/>
    <w:p>
      <w:pPr>
        <w:spacing w:after="0"/>
        <w:ind w:left="0"/>
        <w:jc w:val="both"/>
      </w:pPr>
      <w:r>
        <w:rPr>
          <w:rFonts w:ascii="Times New Roman"/>
          <w:b w:val="false"/>
          <w:i w:val="false"/>
          <w:color w:val="000000"/>
          <w:sz w:val="28"/>
        </w:rPr>
        <w:t>1 - ИВПП; 2 - РД; 3 - лоток; 4 - дождеприемник: 5 - закромочные</w:t>
      </w:r>
      <w:r>
        <w:br/>
      </w:r>
      <w:r>
        <w:rPr>
          <w:rFonts w:ascii="Times New Roman"/>
          <w:b w:val="false"/>
          <w:i w:val="false"/>
          <w:color w:val="000000"/>
          <w:sz w:val="28"/>
        </w:rPr>
        <w:t>
дрены; 6 - коллектор; 7- смотровой колодец; 8 - тальвежный</w:t>
      </w:r>
      <w:r>
        <w:br/>
      </w:r>
      <w:r>
        <w:rPr>
          <w:rFonts w:ascii="Times New Roman"/>
          <w:b w:val="false"/>
          <w:i w:val="false"/>
          <w:color w:val="000000"/>
          <w:sz w:val="28"/>
        </w:rPr>
        <w:t>
колодец; 9 - главный коллектор; 10 - устье (оголовок); 11 -</w:t>
      </w:r>
      <w:r>
        <w:br/>
      </w:r>
      <w:r>
        <w:rPr>
          <w:rFonts w:ascii="Times New Roman"/>
          <w:b w:val="false"/>
          <w:i w:val="false"/>
          <w:color w:val="000000"/>
          <w:sz w:val="28"/>
        </w:rPr>
        <w:t>
открытая водоотводная канава; 12 - ось грунтового лотка; 13 -</w:t>
      </w:r>
      <w:r>
        <w:br/>
      </w:r>
      <w:r>
        <w:rPr>
          <w:rFonts w:ascii="Times New Roman"/>
          <w:b w:val="false"/>
          <w:i w:val="false"/>
          <w:color w:val="000000"/>
          <w:sz w:val="28"/>
        </w:rPr>
        <w:t>
выборочное осушение грунтовых участков; 14 - осушитель; 15 -</w:t>
      </w:r>
      <w:r>
        <w:br/>
      </w:r>
      <w:r>
        <w:rPr>
          <w:rFonts w:ascii="Times New Roman"/>
          <w:b w:val="false"/>
          <w:i w:val="false"/>
          <w:color w:val="000000"/>
          <w:sz w:val="28"/>
        </w:rPr>
        <w:t>
собиратель; 16 - нагорная канава</w:t>
      </w:r>
    </w:p>
    <w:bookmarkStart w:name="z598" w:id="6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66"/>
    <w:bookmarkStart w:name="z599" w:id="67"/>
    <w:p>
      <w:pPr>
        <w:spacing w:after="0"/>
        <w:ind w:left="0"/>
        <w:jc w:val="left"/>
      </w:pPr>
      <w:r>
        <w:rPr>
          <w:rFonts w:ascii="Times New Roman"/>
          <w:b/>
          <w:i w:val="false"/>
          <w:color w:val="000000"/>
        </w:rPr>
        <w:t xml:space="preserve"> 
Методы и средства оценки условий торможения воздушных судов</w:t>
      </w:r>
    </w:p>
    <w:bookmarkEnd w:id="67"/>
    <w:bookmarkStart w:name="z600" w:id="68"/>
    <w:p>
      <w:pPr>
        <w:spacing w:after="0"/>
        <w:ind w:left="0"/>
        <w:jc w:val="left"/>
      </w:pPr>
      <w:r>
        <w:rPr>
          <w:rFonts w:ascii="Times New Roman"/>
          <w:b/>
          <w:i w:val="false"/>
          <w:color w:val="000000"/>
        </w:rPr>
        <w:t xml:space="preserve"> 
1. Оценка условий торможения с помощью АТТ-2</w:t>
      </w:r>
    </w:p>
    <w:bookmarkEnd w:id="68"/>
    <w:bookmarkStart w:name="z601" w:id="69"/>
    <w:p>
      <w:pPr>
        <w:spacing w:after="0"/>
        <w:ind w:left="0"/>
        <w:jc w:val="both"/>
      </w:pPr>
      <w:r>
        <w:rPr>
          <w:rFonts w:ascii="Times New Roman"/>
          <w:b w:val="false"/>
          <w:i w:val="false"/>
          <w:color w:val="000000"/>
          <w:sz w:val="28"/>
        </w:rPr>
        <w:t>
      1. Аэродромная тормозная тележка АТТ-2 представляет с собой (рисунок 1) одноосный двухколесный прицеп, включающий раму 5, установленную жестко на измерительное 10 и ведущее 7 колеса; центральную 12 и боковую 16 тяги дышла; карданный вал 8, блокировочную муфту 9, направляющую тягу 14 с измерительным свойством; защитный кожух 2; сцепное устройство 13, рычаг включения разблокировочной муфты 4, крышку измерительного отсека 3, крышку смотрового люка 1, страховой трос 6.</w:t>
      </w:r>
      <w:r>
        <w:br/>
      </w:r>
      <w:r>
        <w:rPr>
          <w:rFonts w:ascii="Times New Roman"/>
          <w:b w:val="false"/>
          <w:i w:val="false"/>
          <w:color w:val="000000"/>
          <w:sz w:val="28"/>
        </w:rPr>
        <w:t>
</w:t>
      </w:r>
      <w:r>
        <w:rPr>
          <w:rFonts w:ascii="Times New Roman"/>
          <w:b w:val="false"/>
          <w:i w:val="false"/>
          <w:color w:val="000000"/>
          <w:sz w:val="28"/>
        </w:rPr>
        <w:t xml:space="preserve">
      2. В комплект АТТ-2 входит измерительная аппаратура, включающая измерительный датчик 7, установленный в измерительном устройстве и выносной пульт регистрации 18, устанавливаемый в кабине автомобиля-буксировщика. Пульт регистрации соединяется с измерительным датчиком гибким электрическим кабелем. Питание пульта регистрации осуществляется от электросети автомобиля - буксировщика, напряжение питания (12+1) В. На лицевой панели пульта регистрации имеются следующие элементы: гнездо для подключения гибкого кабеля от измерительного датчика 19 с маркировкой "Ш1 вход", гнездо для подключения кабеля питания 30 с маркировкой "Питание", гнездо для включения преобразователя 20 ЛХ-5527 к преобразователю 12/27В с маркировкой "Ш2 выход питания", гнездо для подключения кабеля записывающий прибор 21 с маркировкой "Регистрация", переключатель включения питания 26 с маркировкой "Питание", переключатель включения подсветки шкалы микроамперметра 27 с маркировкой "Подсвет", переключатель включения режима работы пульта 29 с маркировкой "Измерение - калибр", съемный колпачок предохранителя с маркировкой "ПР1", контрольная лампа 25 включения питания с красным стеклом, два патрона 23 с лампами подсветки шкалы микроамперметра, микроамперметр 22, арретир микроамперметра 28. Шкала микроамперметра отградуирована в долях единиц коэффициента сцепления от 0 до 1 с интервалами 0,1. На шкале имеется черный сектор с маркировкой "К". На лицевой панели преобразователя ЛХ-5527 имеется крышка 31, закрепленная четырьмя винтами. Крышкой закрепляется потенциометр 32. </w:t>
      </w:r>
      <w:r>
        <w:br/>
      </w:r>
      <w:r>
        <w:rPr>
          <w:rFonts w:ascii="Times New Roman"/>
          <w:b w:val="false"/>
          <w:i w:val="false"/>
          <w:color w:val="000000"/>
          <w:sz w:val="28"/>
        </w:rPr>
        <w:t>
</w:t>
      </w:r>
      <w:r>
        <w:rPr>
          <w:rFonts w:ascii="Times New Roman"/>
          <w:b w:val="false"/>
          <w:i w:val="false"/>
          <w:color w:val="000000"/>
          <w:sz w:val="28"/>
        </w:rPr>
        <w:t>
      3. Порядок измерений коэффициента сцепления:</w:t>
      </w:r>
      <w:r>
        <w:br/>
      </w:r>
      <w:r>
        <w:rPr>
          <w:rFonts w:ascii="Times New Roman"/>
          <w:b w:val="false"/>
          <w:i w:val="false"/>
          <w:color w:val="000000"/>
          <w:sz w:val="28"/>
        </w:rPr>
        <w:t>
</w:t>
      </w:r>
      <w:r>
        <w:rPr>
          <w:rFonts w:ascii="Times New Roman"/>
          <w:b w:val="false"/>
          <w:i w:val="false"/>
          <w:color w:val="000000"/>
          <w:sz w:val="28"/>
        </w:rPr>
        <w:t>
      1) прицепить АТТ-2 к автомобилю-буксировщику с обязательным соединением страховочным тросом; кабель от датчика подсоединить к гнезду 19, кабель питания подсоединить к гнезду 30, вилку кабеля питания, соблюдая полярность, подсоединить к розетке автомобиля;</w:t>
      </w:r>
      <w:r>
        <w:br/>
      </w:r>
      <w:r>
        <w:rPr>
          <w:rFonts w:ascii="Times New Roman"/>
          <w:b w:val="false"/>
          <w:i w:val="false"/>
          <w:color w:val="000000"/>
          <w:sz w:val="28"/>
        </w:rPr>
        <w:t>
</w:t>
      </w:r>
      <w:r>
        <w:rPr>
          <w:rFonts w:ascii="Times New Roman"/>
          <w:b w:val="false"/>
          <w:i w:val="false"/>
          <w:color w:val="000000"/>
          <w:sz w:val="28"/>
        </w:rPr>
        <w:t>
      2) включить тумблер "Питание", при этом должна загореться контрольная лампа; при плохой видимости шкалы включить "Подсвет", прогреть пульт в течение 8-10 мин (прогрев пульта может производиться в период проезда от места стоянки до места измерения коэффициента сцепления), если пульт находится в неотапливаемом помещении, то время прогрева 10-15 мин;</w:t>
      </w:r>
      <w:r>
        <w:br/>
      </w:r>
      <w:r>
        <w:rPr>
          <w:rFonts w:ascii="Times New Roman"/>
          <w:b w:val="false"/>
          <w:i w:val="false"/>
          <w:color w:val="000000"/>
          <w:sz w:val="28"/>
        </w:rPr>
        <w:t>
</w:t>
      </w:r>
      <w:r>
        <w:rPr>
          <w:rFonts w:ascii="Times New Roman"/>
          <w:b w:val="false"/>
          <w:i w:val="false"/>
          <w:color w:val="000000"/>
          <w:sz w:val="28"/>
        </w:rPr>
        <w:t xml:space="preserve">
      3) подать автомобиль назад на 1-2 м; проверить установку стрелки в черный сектор шкалы в режиме "Калибровка", если стрелка не установилась в черном секторе, направить АТТ-2 на метрологическую проверку; проверить установку стрелки на "0" в режиме "Измерение", если стрелка установилась на отметке, отличной от значения "0 </w:t>
      </w:r>
      <w:r>
        <w:rPr>
          <w:rFonts w:ascii="Times New Roman"/>
          <w:b w:val="false"/>
          <w:i w:val="false"/>
          <w:color w:val="000000"/>
          <w:sz w:val="28"/>
          <w:u w:val="single"/>
        </w:rPr>
        <w:t>+</w:t>
      </w:r>
      <w:r>
        <w:rPr>
          <w:rFonts w:ascii="Times New Roman"/>
          <w:b w:val="false"/>
          <w:i w:val="false"/>
          <w:color w:val="000000"/>
          <w:sz w:val="28"/>
        </w:rPr>
        <w:t xml:space="preserve"> 0,02", потенциометром 32 перевести стрелку на значение "0 </w:t>
      </w:r>
      <w:r>
        <w:rPr>
          <w:rFonts w:ascii="Times New Roman"/>
          <w:b w:val="false"/>
          <w:i w:val="false"/>
          <w:color w:val="000000"/>
          <w:sz w:val="28"/>
          <w:u w:val="single"/>
        </w:rPr>
        <w:t>+</w:t>
      </w:r>
      <w:r>
        <w:rPr>
          <w:rFonts w:ascii="Times New Roman"/>
          <w:b w:val="false"/>
          <w:i w:val="false"/>
          <w:color w:val="000000"/>
          <w:sz w:val="28"/>
        </w:rPr>
        <w:t xml:space="preserve"> 0,02"; включить разблокировочную муфту;</w:t>
      </w:r>
      <w:r>
        <w:br/>
      </w:r>
      <w:r>
        <w:rPr>
          <w:rFonts w:ascii="Times New Roman"/>
          <w:b w:val="false"/>
          <w:i w:val="false"/>
          <w:color w:val="000000"/>
          <w:sz w:val="28"/>
        </w:rPr>
        <w:t>
</w:t>
      </w:r>
      <w:r>
        <w:rPr>
          <w:rFonts w:ascii="Times New Roman"/>
          <w:b w:val="false"/>
          <w:i w:val="false"/>
          <w:color w:val="000000"/>
          <w:sz w:val="28"/>
        </w:rPr>
        <w:t>
      4) измерить значения коэффициентов сцепления, Измерения производятся на скорости 11,1 - 12,5 м/с (40-45 км/ч) по ВПП туда и обратно на расстоянии 5-10 м от ее оси; на каждой 1/3 длины ВПП делается по 8 измерений, т.е. по 4 измерения с каждой стороны от оси ВПП; по 8 измерениям вычисляется среднеарифметическая величина значения коэффициента сцепления по каждой 1/3 длины ВПП, которая с помощью графика (рис. 2) приводится к нормативному значению. Нормативное значение коэффициента сцепления по каждой 1/3 длины ВПП записывать в "Журнал состояния летного поля";</w:t>
      </w:r>
      <w:r>
        <w:br/>
      </w:r>
      <w:r>
        <w:rPr>
          <w:rFonts w:ascii="Times New Roman"/>
          <w:b w:val="false"/>
          <w:i w:val="false"/>
          <w:color w:val="000000"/>
          <w:sz w:val="28"/>
        </w:rPr>
        <w:t>
</w:t>
      </w:r>
      <w:r>
        <w:rPr>
          <w:rFonts w:ascii="Times New Roman"/>
          <w:b w:val="false"/>
          <w:i w:val="false"/>
          <w:color w:val="000000"/>
          <w:sz w:val="28"/>
        </w:rPr>
        <w:t>
      5) по окончании измерения выключить разблокировочную муфту "Подсветку" и питание пульта.</w:t>
      </w:r>
      <w:r>
        <w:br/>
      </w:r>
      <w:r>
        <w:rPr>
          <w:rFonts w:ascii="Times New Roman"/>
          <w:b w:val="false"/>
          <w:i w:val="false"/>
          <w:color w:val="000000"/>
          <w:sz w:val="28"/>
        </w:rPr>
        <w:t>
</w:t>
      </w:r>
      <w:r>
        <w:rPr>
          <w:rFonts w:ascii="Times New Roman"/>
          <w:b w:val="false"/>
          <w:i w:val="false"/>
          <w:color w:val="000000"/>
          <w:sz w:val="28"/>
        </w:rPr>
        <w:t xml:space="preserve">
      4. На пульте регистрации имеется гнездо 21 с маркировкой "Регистрация". Гнездо может быть использовано для документальной регистрации подключением самопишущего вольтметра типа Н-399. При записи самописец устанавливается в кабине автомобиля - буксировщика на амортизационной подсветке. Настройка и работа самописца осуществляется в соответствии с заводской инструкцией. </w:t>
      </w:r>
      <w:r>
        <w:br/>
      </w:r>
      <w:r>
        <w:rPr>
          <w:rFonts w:ascii="Times New Roman"/>
          <w:b w:val="false"/>
          <w:i w:val="false"/>
          <w:color w:val="000000"/>
          <w:sz w:val="28"/>
        </w:rPr>
        <w:t>
</w:t>
      </w:r>
      <w:r>
        <w:rPr>
          <w:rFonts w:ascii="Times New Roman"/>
          <w:b w:val="false"/>
          <w:i w:val="false"/>
          <w:color w:val="000000"/>
          <w:sz w:val="28"/>
        </w:rPr>
        <w:t>
      5. Аппаратура регистрации АТТ-2 проверяется и настраивается службой, назначенной приказом по авиапредприятию в соответствии с инструкцией по эксплуатации.</w:t>
      </w:r>
    </w:p>
    <w:bookmarkEnd w:id="69"/>
    <w:bookmarkStart w:name="z808" w:id="70"/>
    <w:p>
      <w:pPr>
        <w:spacing w:after="0"/>
        <w:ind w:left="0"/>
        <w:jc w:val="both"/>
      </w:pPr>
      <w:r>
        <w:rPr>
          <w:rFonts w:ascii="Times New Roman"/>
          <w:b w:val="false"/>
          <w:i w:val="false"/>
          <w:color w:val="000000"/>
          <w:sz w:val="28"/>
        </w:rPr>
        <w:t>
</w:t>
      </w:r>
      <w:r>
        <w:drawing>
          <wp:inline distT="0" distB="0" distL="0" distR="0">
            <wp:extent cx="7010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10400" cy="4699000"/>
                    </a:xfrm>
                    <a:prstGeom prst="rect">
                      <a:avLst/>
                    </a:prstGeom>
                  </pic:spPr>
                </pic:pic>
              </a:graphicData>
            </a:graphic>
          </wp:inline>
        </w:drawing>
      </w:r>
    </w:p>
    <w:bookmarkEnd w:id="70"/>
    <w:bookmarkStart w:name="z611" w:id="71"/>
    <w:p>
      <w:pPr>
        <w:spacing w:after="0"/>
        <w:ind w:left="0"/>
        <w:jc w:val="both"/>
      </w:pPr>
      <w:r>
        <w:rPr>
          <w:rFonts w:ascii="Times New Roman"/>
          <w:b w:val="false"/>
          <w:i w:val="false"/>
          <w:color w:val="000000"/>
          <w:sz w:val="28"/>
        </w:rPr>
        <w:t>
Рисунок 2. Корреляционный график</w:t>
      </w:r>
    </w:p>
    <w:bookmarkEnd w:id="71"/>
    <w:p>
      <w:pPr>
        <w:spacing w:after="0"/>
        <w:ind w:left="0"/>
        <w:jc w:val="both"/>
      </w:pPr>
      <w:r>
        <w:drawing>
          <wp:inline distT="0" distB="0" distL="0" distR="0">
            <wp:extent cx="39497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49700" cy="3302000"/>
                    </a:xfrm>
                    <a:prstGeom prst="rect">
                      <a:avLst/>
                    </a:prstGeom>
                  </pic:spPr>
                </pic:pic>
              </a:graphicData>
            </a:graphic>
          </wp:inline>
        </w:drawing>
      </w:r>
    </w:p>
    <w:bookmarkStart w:name="z612" w:id="72"/>
    <w:p>
      <w:pPr>
        <w:spacing w:after="0"/>
        <w:ind w:left="0"/>
        <w:jc w:val="both"/>
      </w:pPr>
      <w:r>
        <w:rPr>
          <w:rFonts w:ascii="Times New Roman"/>
          <w:b w:val="false"/>
          <w:i w:val="false"/>
          <w:color w:val="000000"/>
          <w:sz w:val="28"/>
        </w:rPr>
        <w:t>
Рисунок 3. Деселерометр</w:t>
      </w:r>
    </w:p>
    <w:bookmarkEnd w:id="72"/>
    <w:p>
      <w:pPr>
        <w:spacing w:after="0"/>
        <w:ind w:left="0"/>
        <w:jc w:val="both"/>
      </w:pPr>
      <w:r>
        <w:rPr>
          <w:rFonts w:ascii="Times New Roman"/>
          <w:b w:val="false"/>
          <w:i w:val="false"/>
          <w:color w:val="000000"/>
          <w:sz w:val="28"/>
        </w:rPr>
        <w:t>1-ось маятника; 2-присосы; 3-винт фиксации стоек; 4-винт фиксации</w:t>
      </w:r>
      <w:r>
        <w:br/>
      </w:r>
      <w:r>
        <w:rPr>
          <w:rFonts w:ascii="Times New Roman"/>
          <w:b w:val="false"/>
          <w:i w:val="false"/>
          <w:color w:val="000000"/>
          <w:sz w:val="28"/>
        </w:rPr>
        <w:t>
корпуса; 5-ручка возврата; 6-фиксирующая стрелка; 7-контрольная риска</w:t>
      </w:r>
    </w:p>
    <w:p>
      <w:pPr>
        <w:spacing w:after="0"/>
        <w:ind w:left="0"/>
        <w:jc w:val="both"/>
      </w:pPr>
      <w:r>
        <w:drawing>
          <wp:inline distT="0" distB="0" distL="0" distR="0">
            <wp:extent cx="4610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10100" cy="3505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3" w:id="73"/>
    <w:p>
      <w:pPr>
        <w:spacing w:after="0"/>
        <w:ind w:left="0"/>
        <w:jc w:val="left"/>
      </w:pPr>
      <w:r>
        <w:rPr>
          <w:rFonts w:ascii="Times New Roman"/>
          <w:b/>
          <w:i w:val="false"/>
          <w:color w:val="000000"/>
        </w:rPr>
        <w:t xml:space="preserve"> 
2. Оценка условий торможения с помощью деселерометра 1155 М</w:t>
      </w:r>
    </w:p>
    <w:bookmarkEnd w:id="73"/>
    <w:bookmarkStart w:name="z614" w:id="74"/>
    <w:p>
      <w:pPr>
        <w:spacing w:after="0"/>
        <w:ind w:left="0"/>
        <w:jc w:val="both"/>
      </w:pPr>
      <w:r>
        <w:rPr>
          <w:rFonts w:ascii="Times New Roman"/>
          <w:b w:val="false"/>
          <w:i w:val="false"/>
          <w:color w:val="000000"/>
          <w:sz w:val="28"/>
        </w:rPr>
        <w:t>
      6. Деселерометр 1155 М представляет собой переносной прибор (рисунок 3), устанавливаемый с помощью присосов 2 на лобовом стекле автомашины так, чтобы ось маятника располагалась горизонтально, а плоскость качания маятника была параллельна продольно плоскости движения автомашины.</w:t>
      </w:r>
      <w:r>
        <w:br/>
      </w:r>
      <w:r>
        <w:rPr>
          <w:rFonts w:ascii="Times New Roman"/>
          <w:b w:val="false"/>
          <w:i w:val="false"/>
          <w:color w:val="000000"/>
          <w:sz w:val="28"/>
        </w:rPr>
        <w:t>
</w:t>
      </w:r>
      <w:r>
        <w:rPr>
          <w:rFonts w:ascii="Times New Roman"/>
          <w:b w:val="false"/>
          <w:i w:val="false"/>
          <w:color w:val="000000"/>
          <w:sz w:val="28"/>
        </w:rPr>
        <w:t>
      7. С помощью винтов фиксации 3 и 4 деселерометра устанавливается в положение, при котором вертикальная осевая плоскость маятника проходит через контрольную риска 7, нанесенную на прозрачную часть стенки корпуса.</w:t>
      </w:r>
      <w:r>
        <w:br/>
      </w:r>
      <w:r>
        <w:rPr>
          <w:rFonts w:ascii="Times New Roman"/>
          <w:b w:val="false"/>
          <w:i w:val="false"/>
          <w:color w:val="000000"/>
          <w:sz w:val="28"/>
        </w:rPr>
        <w:t>
</w:t>
      </w:r>
      <w:r>
        <w:rPr>
          <w:rFonts w:ascii="Times New Roman"/>
          <w:b w:val="false"/>
          <w:i w:val="false"/>
          <w:color w:val="000000"/>
          <w:sz w:val="28"/>
        </w:rPr>
        <w:t>
      8. Принцип оценки состояния поверхности покрытия деселерометром основан на изменении величины маятника под воздействием инерционных сил, возникающих при торможении автомашины. Величина отклонения пропорциональна величине отрицательного ускорения движения машины при торможении. Значение максимальной величины отклонения маятника отмечается фиксирующей стрелкой 6 по шкале деселерометра.</w:t>
      </w:r>
      <w:r>
        <w:br/>
      </w:r>
      <w:r>
        <w:rPr>
          <w:rFonts w:ascii="Times New Roman"/>
          <w:b w:val="false"/>
          <w:i w:val="false"/>
          <w:color w:val="000000"/>
          <w:sz w:val="28"/>
        </w:rPr>
        <w:t>
</w:t>
      </w:r>
      <w:r>
        <w:rPr>
          <w:rFonts w:ascii="Times New Roman"/>
          <w:b w:val="false"/>
          <w:i w:val="false"/>
          <w:color w:val="000000"/>
          <w:sz w:val="28"/>
        </w:rPr>
        <w:t xml:space="preserve">
      Шкала деселерометра отградуирована в м/с''. Диапазон градуировки 0-8. Величина коэффициента сцепления равняется 0,1 значения, показанного по шкале деселерометра, против которого по окончании дисциплина торможения устанавливается фиксирующая стрелка при использовании автомобиля массой 1-2 т с гидроприводом тормозов и 0,1 значения шкалы плюс 0,1 при использовании автомобиля массой 4-6 т с пневматическим приводом тормозов.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Пример</w:t>
      </w:r>
      <w:r>
        <w:rPr>
          <w:rFonts w:ascii="Times New Roman"/>
          <w:b w:val="false"/>
          <w:i w:val="false"/>
          <w:color w:val="000000"/>
          <w:sz w:val="28"/>
        </w:rPr>
        <w:t>: при оценке состояния покрытия деселерометром, установленным на автомобиле УАЗ-452, фиксирующая стрелка установилась против значения отрицательного ускорения, равного 5,5 м/с этому значению соответствует величина коэффициента сцепления, равная 0,55; при оценке состояния покрытия деселерометром, установленным на машине ПМ-130, стрелка показала величину отрицательного ускорения, равную 3 м/с, этому значению соответствует величина коэффициента сцепления, равная 0,4.</w:t>
      </w:r>
      <w:r>
        <w:br/>
      </w:r>
      <w:r>
        <w:rPr>
          <w:rFonts w:ascii="Times New Roman"/>
          <w:b w:val="false"/>
          <w:i w:val="false"/>
          <w:color w:val="000000"/>
          <w:sz w:val="28"/>
        </w:rPr>
        <w:t>
</w:t>
      </w:r>
      <w:r>
        <w:rPr>
          <w:rFonts w:ascii="Times New Roman"/>
          <w:b w:val="false"/>
          <w:i w:val="false"/>
          <w:color w:val="000000"/>
          <w:sz w:val="28"/>
        </w:rPr>
        <w:t>
      9. Порядок измерения коэффициента сцепления:</w:t>
      </w:r>
      <w:r>
        <w:br/>
      </w:r>
      <w:r>
        <w:rPr>
          <w:rFonts w:ascii="Times New Roman"/>
          <w:b w:val="false"/>
          <w:i w:val="false"/>
          <w:color w:val="000000"/>
          <w:sz w:val="28"/>
        </w:rPr>
        <w:t>
</w:t>
      </w:r>
      <w:r>
        <w:rPr>
          <w:rFonts w:ascii="Times New Roman"/>
          <w:b w:val="false"/>
          <w:i w:val="false"/>
          <w:color w:val="000000"/>
          <w:sz w:val="28"/>
        </w:rPr>
        <w:t xml:space="preserve">
      1) деселерометр 1155 М устанавливается на автомобили типа УАЗ-452, ГАЗ-69, УАЗ-469 и их модификации. Допускается использование автомобилей типа ЗИЛ-130 или ПМ-130. Автомобиль должен иметь обычные серийные шины с давлением воздуха в них в соответствии с техническим паспортом. Допускается небольшой равномерный износ протекторов шин. Тормозная система автомобиля должна быть отрегулирована на одновременную блокировку всех колес. </w:t>
      </w:r>
      <w:r>
        <w:br/>
      </w:r>
      <w:r>
        <w:rPr>
          <w:rFonts w:ascii="Times New Roman"/>
          <w:b w:val="false"/>
          <w:i w:val="false"/>
          <w:color w:val="000000"/>
          <w:sz w:val="28"/>
        </w:rPr>
        <w:t>
</w:t>
      </w:r>
      <w:r>
        <w:rPr>
          <w:rFonts w:ascii="Times New Roman"/>
          <w:b w:val="false"/>
          <w:i w:val="false"/>
          <w:color w:val="000000"/>
          <w:sz w:val="28"/>
        </w:rPr>
        <w:t xml:space="preserve">
      2) Для измерения коэффициента сцепления автомобиль разгоняют до скорости 11,1 м/с (40 км/ч), водитель быстро, но не резко, нажимает на педаль ножного тормоза до упора на 1-2 с. Торможение автомобиля до полной остановки производить необязательно, при торможении маятник деселерометра вместе с фиксирующей стрелкой отклоняете в направлении движения. Считывается величина отклонения фиксирующей стрелки. </w:t>
      </w:r>
      <w:r>
        <w:br/>
      </w:r>
      <w:r>
        <w:rPr>
          <w:rFonts w:ascii="Times New Roman"/>
          <w:b w:val="false"/>
          <w:i w:val="false"/>
          <w:color w:val="000000"/>
          <w:sz w:val="28"/>
        </w:rPr>
        <w:t>
</w:t>
      </w:r>
      <w:r>
        <w:rPr>
          <w:rFonts w:ascii="Times New Roman"/>
          <w:b w:val="false"/>
          <w:i w:val="false"/>
          <w:color w:val="000000"/>
          <w:sz w:val="28"/>
        </w:rPr>
        <w:t xml:space="preserve">
      3) Перед каждым следующим измерением стрелку с помощью ручки возврата 5 необходимо установить на отметку "0". Измерения производят на каждой 1/3 длины ВПП на расстоянии 5-10 м от ее оси. На каждом участке производится не менее трех измерений. </w:t>
      </w:r>
      <w:r>
        <w:br/>
      </w:r>
      <w:r>
        <w:rPr>
          <w:rFonts w:ascii="Times New Roman"/>
          <w:b w:val="false"/>
          <w:i w:val="false"/>
          <w:color w:val="000000"/>
          <w:sz w:val="28"/>
        </w:rPr>
        <w:t>
</w:t>
      </w:r>
      <w:r>
        <w:rPr>
          <w:rFonts w:ascii="Times New Roman"/>
          <w:b w:val="false"/>
          <w:i w:val="false"/>
          <w:color w:val="000000"/>
          <w:sz w:val="28"/>
        </w:rPr>
        <w:t xml:space="preserve">
      4) Среднеарифметические величины значений коэффициентов сцепления на каждой 1/3 длины ВПП являются нормативными и записываются в журнал состояния летного поля. </w:t>
      </w:r>
      <w:r>
        <w:br/>
      </w:r>
      <w:r>
        <w:rPr>
          <w:rFonts w:ascii="Times New Roman"/>
          <w:b w:val="false"/>
          <w:i w:val="false"/>
          <w:color w:val="000000"/>
          <w:sz w:val="28"/>
        </w:rPr>
        <w:t>
</w:t>
      </w:r>
      <w:r>
        <w:rPr>
          <w:rFonts w:ascii="Times New Roman"/>
          <w:b w:val="false"/>
          <w:i w:val="false"/>
          <w:color w:val="000000"/>
          <w:sz w:val="28"/>
        </w:rPr>
        <w:t>
      При обработке результатов измерения нехарактерные величины коэффициентов в расчете не учитываются.</w:t>
      </w:r>
    </w:p>
    <w:bookmarkEnd w:id="74"/>
    <w:bookmarkStart w:name="z625" w:id="7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75"/>
    <w:bookmarkStart w:name="z626" w:id="76"/>
    <w:p>
      <w:pPr>
        <w:spacing w:after="0"/>
        <w:ind w:left="0"/>
        <w:jc w:val="both"/>
      </w:pPr>
      <w:r>
        <w:rPr>
          <w:rFonts w:ascii="Times New Roman"/>
          <w:b w:val="false"/>
          <w:i w:val="false"/>
          <w:color w:val="000000"/>
          <w:sz w:val="28"/>
        </w:rPr>
        <w:t>
                        </w:t>
      </w:r>
      <w:r>
        <w:rPr>
          <w:rFonts w:ascii="Times New Roman"/>
          <w:b/>
          <w:i w:val="false"/>
          <w:color w:val="000000"/>
          <w:sz w:val="28"/>
        </w:rPr>
        <w:t>1. Форма снежного NOTAMa</w:t>
      </w:r>
    </w:p>
    <w:bookmarkEnd w:id="76"/>
    <w:p>
      <w:pPr>
        <w:spacing w:after="0"/>
        <w:ind w:left="0"/>
        <w:jc w:val="both"/>
      </w:pPr>
      <w:r>
        <w:rPr>
          <w:rFonts w:ascii="Times New Roman"/>
          <w:b/>
          <w:i w:val="false"/>
          <w:color w:val="000000"/>
          <w:sz w:val="28"/>
        </w:rPr>
        <w:t>SNOWTAM</w:t>
      </w:r>
      <w:r>
        <w:rPr>
          <w:rFonts w:ascii="Times New Roman"/>
          <w:b w:val="false"/>
          <w:i w:val="false"/>
          <w:color w:val="000000"/>
          <w:sz w:val="28"/>
        </w:rPr>
        <w:t>                    </w:t>
      </w:r>
      <w:r>
        <w:rPr>
          <w:rFonts w:ascii="Times New Roman"/>
          <w:b/>
          <w:i w:val="false"/>
          <w:color w:val="000000"/>
          <w:sz w:val="28"/>
        </w:rPr>
        <w:t>Индекс очередности</w:t>
      </w:r>
    </w:p>
    <w:p>
      <w:pPr>
        <w:spacing w:after="0"/>
        <w:ind w:left="0"/>
        <w:jc w:val="both"/>
      </w:pPr>
      <w:r>
        <w:rPr>
          <w:rFonts w:ascii="Times New Roman"/>
          <w:b/>
          <w:i w:val="false"/>
          <w:color w:val="000000"/>
          <w:sz w:val="28"/>
        </w:rPr>
        <w:t>Адреса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6573"/>
        <w:gridCol w:w="613"/>
        <w:gridCol w:w="593"/>
        <w:gridCol w:w="613"/>
        <w:gridCol w:w="713"/>
        <w:gridCol w:w="613"/>
        <w:gridCol w:w="71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xml:space="preserve">
заполнения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составителя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w:t>
            </w:r>
            <w:r>
              <w:br/>
            </w:r>
            <w:r>
              <w:rPr>
                <w:rFonts w:ascii="Times New Roman"/>
                <w:b w:val="false"/>
                <w:i w:val="false"/>
                <w:color w:val="000000"/>
                <w:sz w:val="20"/>
              </w:rPr>
              <w:t>
SNOW NOTAM</w:t>
            </w:r>
            <w:r>
              <w:br/>
            </w:r>
            <w:r>
              <w:rPr>
                <w:rFonts w:ascii="Times New Roman"/>
                <w:b w:val="false"/>
                <w:i w:val="false"/>
                <w:color w:val="000000"/>
                <w:sz w:val="20"/>
              </w:rPr>
              <w:t>
(серии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наблюдений (время завершения</w:t>
            </w:r>
            <w:r>
              <w:br/>
            </w:r>
            <w:r>
              <w:rPr>
                <w:rFonts w:ascii="Times New Roman"/>
                <w:b w:val="false"/>
                <w:i w:val="false"/>
                <w:color w:val="000000"/>
                <w:sz w:val="20"/>
              </w:rPr>
              <w:t>
изменения)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ВПП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расчищенной части ВПП (если менее</w:t>
            </w:r>
            <w:r>
              <w:br/>
            </w:r>
            <w:r>
              <w:rPr>
                <w:rFonts w:ascii="Times New Roman"/>
                <w:b w:val="false"/>
                <w:i w:val="false"/>
                <w:color w:val="000000"/>
                <w:sz w:val="20"/>
              </w:rPr>
              <w:t>
объявленной ширины ВПП, 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расчищенной части ВПП (если не менее</w:t>
            </w:r>
            <w:r>
              <w:br/>
            </w:r>
            <w:r>
              <w:rPr>
                <w:rFonts w:ascii="Times New Roman"/>
                <w:b w:val="false"/>
                <w:i w:val="false"/>
                <w:color w:val="000000"/>
                <w:sz w:val="20"/>
              </w:rPr>
              <w:t>
объявленной ширины ВПП), м, при смещении от</w:t>
            </w:r>
            <w:r>
              <w:br/>
            </w:r>
            <w:r>
              <w:rPr>
                <w:rFonts w:ascii="Times New Roman"/>
                <w:b w:val="false"/>
                <w:i w:val="false"/>
                <w:color w:val="000000"/>
                <w:sz w:val="20"/>
              </w:rPr>
              <w:t>
осевой линии ВПП добавлять «L» (влево) и «R»</w:t>
            </w:r>
            <w:r>
              <w:br/>
            </w:r>
            <w:r>
              <w:rPr>
                <w:rFonts w:ascii="Times New Roman"/>
                <w:b w:val="false"/>
                <w:i w:val="false"/>
                <w:color w:val="000000"/>
                <w:sz w:val="20"/>
              </w:rPr>
              <w:t>
(вправо)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Осадки на всей длине ВПП (на каждой трети</w:t>
            </w:r>
            <w:r>
              <w:br/>
            </w:r>
            <w:r>
              <w:rPr>
                <w:rFonts w:ascii="Times New Roman"/>
                <w:b w:val="false"/>
                <w:i w:val="false"/>
                <w:color w:val="000000"/>
                <w:sz w:val="20"/>
              </w:rPr>
              <w:t>
ВПП, начиная от порога, имеющего наименьший</w:t>
            </w:r>
            <w:r>
              <w:br/>
            </w:r>
            <w:r>
              <w:rPr>
                <w:rFonts w:ascii="Times New Roman"/>
                <w:b w:val="false"/>
                <w:i w:val="false"/>
                <w:color w:val="000000"/>
                <w:sz w:val="20"/>
              </w:rPr>
              <w:t>
номер обозначения):</w:t>
            </w:r>
            <w:r>
              <w:br/>
            </w:r>
            <w:r>
              <w:rPr>
                <w:rFonts w:ascii="Times New Roman"/>
                <w:b w:val="false"/>
                <w:i w:val="false"/>
                <w:color w:val="000000"/>
                <w:sz w:val="20"/>
              </w:rPr>
              <w:t>
NIL – чисто и сухо</w:t>
            </w:r>
            <w:r>
              <w:br/>
            </w:r>
            <w:r>
              <w:rPr>
                <w:rFonts w:ascii="Times New Roman"/>
                <w:b w:val="false"/>
                <w:i w:val="false"/>
                <w:color w:val="000000"/>
                <w:sz w:val="20"/>
              </w:rPr>
              <w:t>
1 - влажно</w:t>
            </w:r>
            <w:r>
              <w:br/>
            </w:r>
            <w:r>
              <w:rPr>
                <w:rFonts w:ascii="Times New Roman"/>
                <w:b w:val="false"/>
                <w:i w:val="false"/>
                <w:color w:val="000000"/>
                <w:sz w:val="20"/>
              </w:rPr>
              <w:t>
2 – мокро (местами)</w:t>
            </w:r>
            <w:r>
              <w:br/>
            </w:r>
            <w:r>
              <w:rPr>
                <w:rFonts w:ascii="Times New Roman"/>
                <w:b w:val="false"/>
                <w:i w:val="false"/>
                <w:color w:val="000000"/>
                <w:sz w:val="20"/>
              </w:rPr>
              <w:t>
3 – иней или изморозь (толщина слоя обычно</w:t>
            </w:r>
            <w:r>
              <w:br/>
            </w:r>
            <w:r>
              <w:rPr>
                <w:rFonts w:ascii="Times New Roman"/>
                <w:b w:val="false"/>
                <w:i w:val="false"/>
                <w:color w:val="000000"/>
                <w:sz w:val="20"/>
              </w:rPr>
              <w:t>
менее 1 мм)</w:t>
            </w:r>
            <w:r>
              <w:br/>
            </w:r>
            <w:r>
              <w:rPr>
                <w:rFonts w:ascii="Times New Roman"/>
                <w:b w:val="false"/>
                <w:i w:val="false"/>
                <w:color w:val="000000"/>
                <w:sz w:val="20"/>
              </w:rPr>
              <w:t>
4 – сухой</w:t>
            </w:r>
            <w:r>
              <w:br/>
            </w:r>
            <w:r>
              <w:rPr>
                <w:rFonts w:ascii="Times New Roman"/>
                <w:b w:val="false"/>
                <w:i w:val="false"/>
                <w:color w:val="000000"/>
                <w:sz w:val="20"/>
              </w:rPr>
              <w:t>
5 – мокрый снег</w:t>
            </w:r>
            <w:r>
              <w:br/>
            </w:r>
            <w:r>
              <w:rPr>
                <w:rFonts w:ascii="Times New Roman"/>
                <w:b w:val="false"/>
                <w:i w:val="false"/>
                <w:color w:val="000000"/>
                <w:sz w:val="20"/>
              </w:rPr>
              <w:t>
6 – слякоть</w:t>
            </w:r>
            <w:r>
              <w:br/>
            </w:r>
            <w:r>
              <w:rPr>
                <w:rFonts w:ascii="Times New Roman"/>
                <w:b w:val="false"/>
                <w:i w:val="false"/>
                <w:color w:val="000000"/>
                <w:sz w:val="20"/>
              </w:rPr>
              <w:t>
7 – лед</w:t>
            </w:r>
            <w:r>
              <w:br/>
            </w:r>
            <w:r>
              <w:rPr>
                <w:rFonts w:ascii="Times New Roman"/>
                <w:b w:val="false"/>
                <w:i w:val="false"/>
                <w:color w:val="000000"/>
                <w:sz w:val="20"/>
              </w:rPr>
              <w:t>
8 – уплотненный или укатанный снег</w:t>
            </w:r>
            <w:r>
              <w:br/>
            </w:r>
            <w:r>
              <w:rPr>
                <w:rFonts w:ascii="Times New Roman"/>
                <w:b w:val="false"/>
                <w:i w:val="false"/>
                <w:color w:val="000000"/>
                <w:sz w:val="20"/>
              </w:rPr>
              <w:t>
9 – мерзлый снег с неровной поверхностью</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глубина осадков на каждой 1/3 длины</w:t>
            </w:r>
            <w:r>
              <w:br/>
            </w:r>
            <w:r>
              <w:rPr>
                <w:rFonts w:ascii="Times New Roman"/>
                <w:b w:val="false"/>
                <w:i w:val="false"/>
                <w:color w:val="000000"/>
                <w:sz w:val="20"/>
              </w:rPr>
              <w:t>
ВПП, 0 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торможения на каждой 1/3 длины</w:t>
            </w:r>
            <w:r>
              <w:br/>
            </w:r>
            <w:r>
              <w:rPr>
                <w:rFonts w:ascii="Times New Roman"/>
                <w:b w:val="false"/>
                <w:i w:val="false"/>
                <w:color w:val="000000"/>
                <w:sz w:val="20"/>
              </w:rPr>
              <w:t xml:space="preserve">
ВПП и измерительное оборудование </w:t>
            </w:r>
            <w:r>
              <w:br/>
            </w:r>
            <w:r>
              <w:rPr>
                <w:rFonts w:ascii="Times New Roman"/>
                <w:b w:val="false"/>
                <w:i w:val="false"/>
                <w:color w:val="000000"/>
                <w:sz w:val="20"/>
              </w:rPr>
              <w:t>
Измеренное или расчетное значение</w:t>
            </w:r>
            <w:r>
              <w:br/>
            </w:r>
            <w:r>
              <w:rPr>
                <w:rFonts w:ascii="Times New Roman"/>
                <w:b w:val="false"/>
                <w:i w:val="false"/>
                <w:color w:val="000000"/>
                <w:sz w:val="20"/>
              </w:rPr>
              <w:t>
коэффициента сцепления или прилагаемая</w:t>
            </w:r>
            <w:r>
              <w:br/>
            </w:r>
            <w:r>
              <w:rPr>
                <w:rFonts w:ascii="Times New Roman"/>
                <w:b w:val="false"/>
                <w:i w:val="false"/>
                <w:color w:val="000000"/>
                <w:sz w:val="20"/>
              </w:rPr>
              <w:t>
эффективность торможения:</w:t>
            </w:r>
            <w:r>
              <w:br/>
            </w:r>
            <w:r>
              <w:rPr>
                <w:rFonts w:ascii="Times New Roman"/>
                <w:b w:val="false"/>
                <w:i w:val="false"/>
                <w:color w:val="000000"/>
                <w:sz w:val="20"/>
              </w:rPr>
              <w:t>
04, и выше - хорошее (5)</w:t>
            </w:r>
            <w:r>
              <w:br/>
            </w:r>
            <w:r>
              <w:rPr>
                <w:rFonts w:ascii="Times New Roman"/>
                <w:b w:val="false"/>
                <w:i w:val="false"/>
                <w:color w:val="000000"/>
                <w:sz w:val="20"/>
              </w:rPr>
              <w:t>
0,39–0,36 – средне/хорошее (4)</w:t>
            </w:r>
            <w:r>
              <w:br/>
            </w:r>
            <w:r>
              <w:rPr>
                <w:rFonts w:ascii="Times New Roman"/>
                <w:b w:val="false"/>
                <w:i w:val="false"/>
                <w:color w:val="000000"/>
                <w:sz w:val="20"/>
              </w:rPr>
              <w:t>
0,35-0,30 – среднее (3)</w:t>
            </w:r>
            <w:r>
              <w:br/>
            </w:r>
            <w:r>
              <w:rPr>
                <w:rFonts w:ascii="Times New Roman"/>
                <w:b w:val="false"/>
                <w:i w:val="false"/>
                <w:color w:val="000000"/>
                <w:sz w:val="20"/>
              </w:rPr>
              <w:t>
0,29-0,26 – средне/плохое (2)</w:t>
            </w:r>
            <w:r>
              <w:br/>
            </w:r>
            <w:r>
              <w:rPr>
                <w:rFonts w:ascii="Times New Roman"/>
                <w:b w:val="false"/>
                <w:i w:val="false"/>
                <w:color w:val="000000"/>
                <w:sz w:val="20"/>
              </w:rPr>
              <w:t>
0,25 и ниже - плохое (1)</w:t>
            </w:r>
            <w:r>
              <w:br/>
            </w:r>
            <w:r>
              <w:rPr>
                <w:rFonts w:ascii="Times New Roman"/>
                <w:b w:val="false"/>
                <w:i w:val="false"/>
                <w:color w:val="000000"/>
                <w:sz w:val="20"/>
              </w:rPr>
              <w:t>
0 – ненадежный/ое (9)</w:t>
            </w:r>
            <w:r>
              <w:br/>
            </w:r>
            <w:r>
              <w:rPr>
                <w:rFonts w:ascii="Times New Roman"/>
                <w:b w:val="false"/>
                <w:i w:val="false"/>
                <w:color w:val="000000"/>
                <w:sz w:val="20"/>
              </w:rPr>
              <w:t>
Примечание. Для указания измеренного</w:t>
            </w:r>
            <w:r>
              <w:br/>
            </w:r>
            <w:r>
              <w:rPr>
                <w:rFonts w:ascii="Times New Roman"/>
                <w:b w:val="false"/>
                <w:i w:val="false"/>
                <w:color w:val="000000"/>
                <w:sz w:val="20"/>
              </w:rPr>
              <w:t>
коэффициента пользуются двумя цифрами, за</w:t>
            </w:r>
            <w:r>
              <w:br/>
            </w:r>
            <w:r>
              <w:rPr>
                <w:rFonts w:ascii="Times New Roman"/>
                <w:b w:val="false"/>
                <w:i w:val="false"/>
                <w:color w:val="000000"/>
                <w:sz w:val="20"/>
              </w:rPr>
              <w:t>
которыми следует сокращение, относящееся к</w:t>
            </w:r>
            <w:r>
              <w:br/>
            </w:r>
            <w:r>
              <w:rPr>
                <w:rFonts w:ascii="Times New Roman"/>
                <w:b w:val="false"/>
                <w:i w:val="false"/>
                <w:color w:val="000000"/>
                <w:sz w:val="20"/>
              </w:rPr>
              <w:t>
используемому измерительному оборудованию, а</w:t>
            </w:r>
            <w:r>
              <w:br/>
            </w:r>
            <w:r>
              <w:rPr>
                <w:rFonts w:ascii="Times New Roman"/>
                <w:b w:val="false"/>
                <w:i w:val="false"/>
                <w:color w:val="000000"/>
                <w:sz w:val="20"/>
              </w:rPr>
              <w:t>
для указания расчетной эффективности</w:t>
            </w:r>
            <w:r>
              <w:br/>
            </w:r>
            <w:r>
              <w:rPr>
                <w:rFonts w:ascii="Times New Roman"/>
                <w:b w:val="false"/>
                <w:i w:val="false"/>
                <w:color w:val="000000"/>
                <w:sz w:val="20"/>
              </w:rPr>
              <w:t xml:space="preserve">
торможения – одной цифрой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Большие сугробы (если имеются, то указать</w:t>
            </w:r>
            <w:r>
              <w:br/>
            </w:r>
            <w:r>
              <w:rPr>
                <w:rFonts w:ascii="Times New Roman"/>
                <w:b w:val="false"/>
                <w:i w:val="false"/>
                <w:color w:val="000000"/>
                <w:sz w:val="20"/>
              </w:rPr>
              <w:t>
высоту, см/расстояние от края ВПП, м, и по</w:t>
            </w:r>
            <w:r>
              <w:br/>
            </w:r>
            <w:r>
              <w:rPr>
                <w:rFonts w:ascii="Times New Roman"/>
                <w:b w:val="false"/>
                <w:i w:val="false"/>
                <w:color w:val="000000"/>
                <w:sz w:val="20"/>
              </w:rPr>
              <w:t>
мере необходимости – «L» (слева), «R» (справа</w:t>
            </w:r>
            <w:r>
              <w:br/>
            </w:r>
            <w:r>
              <w:rPr>
                <w:rFonts w:ascii="Times New Roman"/>
                <w:b w:val="false"/>
                <w:i w:val="false"/>
                <w:color w:val="000000"/>
                <w:sz w:val="20"/>
              </w:rPr>
              <w:t>
или «LR» (слева-справа)))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ВПП (если плохо различимы, то указать</w:t>
            </w:r>
            <w:r>
              <w:br/>
            </w:r>
            <w:r>
              <w:rPr>
                <w:rFonts w:ascii="Times New Roman"/>
                <w:b w:val="false"/>
                <w:i w:val="false"/>
                <w:color w:val="000000"/>
                <w:sz w:val="20"/>
              </w:rPr>
              <w:t>
«да» и по мере необходимости - «L» (слева),</w:t>
            </w:r>
            <w:r>
              <w:br/>
            </w:r>
            <w:r>
              <w:rPr>
                <w:rFonts w:ascii="Times New Roman"/>
                <w:b w:val="false"/>
                <w:i w:val="false"/>
                <w:color w:val="000000"/>
                <w:sz w:val="20"/>
              </w:rPr>
              <w:t>
«R» (справа или «LR» (слева-справа))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осуществляться дальнейшая расчистка</w:t>
            </w:r>
            <w:r>
              <w:br/>
            </w:r>
            <w:r>
              <w:rPr>
                <w:rFonts w:ascii="Times New Roman"/>
                <w:b w:val="false"/>
                <w:i w:val="false"/>
                <w:color w:val="000000"/>
                <w:sz w:val="20"/>
              </w:rPr>
              <w:t>
(если планируется указать длину), м/ширину,</w:t>
            </w:r>
            <w:r>
              <w:br/>
            </w:r>
            <w:r>
              <w:rPr>
                <w:rFonts w:ascii="Times New Roman"/>
                <w:b w:val="false"/>
                <w:i w:val="false"/>
                <w:color w:val="000000"/>
                <w:sz w:val="20"/>
              </w:rPr>
              <w:t>
м, ВПП. Если будет расчищаться вся ВПП,</w:t>
            </w:r>
            <w:r>
              <w:br/>
            </w:r>
            <w:r>
              <w:rPr>
                <w:rFonts w:ascii="Times New Roman"/>
                <w:b w:val="false"/>
                <w:i w:val="false"/>
                <w:color w:val="000000"/>
                <w:sz w:val="20"/>
              </w:rPr>
              <w:t>
указать «Вся ВПП»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Дальнейшую расчистку предполагается закончить</w:t>
            </w:r>
            <w:r>
              <w:br/>
            </w:r>
            <w:r>
              <w:rPr>
                <w:rFonts w:ascii="Times New Roman"/>
                <w:b w:val="false"/>
                <w:i w:val="false"/>
                <w:color w:val="000000"/>
                <w:sz w:val="20"/>
              </w:rPr>
              <w:t>
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 (при отсутствии соответствующей РД указать</w:t>
            </w:r>
            <w:r>
              <w:br/>
            </w:r>
            <w:r>
              <w:rPr>
                <w:rFonts w:ascii="Times New Roman"/>
                <w:b w:val="false"/>
                <w:i w:val="false"/>
                <w:color w:val="000000"/>
                <w:sz w:val="20"/>
              </w:rPr>
              <w:t>
«Нет»)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Сугробы на РД (если их высота более 60 см,</w:t>
            </w:r>
            <w:r>
              <w:br/>
            </w:r>
            <w:r>
              <w:rPr>
                <w:rFonts w:ascii="Times New Roman"/>
                <w:b w:val="false"/>
                <w:i w:val="false"/>
                <w:color w:val="000000"/>
                <w:sz w:val="20"/>
              </w:rPr>
              <w:t>
указать «Да» и расстояние, м, между ними)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 (если не используется, указать «Нет»)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 планируемые наблюдения/измерения</w:t>
            </w:r>
            <w:r>
              <w:br/>
            </w:r>
            <w:r>
              <w:rPr>
                <w:rFonts w:ascii="Times New Roman"/>
                <w:b w:val="false"/>
                <w:i w:val="false"/>
                <w:color w:val="000000"/>
                <w:sz w:val="20"/>
              </w:rPr>
              <w:t>
проводятся … (указать число, месяц, время)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 открытым текстом (включая</w:t>
            </w:r>
            <w:r>
              <w:br/>
            </w:r>
            <w:r>
              <w:rPr>
                <w:rFonts w:ascii="Times New Roman"/>
                <w:b w:val="false"/>
                <w:i w:val="false"/>
                <w:color w:val="000000"/>
                <w:sz w:val="20"/>
              </w:rPr>
              <w:t>
информацию о загрязнении ВПП и другую важную</w:t>
            </w:r>
            <w:r>
              <w:br/>
            </w:r>
            <w:r>
              <w:rPr>
                <w:rFonts w:ascii="Times New Roman"/>
                <w:b w:val="false"/>
                <w:i w:val="false"/>
                <w:color w:val="000000"/>
                <w:sz w:val="20"/>
              </w:rPr>
              <w:t>
в оперативном отношении информацию, например</w:t>
            </w:r>
            <w:r>
              <w:br/>
            </w:r>
            <w:r>
              <w:rPr>
                <w:rFonts w:ascii="Times New Roman"/>
                <w:b w:val="false"/>
                <w:i w:val="false"/>
                <w:color w:val="000000"/>
                <w:sz w:val="20"/>
              </w:rPr>
              <w:t>
борьба с обледенением)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77"/>
    <w:p>
      <w:pPr>
        <w:spacing w:after="0"/>
        <w:ind w:left="0"/>
        <w:jc w:val="left"/>
      </w:pPr>
      <w:r>
        <w:rPr>
          <w:rFonts w:ascii="Times New Roman"/>
          <w:b/>
          <w:i w:val="false"/>
          <w:color w:val="000000"/>
        </w:rPr>
        <w:t xml:space="preserve"> 
2. Инструкция по заполнению снежного НОТАМа</w:t>
      </w:r>
    </w:p>
    <w:bookmarkEnd w:id="77"/>
    <w:bookmarkStart w:name="z628" w:id="78"/>
    <w:p>
      <w:pPr>
        <w:spacing w:after="0"/>
        <w:ind w:left="0"/>
        <w:jc w:val="both"/>
      </w:pPr>
      <w:r>
        <w:rPr>
          <w:rFonts w:ascii="Times New Roman"/>
          <w:b w:val="false"/>
          <w:i w:val="false"/>
          <w:color w:val="000000"/>
          <w:sz w:val="28"/>
        </w:rPr>
        <w:t>
      При передаче сообщения, касающегося двух или трех ВПП, передавать информацию, начиная с графы 3 (ВПП 1), затем информацию граф 5 (ВПП-2) и 7 (ВПП 3) (если необходимо).</w:t>
      </w:r>
      <w:r>
        <w:br/>
      </w:r>
      <w:r>
        <w:rPr>
          <w:rFonts w:ascii="Times New Roman"/>
          <w:b w:val="false"/>
          <w:i w:val="false"/>
          <w:color w:val="000000"/>
          <w:sz w:val="28"/>
        </w:rPr>
        <w:t>
</w:t>
      </w:r>
      <w:r>
        <w:rPr>
          <w:rFonts w:ascii="Times New Roman"/>
          <w:b w:val="false"/>
          <w:i w:val="false"/>
          <w:color w:val="000000"/>
          <w:sz w:val="28"/>
        </w:rPr>
        <w:t>
      Для передачи информации должны использоваться метрические единицы. Максимальный срок действия SNOWTAM - 24 ч. Значительными изменениями, касающимися состояния ВПП, считаются следующие:</w:t>
      </w:r>
      <w:r>
        <w:br/>
      </w:r>
      <w:r>
        <w:rPr>
          <w:rFonts w:ascii="Times New Roman"/>
          <w:b w:val="false"/>
          <w:i w:val="false"/>
          <w:color w:val="000000"/>
          <w:sz w:val="28"/>
        </w:rPr>
        <w:t>
</w:t>
      </w:r>
      <w:r>
        <w:rPr>
          <w:rFonts w:ascii="Times New Roman"/>
          <w:b w:val="false"/>
          <w:i w:val="false"/>
          <w:color w:val="000000"/>
          <w:sz w:val="28"/>
        </w:rPr>
        <w:t>
      изменение значения коэффициента сцепления примерно на 0,05;</w:t>
      </w:r>
      <w:r>
        <w:br/>
      </w:r>
      <w:r>
        <w:rPr>
          <w:rFonts w:ascii="Times New Roman"/>
          <w:b w:val="false"/>
          <w:i w:val="false"/>
          <w:color w:val="000000"/>
          <w:sz w:val="28"/>
        </w:rPr>
        <w:t>
</w:t>
      </w:r>
      <w:r>
        <w:rPr>
          <w:rFonts w:ascii="Times New Roman"/>
          <w:b w:val="false"/>
          <w:i w:val="false"/>
          <w:color w:val="000000"/>
          <w:sz w:val="28"/>
        </w:rPr>
        <w:t>
      изменение количества осадков, превышающее следующие пределы:</w:t>
      </w:r>
      <w:r>
        <w:br/>
      </w:r>
      <w:r>
        <w:rPr>
          <w:rFonts w:ascii="Times New Roman"/>
          <w:b w:val="false"/>
          <w:i w:val="false"/>
          <w:color w:val="000000"/>
          <w:sz w:val="28"/>
        </w:rPr>
        <w:t>
</w:t>
      </w:r>
      <w:r>
        <w:rPr>
          <w:rFonts w:ascii="Times New Roman"/>
          <w:b w:val="false"/>
          <w:i w:val="false"/>
          <w:color w:val="000000"/>
          <w:sz w:val="28"/>
        </w:rPr>
        <w:t>
      20 - для сухого снега, 10 - для мокрого снега и 3 мм - для слякоти;</w:t>
      </w:r>
      <w:r>
        <w:br/>
      </w:r>
      <w:r>
        <w:rPr>
          <w:rFonts w:ascii="Times New Roman"/>
          <w:b w:val="false"/>
          <w:i w:val="false"/>
          <w:color w:val="000000"/>
          <w:sz w:val="28"/>
        </w:rPr>
        <w:t>
</w:t>
      </w:r>
      <w:r>
        <w:rPr>
          <w:rFonts w:ascii="Times New Roman"/>
          <w:b w:val="false"/>
          <w:i w:val="false"/>
          <w:color w:val="000000"/>
          <w:sz w:val="28"/>
        </w:rPr>
        <w:t>
      изменение, касающееся используемой длины или ширины ВПП, составляющее 10 % и более;</w:t>
      </w:r>
      <w:r>
        <w:br/>
      </w:r>
      <w:r>
        <w:rPr>
          <w:rFonts w:ascii="Times New Roman"/>
          <w:b w:val="false"/>
          <w:i w:val="false"/>
          <w:color w:val="000000"/>
          <w:sz w:val="28"/>
        </w:rPr>
        <w:t>
</w:t>
      </w:r>
      <w:r>
        <w:rPr>
          <w:rFonts w:ascii="Times New Roman"/>
          <w:b w:val="false"/>
          <w:i w:val="false"/>
          <w:color w:val="000000"/>
          <w:sz w:val="28"/>
        </w:rPr>
        <w:t>
      любое изменение, касающееся вида или области распространения осадков;</w:t>
      </w:r>
      <w:r>
        <w:br/>
      </w:r>
      <w:r>
        <w:rPr>
          <w:rFonts w:ascii="Times New Roman"/>
          <w:b w:val="false"/>
          <w:i w:val="false"/>
          <w:color w:val="000000"/>
          <w:sz w:val="28"/>
        </w:rPr>
        <w:t>
</w:t>
      </w:r>
      <w:r>
        <w:rPr>
          <w:rFonts w:ascii="Times New Roman"/>
          <w:b w:val="false"/>
          <w:i w:val="false"/>
          <w:color w:val="000000"/>
          <w:sz w:val="28"/>
        </w:rPr>
        <w:t>
      если на одной или обеих сторонах ВПП имеются большие сугробы, любое изменение, касающееся их высоты или расстояния до них от осевой линии ВПП;</w:t>
      </w:r>
      <w:r>
        <w:br/>
      </w:r>
      <w:r>
        <w:rPr>
          <w:rFonts w:ascii="Times New Roman"/>
          <w:b w:val="false"/>
          <w:i w:val="false"/>
          <w:color w:val="000000"/>
          <w:sz w:val="28"/>
        </w:rPr>
        <w:t>
</w:t>
      </w:r>
      <w:r>
        <w:rPr>
          <w:rFonts w:ascii="Times New Roman"/>
          <w:b w:val="false"/>
          <w:i w:val="false"/>
          <w:color w:val="000000"/>
          <w:sz w:val="28"/>
        </w:rPr>
        <w:t>
      любое изменение видимости огней ВПП.</w:t>
      </w:r>
      <w:r>
        <w:br/>
      </w:r>
      <w:r>
        <w:rPr>
          <w:rFonts w:ascii="Times New Roman"/>
          <w:b w:val="false"/>
          <w:i w:val="false"/>
          <w:color w:val="000000"/>
          <w:sz w:val="28"/>
        </w:rPr>
        <w:t>
</w:t>
      </w:r>
      <w:r>
        <w:rPr>
          <w:rFonts w:ascii="Times New Roman"/>
          <w:b w:val="false"/>
          <w:i w:val="false"/>
          <w:color w:val="000000"/>
          <w:sz w:val="28"/>
        </w:rPr>
        <w:t>
      А - аэродром (четырехбуквенное обозначение местоположения).</w:t>
      </w:r>
      <w:r>
        <w:br/>
      </w:r>
      <w:r>
        <w:rPr>
          <w:rFonts w:ascii="Times New Roman"/>
          <w:b w:val="false"/>
          <w:i w:val="false"/>
          <w:color w:val="000000"/>
          <w:sz w:val="28"/>
        </w:rPr>
        <w:t>
</w:t>
      </w:r>
      <w:r>
        <w:rPr>
          <w:rFonts w:ascii="Times New Roman"/>
          <w:b w:val="false"/>
          <w:i w:val="false"/>
          <w:color w:val="000000"/>
          <w:sz w:val="28"/>
        </w:rPr>
        <w:t>
      В - группа из 8 цифр, обозначающая дату/время (день, месяц и время наблюдений).</w:t>
      </w:r>
      <w:r>
        <w:br/>
      </w:r>
      <w:r>
        <w:rPr>
          <w:rFonts w:ascii="Times New Roman"/>
          <w:b w:val="false"/>
          <w:i w:val="false"/>
          <w:color w:val="000000"/>
          <w:sz w:val="28"/>
        </w:rPr>
        <w:t>
</w:t>
      </w:r>
      <w:r>
        <w:rPr>
          <w:rFonts w:ascii="Times New Roman"/>
          <w:b w:val="false"/>
          <w:i w:val="false"/>
          <w:color w:val="000000"/>
          <w:sz w:val="28"/>
        </w:rPr>
        <w:t>
      С - обозначение ВПП.</w:t>
      </w:r>
      <w:r>
        <w:br/>
      </w:r>
      <w:r>
        <w:rPr>
          <w:rFonts w:ascii="Times New Roman"/>
          <w:b w:val="false"/>
          <w:i w:val="false"/>
          <w:color w:val="000000"/>
          <w:sz w:val="28"/>
        </w:rPr>
        <w:t>
</w:t>
      </w:r>
      <w:r>
        <w:rPr>
          <w:rFonts w:ascii="Times New Roman"/>
          <w:b w:val="false"/>
          <w:i w:val="false"/>
          <w:color w:val="000000"/>
          <w:sz w:val="28"/>
        </w:rPr>
        <w:t>
      Д - длина расчищенной части ВПП, м, если менее объявленной длины ВПП (для передачи сообщения, касающегося не расчищенной части ВПП, см графу Т).</w:t>
      </w:r>
      <w:r>
        <w:br/>
      </w:r>
      <w:r>
        <w:rPr>
          <w:rFonts w:ascii="Times New Roman"/>
          <w:b w:val="false"/>
          <w:i w:val="false"/>
          <w:color w:val="000000"/>
          <w:sz w:val="28"/>
        </w:rPr>
        <w:t>
</w:t>
      </w:r>
      <w:r>
        <w:rPr>
          <w:rFonts w:ascii="Times New Roman"/>
          <w:b w:val="false"/>
          <w:i w:val="false"/>
          <w:color w:val="000000"/>
          <w:sz w:val="28"/>
        </w:rPr>
        <w:t>
      Е - ширина расчищенной части ВПП, м, если менее объявленной ширины ВПП, при смещении от осевой линии ВПП влево или вправо добавить "L" или "R", учитывая, что это определяется от порога ВПП, имеющей наименьший номер обозначения.</w:t>
      </w:r>
      <w:r>
        <w:br/>
      </w:r>
      <w:r>
        <w:rPr>
          <w:rFonts w:ascii="Times New Roman"/>
          <w:b w:val="false"/>
          <w:i w:val="false"/>
          <w:color w:val="000000"/>
          <w:sz w:val="28"/>
        </w:rPr>
        <w:t>
</w:t>
      </w:r>
      <w:r>
        <w:rPr>
          <w:rFonts w:ascii="Times New Roman"/>
          <w:b w:val="false"/>
          <w:i w:val="false"/>
          <w:color w:val="000000"/>
          <w:sz w:val="28"/>
        </w:rPr>
        <w:t>
      F - осадки по всей длине ВПП, как указано в SNOWTAM. Для обозначения различных условий на отдельных участках ВПП могут использоваться соответствующие комбинации указанных номеров. Если на одном и том же участке ВПП выпадает более одного вида осадков, указанные номера должны передаваться в последовательности от меньшего номера к большему. Если толщина слоя осадков превышает допустимые значения, то о них сообщается в графе Т открытым текстом.</w:t>
      </w:r>
      <w:r>
        <w:br/>
      </w:r>
      <w:r>
        <w:rPr>
          <w:rFonts w:ascii="Times New Roman"/>
          <w:b w:val="false"/>
          <w:i w:val="false"/>
          <w:color w:val="000000"/>
          <w:sz w:val="28"/>
        </w:rPr>
        <w:t>
</w:t>
      </w:r>
      <w:r>
        <w:rPr>
          <w:rFonts w:ascii="Times New Roman"/>
          <w:b w:val="false"/>
          <w:i w:val="false"/>
          <w:color w:val="000000"/>
          <w:sz w:val="28"/>
        </w:rPr>
        <w:t>
      G - средняя толщина осадков, мм, на каждой 1/3 длины ВПП, оценка дается с точностью: до 20 - для сухого снега, 10 - для мокрого снега и 3 мм - для слякоти.</w:t>
      </w:r>
      <w:r>
        <w:br/>
      </w:r>
      <w:r>
        <w:rPr>
          <w:rFonts w:ascii="Times New Roman"/>
          <w:b w:val="false"/>
          <w:i w:val="false"/>
          <w:color w:val="000000"/>
          <w:sz w:val="28"/>
        </w:rPr>
        <w:t>
</w:t>
      </w:r>
      <w:r>
        <w:rPr>
          <w:rFonts w:ascii="Times New Roman"/>
          <w:b w:val="false"/>
          <w:i w:val="false"/>
          <w:color w:val="000000"/>
          <w:sz w:val="28"/>
        </w:rPr>
        <w:t>
      H - условия торможения на каждой 1/3 длины ВПП в последовательности, начиная от порога, имеющего наименьший номер, и применяемые средства для измерений коэффициента сцепления. Если состояние поверхности или имеющееся измерительное оборудование не позволяют определить надежную эффективность торможения, указать код 9. Средства измерения коэффициента сцепления указать открытым текстом.</w:t>
      </w:r>
      <w:r>
        <w:br/>
      </w:r>
      <w:r>
        <w:rPr>
          <w:rFonts w:ascii="Times New Roman"/>
          <w:b w:val="false"/>
          <w:i w:val="false"/>
          <w:color w:val="000000"/>
          <w:sz w:val="28"/>
        </w:rPr>
        <w:t>
</w:t>
      </w:r>
      <w:r>
        <w:rPr>
          <w:rFonts w:ascii="Times New Roman"/>
          <w:b w:val="false"/>
          <w:i w:val="false"/>
          <w:color w:val="000000"/>
          <w:sz w:val="28"/>
        </w:rPr>
        <w:t>
      Примечание. При изменении коэффициента сцепления с помощью АТТ-2 следует указывать его значения, не приведенные к нормативным (два знака), или предполагаемую эффективность (один знак).</w:t>
      </w:r>
      <w:r>
        <w:br/>
      </w:r>
      <w:r>
        <w:rPr>
          <w:rFonts w:ascii="Times New Roman"/>
          <w:b w:val="false"/>
          <w:i w:val="false"/>
          <w:color w:val="000000"/>
          <w:sz w:val="28"/>
        </w:rPr>
        <w:t>
</w:t>
      </w:r>
      <w:r>
        <w:rPr>
          <w:rFonts w:ascii="Times New Roman"/>
          <w:b w:val="false"/>
          <w:i w:val="false"/>
          <w:color w:val="000000"/>
          <w:sz w:val="28"/>
        </w:rPr>
        <w:t>
      J - большие сугробы. Если имеются, то указать высоту, см, и расстояние от края ВПП, м, по мере необходимости "L" (слева) или "R" (справа) на одной стороне или "LR" (слева - справа) на обеих сторонах, учитывая, что это определяется от порога ВПП, имеющей меньший номер обозначения;</w:t>
      </w:r>
      <w:r>
        <w:br/>
      </w:r>
      <w:r>
        <w:rPr>
          <w:rFonts w:ascii="Times New Roman"/>
          <w:b w:val="false"/>
          <w:i w:val="false"/>
          <w:color w:val="000000"/>
          <w:sz w:val="28"/>
        </w:rPr>
        <w:t>
</w:t>
      </w:r>
      <w:r>
        <w:rPr>
          <w:rFonts w:ascii="Times New Roman"/>
          <w:b w:val="false"/>
          <w:i w:val="false"/>
          <w:color w:val="000000"/>
          <w:sz w:val="28"/>
        </w:rPr>
        <w:t>
      и высота измеряется в сантиметрах, а расстояние от края ВПП - в метрах.</w:t>
      </w:r>
      <w:r>
        <w:br/>
      </w:r>
      <w:r>
        <w:rPr>
          <w:rFonts w:ascii="Times New Roman"/>
          <w:b w:val="false"/>
          <w:i w:val="false"/>
          <w:color w:val="000000"/>
          <w:sz w:val="28"/>
        </w:rPr>
        <w:t>
</w:t>
      </w:r>
      <w:r>
        <w:rPr>
          <w:rFonts w:ascii="Times New Roman"/>
          <w:b w:val="false"/>
          <w:i w:val="false"/>
          <w:color w:val="000000"/>
          <w:sz w:val="28"/>
        </w:rPr>
        <w:t>
      K - если огни ВПП плохо различимы, то указать "Да" и соответственно (слева), "R" (справа) или то и другое - "LR" (слева - справа) с учетом, что это определяется от порога ВПП, имеющей меньший номер обозначения.</w:t>
      </w:r>
      <w:r>
        <w:br/>
      </w:r>
      <w:r>
        <w:rPr>
          <w:rFonts w:ascii="Times New Roman"/>
          <w:b w:val="false"/>
          <w:i w:val="false"/>
          <w:color w:val="000000"/>
          <w:sz w:val="28"/>
        </w:rPr>
        <w:t>
</w:t>
      </w:r>
      <w:r>
        <w:rPr>
          <w:rFonts w:ascii="Times New Roman"/>
          <w:b w:val="false"/>
          <w:i w:val="false"/>
          <w:color w:val="000000"/>
          <w:sz w:val="28"/>
        </w:rPr>
        <w:t>
      L - если предполагается дальнейшая расчистка, указать длину и ширину ВПП; если будет расчищаться ВПП, указать "Вся ВПП".</w:t>
      </w:r>
      <w:r>
        <w:br/>
      </w:r>
      <w:r>
        <w:rPr>
          <w:rFonts w:ascii="Times New Roman"/>
          <w:b w:val="false"/>
          <w:i w:val="false"/>
          <w:color w:val="000000"/>
          <w:sz w:val="28"/>
        </w:rPr>
        <w:t>
</w:t>
      </w:r>
      <w:r>
        <w:rPr>
          <w:rFonts w:ascii="Times New Roman"/>
          <w:b w:val="false"/>
          <w:i w:val="false"/>
          <w:color w:val="000000"/>
          <w:sz w:val="28"/>
        </w:rPr>
        <w:t xml:space="preserve">
      М - указать предполагаемое время окончания работ. </w:t>
      </w:r>
      <w:r>
        <w:br/>
      </w:r>
      <w:r>
        <w:rPr>
          <w:rFonts w:ascii="Times New Roman"/>
          <w:b w:val="false"/>
          <w:i w:val="false"/>
          <w:color w:val="000000"/>
          <w:sz w:val="28"/>
        </w:rPr>
        <w:t>
</w:t>
      </w:r>
      <w:r>
        <w:rPr>
          <w:rFonts w:ascii="Times New Roman"/>
          <w:b w:val="false"/>
          <w:i w:val="false"/>
          <w:color w:val="000000"/>
          <w:sz w:val="28"/>
        </w:rPr>
        <w:t>
      N - для характеристики условий на РД можно использовать код, указанный в графе Р, при отсутствии соответствующей РД, соединенной с ВПП, указать "Нет".</w:t>
      </w:r>
      <w:r>
        <w:br/>
      </w:r>
      <w:r>
        <w:rPr>
          <w:rFonts w:ascii="Times New Roman"/>
          <w:b w:val="false"/>
          <w:i w:val="false"/>
          <w:color w:val="000000"/>
          <w:sz w:val="28"/>
        </w:rPr>
        <w:t>
</w:t>
      </w:r>
      <w:r>
        <w:rPr>
          <w:rFonts w:ascii="Times New Roman"/>
          <w:b w:val="false"/>
          <w:i w:val="false"/>
          <w:color w:val="000000"/>
          <w:sz w:val="28"/>
        </w:rPr>
        <w:t>
      Р - если необходимо, указать "Да" и боковое расстояние, м.</w:t>
      </w:r>
      <w:r>
        <w:br/>
      </w:r>
      <w:r>
        <w:rPr>
          <w:rFonts w:ascii="Times New Roman"/>
          <w:b w:val="false"/>
          <w:i w:val="false"/>
          <w:color w:val="000000"/>
          <w:sz w:val="28"/>
        </w:rPr>
        <w:t>
</w:t>
      </w:r>
      <w:r>
        <w:rPr>
          <w:rFonts w:ascii="Times New Roman"/>
          <w:b w:val="false"/>
          <w:i w:val="false"/>
          <w:color w:val="000000"/>
          <w:sz w:val="28"/>
        </w:rPr>
        <w:t xml:space="preserve">
      R - для характеристики условий на перроне можно использовать указанный в графе Р, если перрон не используется, указать "Нет". </w:t>
      </w:r>
      <w:r>
        <w:br/>
      </w:r>
      <w:r>
        <w:rPr>
          <w:rFonts w:ascii="Times New Roman"/>
          <w:b w:val="false"/>
          <w:i w:val="false"/>
          <w:color w:val="000000"/>
          <w:sz w:val="28"/>
        </w:rPr>
        <w:t>
</w:t>
      </w:r>
      <w:r>
        <w:rPr>
          <w:rFonts w:ascii="Times New Roman"/>
          <w:b w:val="false"/>
          <w:i w:val="false"/>
          <w:color w:val="000000"/>
          <w:sz w:val="28"/>
        </w:rPr>
        <w:t>
      S - указать предполагаемое время проведения последующих наблюдений/измерений.</w:t>
      </w:r>
      <w:r>
        <w:br/>
      </w:r>
      <w:r>
        <w:rPr>
          <w:rFonts w:ascii="Times New Roman"/>
          <w:b w:val="false"/>
          <w:i w:val="false"/>
          <w:color w:val="000000"/>
          <w:sz w:val="28"/>
        </w:rPr>
        <w:t>
</w:t>
      </w:r>
      <w:r>
        <w:rPr>
          <w:rFonts w:ascii="Times New Roman"/>
          <w:b w:val="false"/>
          <w:i w:val="false"/>
          <w:color w:val="000000"/>
          <w:sz w:val="28"/>
        </w:rPr>
        <w:t>
      T - передать открытым текстом любую информацию, имеющую важное оперативное значение, но всегда указывать длину нерасчищенной ВПП (графа Д) и характер загрязнения ВПП (графа F) в соответствии со следующими данными:</w:t>
      </w:r>
      <w:r>
        <w:br/>
      </w:r>
      <w:r>
        <w:rPr>
          <w:rFonts w:ascii="Times New Roman"/>
          <w:b w:val="false"/>
          <w:i w:val="false"/>
          <w:color w:val="000000"/>
          <w:sz w:val="28"/>
        </w:rPr>
        <w:t>
</w:t>
      </w:r>
      <w:r>
        <w:rPr>
          <w:rFonts w:ascii="Times New Roman"/>
          <w:b w:val="false"/>
          <w:i w:val="false"/>
          <w:color w:val="000000"/>
          <w:sz w:val="28"/>
        </w:rPr>
        <w:t>
      загрязнение ВПП - 10 %, если оно составляет менее 10 %;</w:t>
      </w:r>
      <w:r>
        <w:br/>
      </w:r>
      <w:r>
        <w:rPr>
          <w:rFonts w:ascii="Times New Roman"/>
          <w:b w:val="false"/>
          <w:i w:val="false"/>
          <w:color w:val="000000"/>
          <w:sz w:val="28"/>
        </w:rPr>
        <w:t>
</w:t>
      </w:r>
      <w:r>
        <w:rPr>
          <w:rFonts w:ascii="Times New Roman"/>
          <w:b w:val="false"/>
          <w:i w:val="false"/>
          <w:color w:val="000000"/>
          <w:sz w:val="28"/>
        </w:rPr>
        <w:t>
      загрязнение ВПП - 25 %, если оно составляет 11-25 %;</w:t>
      </w:r>
      <w:r>
        <w:br/>
      </w:r>
      <w:r>
        <w:rPr>
          <w:rFonts w:ascii="Times New Roman"/>
          <w:b w:val="false"/>
          <w:i w:val="false"/>
          <w:color w:val="000000"/>
          <w:sz w:val="28"/>
        </w:rPr>
        <w:t>
</w:t>
      </w:r>
      <w:r>
        <w:rPr>
          <w:rFonts w:ascii="Times New Roman"/>
          <w:b w:val="false"/>
          <w:i w:val="false"/>
          <w:color w:val="000000"/>
          <w:sz w:val="28"/>
        </w:rPr>
        <w:t>
      загрязнение ВПП - 50 %, если оно составляет 26-50 %;</w:t>
      </w:r>
      <w:r>
        <w:br/>
      </w:r>
      <w:r>
        <w:rPr>
          <w:rFonts w:ascii="Times New Roman"/>
          <w:b w:val="false"/>
          <w:i w:val="false"/>
          <w:color w:val="000000"/>
          <w:sz w:val="28"/>
        </w:rPr>
        <w:t>
</w:t>
      </w:r>
      <w:r>
        <w:rPr>
          <w:rFonts w:ascii="Times New Roman"/>
          <w:b w:val="false"/>
          <w:i w:val="false"/>
          <w:color w:val="000000"/>
          <w:sz w:val="28"/>
        </w:rPr>
        <w:t>
      загрязнение ВПП - 100 %, если оно составляет 51-100 %.</w:t>
      </w:r>
    </w:p>
    <w:bookmarkEnd w:id="78"/>
    <w:bookmarkStart w:name="z660" w:id="7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2305"/>
        <w:gridCol w:w="2980"/>
        <w:gridCol w:w="3113"/>
        <w:gridCol w:w="15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измерительного</w:t>
            </w:r>
            <w:r>
              <w:br/>
            </w:r>
            <w:r>
              <w:rPr>
                <w:rFonts w:ascii="Times New Roman"/>
                <w:b w:val="false"/>
                <w:i w:val="false"/>
                <w:color w:val="000000"/>
                <w:sz w:val="20"/>
              </w:rPr>
              <w:t>
оборудования</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коэффициента</w:t>
            </w:r>
            <w:r>
              <w:br/>
            </w:r>
            <w:r>
              <w:rPr>
                <w:rFonts w:ascii="Times New Roman"/>
                <w:b w:val="false"/>
                <w:i w:val="false"/>
                <w:color w:val="000000"/>
                <w:sz w:val="20"/>
              </w:rPr>
              <w:t>
сцепления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w:t>
            </w:r>
            <w:r>
              <w:br/>
            </w:r>
            <w:r>
              <w:rPr>
                <w:rFonts w:ascii="Times New Roman"/>
                <w:b w:val="false"/>
                <w:i w:val="false"/>
                <w:color w:val="000000"/>
                <w:sz w:val="20"/>
              </w:rPr>
              <w:t>
торможения</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Деселерометр</w:t>
            </w:r>
            <w:r>
              <w:br/>
            </w:r>
            <w:r>
              <w:rPr>
                <w:rFonts w:ascii="Times New Roman"/>
                <w:b w:val="false"/>
                <w:i w:val="false"/>
                <w:color w:val="000000"/>
                <w:sz w:val="20"/>
              </w:rPr>
              <w:t>
1155М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АТТ-2 SFT</w:t>
            </w:r>
          </w:p>
        </w:tc>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Описательная</w:t>
            </w:r>
            <w:r>
              <w:br/>
            </w:r>
            <w:r>
              <w:rPr>
                <w:rFonts w:ascii="Times New Roman"/>
                <w:b w:val="false"/>
                <w:i w:val="false"/>
                <w:color w:val="000000"/>
                <w:sz w:val="20"/>
              </w:rPr>
              <w:t>
характеристика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и выше</w:t>
            </w:r>
            <w:r>
              <w:br/>
            </w:r>
            <w:r>
              <w:rPr>
                <w:rFonts w:ascii="Times New Roman"/>
                <w:b w:val="false"/>
                <w:i w:val="false"/>
                <w:color w:val="000000"/>
                <w:sz w:val="20"/>
              </w:rPr>
              <w:t>
0,41-0,40</w:t>
            </w:r>
            <w:r>
              <w:br/>
            </w:r>
            <w:r>
              <w:rPr>
                <w:rFonts w:ascii="Times New Roman"/>
                <w:b w:val="false"/>
                <w:i w:val="false"/>
                <w:color w:val="000000"/>
                <w:sz w:val="20"/>
              </w:rPr>
              <w:t>
0,93-0,37</w:t>
            </w:r>
            <w:r>
              <w:br/>
            </w:r>
            <w:r>
              <w:rPr>
                <w:rFonts w:ascii="Times New Roman"/>
                <w:b w:val="false"/>
                <w:i w:val="false"/>
                <w:color w:val="000000"/>
                <w:sz w:val="20"/>
              </w:rPr>
              <w:t>
0,36-0,35</w:t>
            </w:r>
            <w:r>
              <w:br/>
            </w:r>
            <w:r>
              <w:rPr>
                <w:rFonts w:ascii="Times New Roman"/>
                <w:b w:val="false"/>
                <w:i w:val="false"/>
                <w:color w:val="000000"/>
                <w:sz w:val="20"/>
              </w:rPr>
              <w:t>
0,34 и ниже</w:t>
            </w:r>
            <w:r>
              <w:br/>
            </w:r>
            <w:r>
              <w:rPr>
                <w:rFonts w:ascii="Times New Roman"/>
                <w:b w:val="false"/>
                <w:i w:val="false"/>
                <w:color w:val="000000"/>
                <w:sz w:val="20"/>
              </w:rPr>
              <w:t>
0,29 и ниже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и выше</w:t>
            </w:r>
            <w:r>
              <w:br/>
            </w:r>
            <w:r>
              <w:rPr>
                <w:rFonts w:ascii="Times New Roman"/>
                <w:b w:val="false"/>
                <w:i w:val="false"/>
                <w:color w:val="000000"/>
                <w:sz w:val="20"/>
              </w:rPr>
              <w:t>
0,39-0,36</w:t>
            </w:r>
            <w:r>
              <w:br/>
            </w:r>
            <w:r>
              <w:rPr>
                <w:rFonts w:ascii="Times New Roman"/>
                <w:b w:val="false"/>
                <w:i w:val="false"/>
                <w:color w:val="000000"/>
                <w:sz w:val="20"/>
              </w:rPr>
              <w:t>
0,35-0,30</w:t>
            </w:r>
            <w:r>
              <w:br/>
            </w:r>
            <w:r>
              <w:rPr>
                <w:rFonts w:ascii="Times New Roman"/>
                <w:b w:val="false"/>
                <w:i w:val="false"/>
                <w:color w:val="000000"/>
                <w:sz w:val="20"/>
              </w:rPr>
              <w:t>
0,29-0,26</w:t>
            </w:r>
            <w:r>
              <w:br/>
            </w:r>
            <w:r>
              <w:rPr>
                <w:rFonts w:ascii="Times New Roman"/>
                <w:b w:val="false"/>
                <w:i w:val="false"/>
                <w:color w:val="000000"/>
                <w:sz w:val="20"/>
              </w:rPr>
              <w:t>
0,25 и ниже</w:t>
            </w:r>
            <w:r>
              <w:br/>
            </w:r>
            <w:r>
              <w:rPr>
                <w:rFonts w:ascii="Times New Roman"/>
                <w:b w:val="false"/>
                <w:i w:val="false"/>
                <w:color w:val="000000"/>
                <w:sz w:val="20"/>
              </w:rPr>
              <w:t>
0,15 и ниже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и выше</w:t>
            </w:r>
            <w:r>
              <w:br/>
            </w:r>
            <w:r>
              <w:rPr>
                <w:rFonts w:ascii="Times New Roman"/>
                <w:b w:val="false"/>
                <w:i w:val="false"/>
                <w:color w:val="000000"/>
                <w:sz w:val="20"/>
              </w:rPr>
              <w:t>
0,41-0,40</w:t>
            </w:r>
            <w:r>
              <w:br/>
            </w:r>
            <w:r>
              <w:rPr>
                <w:rFonts w:ascii="Times New Roman"/>
                <w:b w:val="false"/>
                <w:i w:val="false"/>
                <w:color w:val="000000"/>
                <w:sz w:val="20"/>
              </w:rPr>
              <w:t>
0,39-0,37</w:t>
            </w:r>
            <w:r>
              <w:br/>
            </w:r>
            <w:r>
              <w:rPr>
                <w:rFonts w:ascii="Times New Roman"/>
                <w:b w:val="false"/>
                <w:i w:val="false"/>
                <w:color w:val="000000"/>
                <w:sz w:val="20"/>
              </w:rPr>
              <w:t>
0,36-0,36</w:t>
            </w:r>
            <w:r>
              <w:br/>
            </w:r>
            <w:r>
              <w:rPr>
                <w:rFonts w:ascii="Times New Roman"/>
                <w:b w:val="false"/>
                <w:i w:val="false"/>
                <w:color w:val="000000"/>
                <w:sz w:val="20"/>
              </w:rPr>
              <w:t>
0,34 и ниже</w:t>
            </w:r>
            <w:r>
              <w:br/>
            </w:r>
            <w:r>
              <w:rPr>
                <w:rFonts w:ascii="Times New Roman"/>
                <w:b w:val="false"/>
                <w:i w:val="false"/>
                <w:color w:val="000000"/>
                <w:sz w:val="20"/>
              </w:rPr>
              <w:t>
0,29 и ниже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r>
              <w:br/>
            </w:r>
            <w:r>
              <w:rPr>
                <w:rFonts w:ascii="Times New Roman"/>
                <w:b w:val="false"/>
                <w:i w:val="false"/>
                <w:color w:val="000000"/>
                <w:sz w:val="20"/>
              </w:rPr>
              <w:t>
Среднее/хорошее</w:t>
            </w:r>
            <w:r>
              <w:br/>
            </w:r>
            <w:r>
              <w:rPr>
                <w:rFonts w:ascii="Times New Roman"/>
                <w:b w:val="false"/>
                <w:i w:val="false"/>
                <w:color w:val="000000"/>
                <w:sz w:val="20"/>
              </w:rPr>
              <w:t>
Среднее</w:t>
            </w:r>
            <w:r>
              <w:br/>
            </w:r>
            <w:r>
              <w:rPr>
                <w:rFonts w:ascii="Times New Roman"/>
                <w:b w:val="false"/>
                <w:i w:val="false"/>
                <w:color w:val="000000"/>
                <w:sz w:val="20"/>
              </w:rPr>
              <w:t>
Среднее/плохое</w:t>
            </w:r>
            <w:r>
              <w:br/>
            </w:r>
            <w:r>
              <w:rPr>
                <w:rFonts w:ascii="Times New Roman"/>
                <w:b w:val="false"/>
                <w:i w:val="false"/>
                <w:color w:val="000000"/>
                <w:sz w:val="20"/>
              </w:rPr>
              <w:t>
Плохое</w:t>
            </w:r>
            <w:r>
              <w:br/>
            </w:r>
            <w:r>
              <w:rPr>
                <w:rFonts w:ascii="Times New Roman"/>
                <w:b w:val="false"/>
                <w:i w:val="false"/>
                <w:color w:val="000000"/>
                <w:sz w:val="20"/>
              </w:rPr>
              <w:t>
ненадежное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4</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9</w:t>
            </w:r>
          </w:p>
        </w:tc>
      </w:tr>
    </w:tbl>
    <w:bookmarkStart w:name="z661" w:id="8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80"/>
    <w:bookmarkStart w:name="z662" w:id="81"/>
    <w:p>
      <w:pPr>
        <w:spacing w:after="0"/>
        <w:ind w:left="0"/>
        <w:jc w:val="both"/>
      </w:pPr>
      <w:r>
        <w:rPr>
          <w:rFonts w:ascii="Times New Roman"/>
          <w:b w:val="false"/>
          <w:i w:val="false"/>
          <w:color w:val="000000"/>
          <w:sz w:val="28"/>
        </w:rPr>
        <w:t>       
</w:t>
      </w:r>
      <w:r>
        <w:rPr>
          <w:rFonts w:ascii="Times New Roman"/>
          <w:b/>
          <w:i w:val="false"/>
          <w:color w:val="000000"/>
          <w:sz w:val="28"/>
        </w:rPr>
        <w:t>Схема движения тепловых или ветровых машин при очистке</w:t>
      </w:r>
      <w:r>
        <w:br/>
      </w:r>
      <w:r>
        <w:rPr>
          <w:rFonts w:ascii="Times New Roman"/>
          <w:b w:val="false"/>
          <w:i w:val="false"/>
          <w:color w:val="000000"/>
          <w:sz w:val="28"/>
        </w:rPr>
        <w:t>
            </w:t>
      </w:r>
      <w:r>
        <w:rPr>
          <w:rFonts w:ascii="Times New Roman"/>
          <w:b/>
          <w:i w:val="false"/>
          <w:color w:val="000000"/>
          <w:sz w:val="28"/>
        </w:rPr>
        <w:t>взлетно-посадочной полосы от снега или льда</w:t>
      </w:r>
    </w:p>
    <w:bookmarkEnd w:id="81"/>
    <w:p>
      <w:pPr>
        <w:spacing w:after="0"/>
        <w:ind w:left="0"/>
        <w:jc w:val="both"/>
      </w:pPr>
      <w:r>
        <w:drawing>
          <wp:inline distT="0" distB="0" distL="0" distR="0">
            <wp:extent cx="5372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72100" cy="4686300"/>
                    </a:xfrm>
                    <a:prstGeom prst="rect">
                      <a:avLst/>
                    </a:prstGeom>
                  </pic:spPr>
                </pic:pic>
              </a:graphicData>
            </a:graphic>
          </wp:inline>
        </w:drawing>
      </w:r>
    </w:p>
    <w:bookmarkStart w:name="z663" w:id="8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82"/>
    <w:p>
      <w:pPr>
        <w:spacing w:after="0"/>
        <w:ind w:left="0"/>
        <w:jc w:val="both"/>
      </w:pPr>
      <w:r>
        <w:rPr>
          <w:rFonts w:ascii="Times New Roman"/>
          <w:b w:val="false"/>
          <w:i w:val="false"/>
          <w:color w:val="000000"/>
          <w:sz w:val="28"/>
        </w:rPr>
        <w:t>форма</w:t>
      </w:r>
    </w:p>
    <w:bookmarkStart w:name="z664" w:id="83"/>
    <w:p>
      <w:pPr>
        <w:spacing w:after="0"/>
        <w:ind w:left="0"/>
        <w:jc w:val="both"/>
      </w:pPr>
      <w:r>
        <w:rPr>
          <w:rFonts w:ascii="Times New Roman"/>
          <w:b w:val="false"/>
          <w:i w:val="false"/>
          <w:color w:val="000000"/>
          <w:sz w:val="28"/>
        </w:rPr>
        <w:t>
            </w:t>
      </w:r>
      <w:r>
        <w:rPr>
          <w:rFonts w:ascii="Times New Roman"/>
          <w:b/>
          <w:i w:val="false"/>
          <w:color w:val="000000"/>
          <w:sz w:val="28"/>
        </w:rPr>
        <w:t>Журнал учета работы аэродромной механизации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713"/>
        <w:gridCol w:w="1693"/>
        <w:gridCol w:w="1853"/>
        <w:gridCol w:w="1893"/>
        <w:gridCol w:w="2633"/>
        <w:gridCol w:w="18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водителя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машины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Гаражный</w:t>
            </w:r>
            <w:r>
              <w:br/>
            </w:r>
            <w:r>
              <w:rPr>
                <w:rFonts w:ascii="Times New Roman"/>
                <w:b w:val="false"/>
                <w:i w:val="false"/>
                <w:color w:val="000000"/>
                <w:sz w:val="20"/>
              </w:rPr>
              <w:t>
номер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прибытия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и место</w:t>
            </w:r>
            <w:r>
              <w:br/>
            </w:r>
            <w:r>
              <w:rPr>
                <w:rFonts w:ascii="Times New Roman"/>
                <w:b w:val="false"/>
                <w:i w:val="false"/>
                <w:color w:val="000000"/>
                <w:sz w:val="20"/>
              </w:rPr>
              <w:t>
работы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убытия</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213"/>
        <w:gridCol w:w="1933"/>
        <w:gridCol w:w="2673"/>
        <w:gridCol w:w="2593"/>
        <w:gridCol w:w="2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Отработано моточасов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Заказано</w:t>
            </w:r>
            <w:r>
              <w:br/>
            </w:r>
            <w:r>
              <w:rPr>
                <w:rFonts w:ascii="Times New Roman"/>
                <w:b w:val="false"/>
                <w:i w:val="false"/>
                <w:color w:val="000000"/>
                <w:sz w:val="20"/>
              </w:rPr>
              <w:t>
техники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r>
              <w:br/>
            </w:r>
            <w:r>
              <w:rPr>
                <w:rFonts w:ascii="Times New Roman"/>
                <w:b w:val="false"/>
                <w:i w:val="false"/>
                <w:color w:val="000000"/>
                <w:sz w:val="20"/>
              </w:rPr>
              <w:t>
техники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работающим</w:t>
            </w:r>
            <w:r>
              <w:br/>
            </w:r>
            <w:r>
              <w:rPr>
                <w:rFonts w:ascii="Times New Roman"/>
                <w:b w:val="false"/>
                <w:i w:val="false"/>
                <w:color w:val="000000"/>
                <w:sz w:val="20"/>
              </w:rPr>
              <w:t>
двигателем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w:t>
            </w:r>
            <w:r>
              <w:br/>
            </w:r>
            <w:r>
              <w:rPr>
                <w:rFonts w:ascii="Times New Roman"/>
                <w:b w:val="false"/>
                <w:i w:val="false"/>
                <w:color w:val="000000"/>
                <w:sz w:val="20"/>
              </w:rPr>
              <w:t>
работе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8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84"/>
    <w:bookmarkStart w:name="z666" w:id="85"/>
    <w:p>
      <w:pPr>
        <w:spacing w:after="0"/>
        <w:ind w:left="0"/>
        <w:jc w:val="left"/>
      </w:pPr>
      <w:r>
        <w:rPr>
          <w:rFonts w:ascii="Times New Roman"/>
          <w:b/>
          <w:i w:val="false"/>
          <w:color w:val="000000"/>
        </w:rPr>
        <w:t xml:space="preserve"> 
Технология подготовки и содержания</w:t>
      </w:r>
      <w:r>
        <w:br/>
      </w:r>
      <w:r>
        <w:rPr>
          <w:rFonts w:ascii="Times New Roman"/>
          <w:b/>
          <w:i w:val="false"/>
          <w:color w:val="000000"/>
        </w:rPr>
        <w:t>
ГВПП методом уплотнения снега</w:t>
      </w:r>
    </w:p>
    <w:bookmarkEnd w:id="85"/>
    <w:bookmarkStart w:name="z667" w:id="86"/>
    <w:p>
      <w:pPr>
        <w:spacing w:after="0"/>
        <w:ind w:left="0"/>
        <w:jc w:val="both"/>
      </w:pPr>
      <w:r>
        <w:rPr>
          <w:rFonts w:ascii="Times New Roman"/>
          <w:b w:val="false"/>
          <w:i w:val="false"/>
          <w:color w:val="000000"/>
          <w:sz w:val="28"/>
        </w:rPr>
        <w:t>
      1. Уплотнение снега производится гладилками и катками (деревянными, металлическими, резинобетонными и пневмо-резиновыми).</w:t>
      </w:r>
      <w:r>
        <w:br/>
      </w:r>
      <w:r>
        <w:rPr>
          <w:rFonts w:ascii="Times New Roman"/>
          <w:b w:val="false"/>
          <w:i w:val="false"/>
          <w:color w:val="000000"/>
          <w:sz w:val="28"/>
        </w:rPr>
        <w:t>
</w:t>
      </w:r>
      <w:r>
        <w:rPr>
          <w:rFonts w:ascii="Times New Roman"/>
          <w:b w:val="false"/>
          <w:i w:val="false"/>
          <w:color w:val="000000"/>
          <w:sz w:val="28"/>
        </w:rPr>
        <w:t xml:space="preserve">
      Свежевыпавший снег уплотняется сначала гладилками, а затем катками и выглаживается гладилками от оси летной полосы к боковым полосам безопасности по круговой схеме. Каждый последующий проход уплотняющих средств перекрывать предыдущий след не менее чем на 0,3 м (30 см). </w:t>
      </w:r>
      <w:r>
        <w:br/>
      </w:r>
      <w:r>
        <w:rPr>
          <w:rFonts w:ascii="Times New Roman"/>
          <w:b w:val="false"/>
          <w:i w:val="false"/>
          <w:color w:val="000000"/>
          <w:sz w:val="28"/>
        </w:rPr>
        <w:t>
</w:t>
      </w:r>
      <w:r>
        <w:rPr>
          <w:rFonts w:ascii="Times New Roman"/>
          <w:b w:val="false"/>
          <w:i w:val="false"/>
          <w:color w:val="000000"/>
          <w:sz w:val="28"/>
        </w:rPr>
        <w:t>
      2. Нарастание прочности уплотненного снега происходит по времени за счет перекристаллизации и смерзания частиц снега и продолжается в течение 7 ч и более после укатки (график). В связи с этим контрольные измерения прочности уплотненного снега следует производить спустя 1,08 х 10</w:t>
      </w:r>
      <w:r>
        <w:rPr>
          <w:rFonts w:ascii="Times New Roman"/>
          <w:b w:val="false"/>
          <w:i w:val="false"/>
          <w:color w:val="000000"/>
          <w:vertAlign w:val="superscript"/>
        </w:rPr>
        <w:t xml:space="preserve">4 </w:t>
      </w:r>
      <w:r>
        <w:rPr>
          <w:rFonts w:ascii="Times New Roman"/>
          <w:b w:val="false"/>
          <w:i w:val="false"/>
          <w:color w:val="000000"/>
          <w:sz w:val="28"/>
        </w:rPr>
        <w:t>- 1,44 с (3-4 ч) после уплотнения.</w:t>
      </w:r>
    </w:p>
    <w:bookmarkEnd w:id="86"/>
    <w:p>
      <w:pPr>
        <w:spacing w:after="0"/>
        <w:ind w:left="0"/>
        <w:jc w:val="both"/>
      </w:pPr>
      <w:r>
        <w:drawing>
          <wp:inline distT="0" distB="0" distL="0" distR="0">
            <wp:extent cx="53467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3505200"/>
                    </a:xfrm>
                    <a:prstGeom prst="rect">
                      <a:avLst/>
                    </a:prstGeom>
                  </pic:spPr>
                </pic:pic>
              </a:graphicData>
            </a:graphic>
          </wp:inline>
        </w:drawing>
      </w:r>
    </w:p>
    <w:bookmarkStart w:name="z670" w:id="87"/>
    <w:p>
      <w:pPr>
        <w:spacing w:after="0"/>
        <w:ind w:left="0"/>
        <w:jc w:val="both"/>
      </w:pPr>
      <w:r>
        <w:rPr>
          <w:rFonts w:ascii="Times New Roman"/>
          <w:b w:val="false"/>
          <w:i w:val="false"/>
          <w:color w:val="000000"/>
          <w:sz w:val="28"/>
        </w:rPr>
        <w:t>
График нарастания прочности уплотненного снега</w:t>
      </w:r>
    </w:p>
    <w:bookmarkEnd w:id="87"/>
    <w:bookmarkStart w:name="z671" w:id="88"/>
    <w:p>
      <w:pPr>
        <w:spacing w:after="0"/>
        <w:ind w:left="0"/>
        <w:jc w:val="both"/>
      </w:pPr>
      <w:r>
        <w:rPr>
          <w:rFonts w:ascii="Times New Roman"/>
          <w:b w:val="false"/>
          <w:i w:val="false"/>
          <w:color w:val="000000"/>
          <w:sz w:val="28"/>
        </w:rPr>
        <w:t>
      3. Плотность снега зависит как от количества проходов уплотняющих средств, так и от интервала движения между ними.</w:t>
      </w:r>
      <w:r>
        <w:br/>
      </w:r>
      <w:r>
        <w:rPr>
          <w:rFonts w:ascii="Times New Roman"/>
          <w:b w:val="false"/>
          <w:i w:val="false"/>
          <w:color w:val="000000"/>
          <w:sz w:val="28"/>
        </w:rPr>
        <w:t>
</w:t>
      </w:r>
      <w:r>
        <w:rPr>
          <w:rFonts w:ascii="Times New Roman"/>
          <w:b w:val="false"/>
          <w:i w:val="false"/>
          <w:color w:val="000000"/>
          <w:sz w:val="28"/>
        </w:rPr>
        <w:t>
      Число проходов по одному следу устанавливается для:</w:t>
      </w:r>
      <w:r>
        <w:br/>
      </w:r>
      <w:r>
        <w:rPr>
          <w:rFonts w:ascii="Times New Roman"/>
          <w:b w:val="false"/>
          <w:i w:val="false"/>
          <w:color w:val="000000"/>
          <w:sz w:val="28"/>
        </w:rPr>
        <w:t>
</w:t>
      </w:r>
      <w:r>
        <w:rPr>
          <w:rFonts w:ascii="Times New Roman"/>
          <w:b w:val="false"/>
          <w:i w:val="false"/>
          <w:color w:val="000000"/>
          <w:sz w:val="28"/>
        </w:rPr>
        <w:t>
      сугроборезов - 1-2;</w:t>
      </w:r>
      <w:r>
        <w:br/>
      </w:r>
      <w:r>
        <w:rPr>
          <w:rFonts w:ascii="Times New Roman"/>
          <w:b w:val="false"/>
          <w:i w:val="false"/>
          <w:color w:val="000000"/>
          <w:sz w:val="28"/>
        </w:rPr>
        <w:t>
</w:t>
      </w:r>
      <w:r>
        <w:rPr>
          <w:rFonts w:ascii="Times New Roman"/>
          <w:b w:val="false"/>
          <w:i w:val="false"/>
          <w:color w:val="000000"/>
          <w:sz w:val="28"/>
        </w:rPr>
        <w:t>
      гладилок - один, при наличии наддувов и застругов - 2-3;</w:t>
      </w:r>
      <w:r>
        <w:br/>
      </w:r>
      <w:r>
        <w:rPr>
          <w:rFonts w:ascii="Times New Roman"/>
          <w:b w:val="false"/>
          <w:i w:val="false"/>
          <w:color w:val="000000"/>
          <w:sz w:val="28"/>
        </w:rPr>
        <w:t>
</w:t>
      </w:r>
      <w:r>
        <w:rPr>
          <w:rFonts w:ascii="Times New Roman"/>
          <w:b w:val="false"/>
          <w:i w:val="false"/>
          <w:color w:val="000000"/>
          <w:sz w:val="28"/>
        </w:rPr>
        <w:t>
      деревянных и металлических катков - 2-3;</w:t>
      </w:r>
      <w:r>
        <w:br/>
      </w:r>
      <w:r>
        <w:rPr>
          <w:rFonts w:ascii="Times New Roman"/>
          <w:b w:val="false"/>
          <w:i w:val="false"/>
          <w:color w:val="000000"/>
          <w:sz w:val="28"/>
        </w:rPr>
        <w:t>
</w:t>
      </w:r>
      <w:r>
        <w:rPr>
          <w:rFonts w:ascii="Times New Roman"/>
          <w:b w:val="false"/>
          <w:i w:val="false"/>
          <w:color w:val="000000"/>
          <w:sz w:val="28"/>
        </w:rPr>
        <w:t>
      катков на пневматических шинах и резинобетонных - 1-2.</w:t>
      </w:r>
      <w:r>
        <w:br/>
      </w:r>
      <w:r>
        <w:rPr>
          <w:rFonts w:ascii="Times New Roman"/>
          <w:b w:val="false"/>
          <w:i w:val="false"/>
          <w:color w:val="000000"/>
          <w:sz w:val="28"/>
        </w:rPr>
        <w:t>
</w:t>
      </w:r>
      <w:r>
        <w:rPr>
          <w:rFonts w:ascii="Times New Roman"/>
          <w:b w:val="false"/>
          <w:i w:val="false"/>
          <w:color w:val="000000"/>
          <w:sz w:val="28"/>
        </w:rPr>
        <w:t>
      Количество проходов гладилок и катков по одному следу уточняется на месте в зависимости от характеристик применяемых средств уплотнение и физико-механических свойств снега. Интервал во времени между проходами уплотненных средств по одному и тому же следу рекомендуется устанавливать:</w:t>
      </w:r>
      <w:r>
        <w:br/>
      </w:r>
      <w:r>
        <w:rPr>
          <w:rFonts w:ascii="Times New Roman"/>
          <w:b w:val="false"/>
          <w:i w:val="false"/>
          <w:color w:val="000000"/>
          <w:sz w:val="28"/>
        </w:rPr>
        <w:t>
</w:t>
      </w:r>
      <w:r>
        <w:rPr>
          <w:rFonts w:ascii="Times New Roman"/>
          <w:b w:val="false"/>
          <w:i w:val="false"/>
          <w:color w:val="000000"/>
          <w:sz w:val="28"/>
        </w:rPr>
        <w:t>
      1200 с (20 мин) при температуре воздуха ниже минус 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1800 с (30 мин) при температуре воздуха ниже минус 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При уплотнении снега глубиной более 0,2 м (20 см) необходимо выполнять следующие работы:</w:t>
      </w:r>
      <w:r>
        <w:br/>
      </w:r>
      <w:r>
        <w:rPr>
          <w:rFonts w:ascii="Times New Roman"/>
          <w:b w:val="false"/>
          <w:i w:val="false"/>
          <w:color w:val="000000"/>
          <w:sz w:val="28"/>
        </w:rPr>
        <w:t>
</w:t>
      </w:r>
      <w:r>
        <w:rPr>
          <w:rFonts w:ascii="Times New Roman"/>
          <w:b w:val="false"/>
          <w:i w:val="false"/>
          <w:color w:val="000000"/>
          <w:sz w:val="28"/>
        </w:rPr>
        <w:t>
      взрыхлить и перемешать снег зубовой или дисковой бороной, с помощью которых, помимо рыхления и перетирания кристаллов снега, производятся его осадки и равномерное уплотнение по всей толщине. Количество проходов зубовой или дисковой бороны по одному следу должно быть не менее двух;</w:t>
      </w:r>
      <w:r>
        <w:br/>
      </w:r>
      <w:r>
        <w:rPr>
          <w:rFonts w:ascii="Times New Roman"/>
          <w:b w:val="false"/>
          <w:i w:val="false"/>
          <w:color w:val="000000"/>
          <w:sz w:val="28"/>
        </w:rPr>
        <w:t>
</w:t>
      </w:r>
      <w:r>
        <w:rPr>
          <w:rFonts w:ascii="Times New Roman"/>
          <w:b w:val="false"/>
          <w:i w:val="false"/>
          <w:color w:val="000000"/>
          <w:sz w:val="28"/>
        </w:rPr>
        <w:t>
      уплотнить снег проходами гладилок и катков за 2-3 раза по одному следу.</w:t>
      </w:r>
      <w:r>
        <w:br/>
      </w:r>
      <w:r>
        <w:rPr>
          <w:rFonts w:ascii="Times New Roman"/>
          <w:b w:val="false"/>
          <w:i w:val="false"/>
          <w:color w:val="000000"/>
          <w:sz w:val="28"/>
        </w:rPr>
        <w:t>
</w:t>
      </w:r>
      <w:r>
        <w:rPr>
          <w:rFonts w:ascii="Times New Roman"/>
          <w:b w:val="false"/>
          <w:i w:val="false"/>
          <w:color w:val="000000"/>
          <w:sz w:val="28"/>
        </w:rPr>
        <w:t>
      Интервал по времени между перемешиванием бороной (вторым ее проходом) и проходами гладилок и катков должен быть минимальным, поэтому тракторы с гладилками и катками целесообразно пускать сразу же за зубовой или дисковой бороной.</w:t>
      </w:r>
      <w:r>
        <w:br/>
      </w:r>
      <w:r>
        <w:rPr>
          <w:rFonts w:ascii="Times New Roman"/>
          <w:b w:val="false"/>
          <w:i w:val="false"/>
          <w:color w:val="000000"/>
          <w:sz w:val="28"/>
        </w:rPr>
        <w:t>
</w:t>
      </w:r>
      <w:r>
        <w:rPr>
          <w:rFonts w:ascii="Times New Roman"/>
          <w:b w:val="false"/>
          <w:i w:val="false"/>
          <w:color w:val="000000"/>
          <w:sz w:val="28"/>
        </w:rPr>
        <w:t>
      5. После подготовки ГВПП за участками с целинным снегом плотность и прочность уплотненного снега необходимо проверять не только в верхнем, но и в нижнем слое. Если контрольная проверка покажет, что плотность и прочность недостаточны для эксплуатации требуемого типа ВС, то необходимы повторные работы (в той же последовательности).</w:t>
      </w:r>
      <w:r>
        <w:br/>
      </w:r>
      <w:r>
        <w:rPr>
          <w:rFonts w:ascii="Times New Roman"/>
          <w:b w:val="false"/>
          <w:i w:val="false"/>
          <w:color w:val="000000"/>
          <w:sz w:val="28"/>
        </w:rPr>
        <w:t>
</w:t>
      </w:r>
      <w:r>
        <w:rPr>
          <w:rFonts w:ascii="Times New Roman"/>
          <w:b w:val="false"/>
          <w:i w:val="false"/>
          <w:color w:val="000000"/>
          <w:sz w:val="28"/>
        </w:rPr>
        <w:t xml:space="preserve">
      6. Неровности на ГВПП (колеи, выбоины, борозды и снежные наддувы) должны систематически разравниваться гладилками и укатываться катками. Заравнивание колей глубиной до 0,03 м (3 см) с одновременным устранением других небольших неровностей на поверхности ГВПП должно производиться проходами в продольном направлении. Участки с глубокими колеями более 0,03 м (3 см) необходимо обрабатывать сначала поперечными, а затем продольными проходами. </w:t>
      </w:r>
      <w:r>
        <w:br/>
      </w:r>
      <w:r>
        <w:rPr>
          <w:rFonts w:ascii="Times New Roman"/>
          <w:b w:val="false"/>
          <w:i w:val="false"/>
          <w:color w:val="000000"/>
          <w:sz w:val="28"/>
        </w:rPr>
        <w:t>
</w:t>
      </w:r>
      <w:r>
        <w:rPr>
          <w:rFonts w:ascii="Times New Roman"/>
          <w:b w:val="false"/>
          <w:i w:val="false"/>
          <w:color w:val="000000"/>
          <w:sz w:val="28"/>
        </w:rPr>
        <w:t>
      7. При обледенении верхнего слоя уплотненного снега ледяную корку следует разрушать шиповыми или ребристыми катками, зубовыми, дисковыми боронами. После разрушения ледяной корки поверхность снежного покрытия должна быть вновь восстановлена интенсивным уплотнением гладилками и катками с соответствующей их загрузкой. Уплотнение следует начинать немедленно вслед за разрушением ледяной корки.</w:t>
      </w:r>
      <w:r>
        <w:br/>
      </w:r>
      <w:r>
        <w:rPr>
          <w:rFonts w:ascii="Times New Roman"/>
          <w:b w:val="false"/>
          <w:i w:val="false"/>
          <w:color w:val="000000"/>
          <w:sz w:val="28"/>
        </w:rPr>
        <w:t>
</w:t>
      </w:r>
      <w:r>
        <w:rPr>
          <w:rFonts w:ascii="Times New Roman"/>
          <w:b w:val="false"/>
          <w:i w:val="false"/>
          <w:color w:val="000000"/>
          <w:sz w:val="28"/>
        </w:rPr>
        <w:t>
      8. Для выравнивания и уплотнения снежной поверхности аэродромов применяются различные гладилки, изготовляемые силами предприятий ГА. Гладилки позволяют создавать переменное удельное давление на снег до 147,15 кПА (1,5 кгс/см</w:t>
      </w:r>
      <w:r>
        <w:rPr>
          <w:rFonts w:ascii="Times New Roman"/>
          <w:b w:val="false"/>
          <w:i w:val="false"/>
          <w:color w:val="000000"/>
          <w:vertAlign w:val="superscript"/>
        </w:rPr>
        <w:t>2</w:t>
      </w:r>
      <w:r>
        <w:rPr>
          <w:rFonts w:ascii="Times New Roman"/>
          <w:b w:val="false"/>
          <w:i w:val="false"/>
          <w:color w:val="000000"/>
          <w:sz w:val="28"/>
        </w:rPr>
        <w:t xml:space="preserve">). Для получения максимально возможного удельного давления от каждого последующего прохода гладилок необходимо по мере нарастания плотности снега увеличивать их загрузку балластом. Если перед гладилкой создается снежный вал, загрузку гладилки нужно уменьшить. </w:t>
      </w:r>
      <w:r>
        <w:br/>
      </w:r>
      <w:r>
        <w:rPr>
          <w:rFonts w:ascii="Times New Roman"/>
          <w:b w:val="false"/>
          <w:i w:val="false"/>
          <w:color w:val="000000"/>
          <w:sz w:val="28"/>
        </w:rPr>
        <w:t>
</w:t>
      </w:r>
      <w:r>
        <w:rPr>
          <w:rFonts w:ascii="Times New Roman"/>
          <w:b w:val="false"/>
          <w:i w:val="false"/>
          <w:color w:val="000000"/>
          <w:sz w:val="28"/>
        </w:rPr>
        <w:t>
      9. Применяемые для уплотнения снега деревянные и металлические катки должны загружаться сухим песком или гравием. Для предотвращения прилипания снега к деревянным каткам при температурах, близких к 0</w:t>
      </w:r>
      <w:r>
        <w:rPr>
          <w:rFonts w:ascii="Times New Roman"/>
          <w:b w:val="false"/>
          <w:i w:val="false"/>
          <w:color w:val="000000"/>
          <w:vertAlign w:val="superscript"/>
        </w:rPr>
        <w:t>0</w:t>
      </w:r>
      <w:r>
        <w:rPr>
          <w:rFonts w:ascii="Times New Roman"/>
          <w:b w:val="false"/>
          <w:i w:val="false"/>
          <w:color w:val="000000"/>
          <w:sz w:val="28"/>
        </w:rPr>
        <w:t xml:space="preserve"> С, и к металлическим каткам при температурах воздуха выше +0,5</w:t>
      </w:r>
      <w:r>
        <w:rPr>
          <w:rFonts w:ascii="Times New Roman"/>
          <w:b w:val="false"/>
          <w:i w:val="false"/>
          <w:color w:val="000000"/>
          <w:vertAlign w:val="superscript"/>
        </w:rPr>
        <w:t>0</w:t>
      </w:r>
      <w:r>
        <w:rPr>
          <w:rFonts w:ascii="Times New Roman"/>
          <w:b w:val="false"/>
          <w:i w:val="false"/>
          <w:color w:val="000000"/>
          <w:sz w:val="28"/>
        </w:rPr>
        <w:t xml:space="preserve"> С и ниже минус 7</w:t>
      </w:r>
      <w:r>
        <w:rPr>
          <w:rFonts w:ascii="Times New Roman"/>
          <w:b w:val="false"/>
          <w:i w:val="false"/>
          <w:color w:val="000000"/>
          <w:vertAlign w:val="superscript"/>
        </w:rPr>
        <w:t>0</w:t>
      </w:r>
      <w:r>
        <w:rPr>
          <w:rFonts w:ascii="Times New Roman"/>
          <w:b w:val="false"/>
          <w:i w:val="false"/>
          <w:color w:val="000000"/>
          <w:sz w:val="28"/>
        </w:rPr>
        <w:t xml:space="preserve"> С последние должны быть обиты или обтянуты листовой резиной толщиной 3 х 10</w:t>
      </w:r>
      <w:r>
        <w:rPr>
          <w:rFonts w:ascii="Times New Roman"/>
          <w:b w:val="false"/>
          <w:i w:val="false"/>
          <w:color w:val="000000"/>
          <w:vertAlign w:val="superscript"/>
        </w:rPr>
        <w:t>-3</w:t>
      </w:r>
      <w:r>
        <w:rPr>
          <w:rFonts w:ascii="Times New Roman"/>
          <w:b w:val="false"/>
          <w:i w:val="false"/>
          <w:color w:val="000000"/>
          <w:sz w:val="28"/>
        </w:rPr>
        <w:t xml:space="preserve"> м (3-5 мм). Деревянные и металлические катки создают удельное давление 196,2 кПа (2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Наилучшая степень уплотнения достигается при укатке снега пневморезиновыми и резинобетонными катками.</w:t>
      </w:r>
      <w:r>
        <w:br/>
      </w:r>
      <w:r>
        <w:rPr>
          <w:rFonts w:ascii="Times New Roman"/>
          <w:b w:val="false"/>
          <w:i w:val="false"/>
          <w:color w:val="000000"/>
          <w:sz w:val="28"/>
        </w:rPr>
        <w:t>
</w:t>
      </w:r>
      <w:r>
        <w:rPr>
          <w:rFonts w:ascii="Times New Roman"/>
          <w:b w:val="false"/>
          <w:i w:val="false"/>
          <w:color w:val="000000"/>
          <w:sz w:val="28"/>
        </w:rPr>
        <w:t>
      11. Рекомендуется применять пневморезиновые катки массой 10 и 25 т, удельное давление которых составляет 392,4-588,6 кПа (4-6 кгс/см</w:t>
      </w:r>
      <w:r>
        <w:rPr>
          <w:rFonts w:ascii="Times New Roman"/>
          <w:b w:val="false"/>
          <w:i w:val="false"/>
          <w:color w:val="000000"/>
          <w:vertAlign w:val="superscript"/>
        </w:rPr>
        <w:t>2</w:t>
      </w:r>
      <w:r>
        <w:rPr>
          <w:rFonts w:ascii="Times New Roman"/>
          <w:b w:val="false"/>
          <w:i w:val="false"/>
          <w:color w:val="000000"/>
          <w:sz w:val="28"/>
        </w:rPr>
        <w:t>) в зависимости от количества балласта, а также пневмоколесные катки с независимой подвеской колес (типа ДУ-39).</w:t>
      </w:r>
      <w:r>
        <w:br/>
      </w:r>
      <w:r>
        <w:rPr>
          <w:rFonts w:ascii="Times New Roman"/>
          <w:b w:val="false"/>
          <w:i w:val="false"/>
          <w:color w:val="000000"/>
          <w:sz w:val="28"/>
        </w:rPr>
        <w:t>
</w:t>
      </w:r>
      <w:r>
        <w:rPr>
          <w:rFonts w:ascii="Times New Roman"/>
          <w:b w:val="false"/>
          <w:i w:val="false"/>
          <w:color w:val="000000"/>
          <w:sz w:val="28"/>
        </w:rPr>
        <w:t>
      Прицепные резинобетонные катки могут быть изготовлены на предприятиях ГА. Эти катки представляют собой одноосную конструкцию из восьми залитых раствором бетона, прошедших срок службы покрышек.</w:t>
      </w:r>
      <w:r>
        <w:br/>
      </w:r>
      <w:r>
        <w:rPr>
          <w:rFonts w:ascii="Times New Roman"/>
          <w:b w:val="false"/>
          <w:i w:val="false"/>
          <w:color w:val="000000"/>
          <w:sz w:val="28"/>
        </w:rPr>
        <w:t>
</w:t>
      </w:r>
      <w:r>
        <w:rPr>
          <w:rFonts w:ascii="Times New Roman"/>
          <w:b w:val="false"/>
          <w:i w:val="false"/>
          <w:color w:val="000000"/>
          <w:sz w:val="28"/>
        </w:rPr>
        <w:t>
      12. После укатки снегового покрытия пневморезиновыми и резинобетонными катками на поверхности уплотненного снега остаются следы от пневмокатков, которые должны заглаживаться гладилками. В зависимости от тяговых усилий тракторов применяются сцепы из 2-3 гладилок или 3-5 деревянных и металлических катков.</w:t>
      </w:r>
      <w:r>
        <w:br/>
      </w:r>
      <w:r>
        <w:rPr>
          <w:rFonts w:ascii="Times New Roman"/>
          <w:b w:val="false"/>
          <w:i w:val="false"/>
          <w:color w:val="000000"/>
          <w:sz w:val="28"/>
        </w:rPr>
        <w:t>
</w:t>
      </w:r>
      <w:r>
        <w:rPr>
          <w:rFonts w:ascii="Times New Roman"/>
          <w:b w:val="false"/>
          <w:i w:val="false"/>
          <w:color w:val="000000"/>
          <w:sz w:val="28"/>
        </w:rPr>
        <w:t>
      13. Для определения прочности (несущей способности) уплотненного снежного покрытия рекомендуется применять твердомер НИАС. Твердомер НИАС (рисунок 1) состоит из конуса, площадки для ступни человека, вертикальной стойки и вертикальной доски упора. Высота твердомера 1050 мм.</w:t>
      </w:r>
      <w:r>
        <w:br/>
      </w:r>
      <w:r>
        <w:rPr>
          <w:rFonts w:ascii="Times New Roman"/>
          <w:b w:val="false"/>
          <w:i w:val="false"/>
          <w:color w:val="000000"/>
          <w:sz w:val="28"/>
        </w:rPr>
        <w:t>
</w:t>
      </w:r>
      <w:r>
        <w:rPr>
          <w:rFonts w:ascii="Times New Roman"/>
          <w:b w:val="false"/>
          <w:i w:val="false"/>
          <w:color w:val="000000"/>
          <w:sz w:val="28"/>
        </w:rPr>
        <w:t>
      Конус твердомера делается из дюраля или из дерева, обшитого жестью или листовым алюминием, и жестко скрепляется с площадкой для ступни. Угол конуса у вершины - 34</w:t>
      </w:r>
      <w:r>
        <w:rPr>
          <w:rFonts w:ascii="Times New Roman"/>
          <w:b w:val="false"/>
          <w:i w:val="false"/>
          <w:color w:val="000000"/>
          <w:vertAlign w:val="superscript"/>
        </w:rPr>
        <w:t>0</w:t>
      </w:r>
      <w:r>
        <w:rPr>
          <w:rFonts w:ascii="Times New Roman"/>
          <w:b w:val="false"/>
          <w:i w:val="false"/>
          <w:color w:val="000000"/>
          <w:sz w:val="28"/>
        </w:rPr>
        <w:t>12</w:t>
      </w:r>
      <w:r>
        <w:rPr>
          <w:rFonts w:ascii="Times New Roman"/>
          <w:b w:val="false"/>
          <w:i w:val="false"/>
          <w:color w:val="000000"/>
          <w:vertAlign w:val="superscript"/>
        </w:rPr>
        <w:t>'</w:t>
      </w:r>
      <w:r>
        <w:rPr>
          <w:rFonts w:ascii="Times New Roman"/>
          <w:b w:val="false"/>
          <w:i w:val="false"/>
          <w:color w:val="000000"/>
          <w:sz w:val="28"/>
        </w:rPr>
        <w:t>, высота - 130 мм, диаметр основания - 80 мм.</w:t>
      </w:r>
      <w:r>
        <w:br/>
      </w:r>
      <w:r>
        <w:rPr>
          <w:rFonts w:ascii="Times New Roman"/>
          <w:b w:val="false"/>
          <w:i w:val="false"/>
          <w:color w:val="000000"/>
          <w:sz w:val="28"/>
        </w:rPr>
        <w:t>
</w:t>
      </w:r>
      <w:r>
        <w:rPr>
          <w:rFonts w:ascii="Times New Roman"/>
          <w:b w:val="false"/>
          <w:i w:val="false"/>
          <w:color w:val="000000"/>
          <w:sz w:val="28"/>
        </w:rPr>
        <w:t xml:space="preserve">
      Площадка для ступни имеет размеры 300 х 120 мм. Вертикальная стойка высотой 700 мм. Имеет внизу квадратную пластину - основание размером 100 х 100 мм. Стойка свободно двигается в двух направляющих скобах, прикрепленных к доске-упору. На стойке прикреплена металлическая стрелка, указывающая глубину погружения конуса в снег. </w:t>
      </w:r>
      <w:r>
        <w:br/>
      </w:r>
      <w:r>
        <w:rPr>
          <w:rFonts w:ascii="Times New Roman"/>
          <w:b w:val="false"/>
          <w:i w:val="false"/>
          <w:color w:val="000000"/>
          <w:sz w:val="28"/>
        </w:rPr>
        <w:t>
</w:t>
      </w:r>
      <w:r>
        <w:rPr>
          <w:rFonts w:ascii="Times New Roman"/>
          <w:b w:val="false"/>
          <w:i w:val="false"/>
          <w:color w:val="000000"/>
          <w:sz w:val="28"/>
        </w:rPr>
        <w:t xml:space="preserve">
      Доска-упор размером 900 х 100 мм жестко скреплена двумя фанерными косынками с горизонтальной площадкой для ступни. На доске-упоре имеется шкала, по которой отсчитывают глубину погружения конуса в снег и по показателям которой определяют несущую способность уплотненного снега. Чертежи твердомера НИАС приведены в рисунке 2. </w:t>
      </w:r>
      <w:r>
        <w:br/>
      </w:r>
      <w:r>
        <w:rPr>
          <w:rFonts w:ascii="Times New Roman"/>
          <w:b w:val="false"/>
          <w:i w:val="false"/>
          <w:color w:val="000000"/>
          <w:sz w:val="28"/>
        </w:rPr>
        <w:t>
</w:t>
      </w:r>
      <w:r>
        <w:rPr>
          <w:rFonts w:ascii="Times New Roman"/>
          <w:b w:val="false"/>
          <w:i w:val="false"/>
          <w:color w:val="000000"/>
          <w:sz w:val="28"/>
        </w:rPr>
        <w:t>
      Правила пользования твердомером:</w:t>
      </w:r>
      <w:r>
        <w:br/>
      </w:r>
      <w:r>
        <w:rPr>
          <w:rFonts w:ascii="Times New Roman"/>
          <w:b w:val="false"/>
          <w:i w:val="false"/>
          <w:color w:val="000000"/>
          <w:sz w:val="28"/>
        </w:rPr>
        <w:t>
</w:t>
      </w:r>
      <w:r>
        <w:rPr>
          <w:rFonts w:ascii="Times New Roman"/>
          <w:b w:val="false"/>
          <w:i w:val="false"/>
          <w:color w:val="000000"/>
          <w:sz w:val="28"/>
        </w:rPr>
        <w:t>
      1) поставить твердомер на снежное покрытие;</w:t>
      </w:r>
      <w:r>
        <w:br/>
      </w:r>
      <w:r>
        <w:rPr>
          <w:rFonts w:ascii="Times New Roman"/>
          <w:b w:val="false"/>
          <w:i w:val="false"/>
          <w:color w:val="000000"/>
          <w:sz w:val="28"/>
        </w:rPr>
        <w:t>
</w:t>
      </w:r>
      <w:r>
        <w:rPr>
          <w:rFonts w:ascii="Times New Roman"/>
          <w:b w:val="false"/>
          <w:i w:val="false"/>
          <w:color w:val="000000"/>
          <w:sz w:val="28"/>
        </w:rPr>
        <w:t>
      2) вытянуть шпильку, скрепляющую стойку с доской-упором, рукой взяться за рукоятку и, став одной ногой на площадку для ступни, перенести на нее центр тяжести своего тела, затем записать показание прибора по шкале. Прочность уплотненного снега в зависимости от прикладываемой нагрузки и глубины погружения конуса определяется по графику (рисунок 3) или по формуле</w:t>
      </w:r>
      <w:r>
        <w:br/>
      </w:r>
      <w:r>
        <w:rPr>
          <w:rFonts w:ascii="Times New Roman"/>
          <w:b w:val="false"/>
          <w:i w:val="false"/>
          <w:color w:val="000000"/>
          <w:sz w:val="28"/>
        </w:rPr>
        <w:t>
                            3               р</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98,1 х 3,362 --- кПа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3,362 ---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p>
    <w:bookmarkEnd w:id="88"/>
    <w:bookmarkStart w:name="z700" w:id="89"/>
    <w:p>
      <w:pPr>
        <w:spacing w:after="0"/>
        <w:ind w:left="0"/>
        <w:jc w:val="both"/>
      </w:pPr>
      <w:r>
        <w:rPr>
          <w:rFonts w:ascii="Times New Roman"/>
          <w:b w:val="false"/>
          <w:i w:val="false"/>
          <w:color w:val="000000"/>
          <w:sz w:val="28"/>
        </w:rPr>
        <w:t xml:space="preserve">
      где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прочность снега, кПа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 - нагрузка на конус, кгс;</w:t>
      </w:r>
      <w:r>
        <w:br/>
      </w:r>
      <w:r>
        <w:rPr>
          <w:rFonts w:ascii="Times New Roman"/>
          <w:b w:val="false"/>
          <w:i w:val="false"/>
          <w:color w:val="000000"/>
          <w:sz w:val="28"/>
        </w:rPr>
        <w:t>
</w:t>
      </w:r>
      <w:r>
        <w:rPr>
          <w:rFonts w:ascii="Times New Roman"/>
          <w:b w:val="false"/>
          <w:i w:val="false"/>
          <w:color w:val="000000"/>
          <w:sz w:val="28"/>
        </w:rPr>
        <w:t>
      h - глубина погружения конуса, см.</w:t>
      </w:r>
      <w:r>
        <w:br/>
      </w:r>
      <w:r>
        <w:rPr>
          <w:rFonts w:ascii="Times New Roman"/>
          <w:b w:val="false"/>
          <w:i w:val="false"/>
          <w:color w:val="000000"/>
          <w:sz w:val="28"/>
        </w:rPr>
        <w:t>
</w:t>
      </w:r>
      <w:r>
        <w:rPr>
          <w:rFonts w:ascii="Times New Roman"/>
          <w:b w:val="false"/>
          <w:i w:val="false"/>
          <w:color w:val="000000"/>
          <w:sz w:val="28"/>
        </w:rPr>
        <w:t>
      Плотность снега определяются портативным пружинным плотномером (рисунок 4), который состоит из корпуса, пружины, шкалы и мерного стаканчика. Корпус изготовлен из дюралевой трубки, внутри которой крепится эластичная пружина из качественной стали, с растяжением примерно 0,5 мм и на 1 г массы. К нижнему концу пружины крепится мерная шкала из дюралевой пластинки, которая градуирована через 10 г. Мерный стаканчик изготавливается из дюраля и подвешивается за дужку к мерной шкале. Деталировка приведена на рисунках 5-12.</w:t>
      </w:r>
      <w:r>
        <w:br/>
      </w:r>
      <w:r>
        <w:rPr>
          <w:rFonts w:ascii="Times New Roman"/>
          <w:b w:val="false"/>
          <w:i w:val="false"/>
          <w:color w:val="000000"/>
          <w:sz w:val="28"/>
        </w:rPr>
        <w:t>
</w:t>
      </w:r>
      <w:r>
        <w:rPr>
          <w:rFonts w:ascii="Times New Roman"/>
          <w:b w:val="false"/>
          <w:i w:val="false"/>
          <w:color w:val="000000"/>
          <w:sz w:val="28"/>
        </w:rPr>
        <w:t>
      Измерение портативным плотномером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на участке измерения с помощью ножа-лопатки выравнивается площадка размером 0,2 х 0,2 м. Выравнивание следует производить только за счет срезания снега;</w:t>
      </w:r>
      <w:r>
        <w:br/>
      </w:r>
      <w:r>
        <w:rPr>
          <w:rFonts w:ascii="Times New Roman"/>
          <w:b w:val="false"/>
          <w:i w:val="false"/>
          <w:color w:val="000000"/>
          <w:sz w:val="28"/>
        </w:rPr>
        <w:t>
</w:t>
      </w:r>
      <w:r>
        <w:rPr>
          <w:rFonts w:ascii="Times New Roman"/>
          <w:b w:val="false"/>
          <w:i w:val="false"/>
          <w:color w:val="000000"/>
          <w:sz w:val="28"/>
        </w:rPr>
        <w:t>
      2) мерный стаканчик устанавливается заостренными кромками на подготовленную поверхность и заглубляется в снег до тех пор, пока днище стаканчика не дойдет до выровненной поверхности снега. В процессе заглубления необходимо следить за сохранением вертикального положения стаканчика относительно поверхности площадки;</w:t>
      </w:r>
      <w:r>
        <w:br/>
      </w:r>
      <w:r>
        <w:rPr>
          <w:rFonts w:ascii="Times New Roman"/>
          <w:b w:val="false"/>
          <w:i w:val="false"/>
          <w:color w:val="000000"/>
          <w:sz w:val="28"/>
        </w:rPr>
        <w:t>
</w:t>
      </w:r>
      <w:r>
        <w:rPr>
          <w:rFonts w:ascii="Times New Roman"/>
          <w:b w:val="false"/>
          <w:i w:val="false"/>
          <w:color w:val="000000"/>
          <w:sz w:val="28"/>
        </w:rPr>
        <w:t xml:space="preserve">
      3) стаканчик с пробой откапывается и осторожно извлекается из снега с помощью ножа-лопатки, а затем переворачивается вниз дном. Поверхность снега выравнивается заподлицо с режущими корками; </w:t>
      </w:r>
      <w:r>
        <w:br/>
      </w:r>
      <w:r>
        <w:rPr>
          <w:rFonts w:ascii="Times New Roman"/>
          <w:b w:val="false"/>
          <w:i w:val="false"/>
          <w:color w:val="000000"/>
          <w:sz w:val="28"/>
        </w:rPr>
        <w:t>
</w:t>
      </w:r>
      <w:r>
        <w:rPr>
          <w:rFonts w:ascii="Times New Roman"/>
          <w:b w:val="false"/>
          <w:i w:val="false"/>
          <w:color w:val="000000"/>
          <w:sz w:val="28"/>
        </w:rPr>
        <w:t>
      4) на мерный стаканчик с пробой надевается дужка, за которую он подвешивается к шкале пружинных весов и взвешивается.</w:t>
      </w:r>
    </w:p>
    <w:bookmarkEnd w:id="89"/>
    <w:p>
      <w:pPr>
        <w:spacing w:after="0"/>
        <w:ind w:left="0"/>
        <w:jc w:val="both"/>
      </w:pPr>
      <w:r>
        <w:drawing>
          <wp:inline distT="0" distB="0" distL="0" distR="0">
            <wp:extent cx="1473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73200" cy="4648200"/>
                    </a:xfrm>
                    <a:prstGeom prst="rect">
                      <a:avLst/>
                    </a:prstGeom>
                  </pic:spPr>
                </pic:pic>
              </a:graphicData>
            </a:graphic>
          </wp:inline>
        </w:drawing>
      </w:r>
    </w:p>
    <w:bookmarkStart w:name="z709" w:id="90"/>
    <w:p>
      <w:pPr>
        <w:spacing w:after="0"/>
        <w:ind w:left="0"/>
        <w:jc w:val="both"/>
      </w:pPr>
      <w:r>
        <w:rPr>
          <w:rFonts w:ascii="Times New Roman"/>
          <w:b w:val="false"/>
          <w:i w:val="false"/>
          <w:color w:val="000000"/>
          <w:sz w:val="28"/>
        </w:rPr>
        <w:t>
Рисунок 1. Твердомер НИАС</w:t>
      </w:r>
      <w:r>
        <w:br/>
      </w:r>
      <w:r>
        <w:rPr>
          <w:rFonts w:ascii="Times New Roman"/>
          <w:b w:val="false"/>
          <w:i w:val="false"/>
          <w:color w:val="000000"/>
          <w:sz w:val="28"/>
        </w:rPr>
        <w:t xml:space="preserve">
1 – конус; 2 – площадка для ступни; 3 – вертикальная стойка; </w:t>
      </w:r>
      <w:r>
        <w:br/>
      </w:r>
      <w:r>
        <w:rPr>
          <w:rFonts w:ascii="Times New Roman"/>
          <w:b w:val="false"/>
          <w:i w:val="false"/>
          <w:color w:val="000000"/>
          <w:sz w:val="28"/>
        </w:rPr>
        <w:t>
4 – вертикальная доска-упор.</w:t>
      </w:r>
    </w:p>
    <w:bookmarkEnd w:id="90"/>
    <w:p>
      <w:pPr>
        <w:spacing w:after="0"/>
        <w:ind w:left="0"/>
        <w:jc w:val="both"/>
      </w:pPr>
      <w:r>
        <w:drawing>
          <wp:inline distT="0" distB="0" distL="0" distR="0">
            <wp:extent cx="5867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67400" cy="5549900"/>
                    </a:xfrm>
                    <a:prstGeom prst="rect">
                      <a:avLst/>
                    </a:prstGeom>
                  </pic:spPr>
                </pic:pic>
              </a:graphicData>
            </a:graphic>
          </wp:inline>
        </w:drawing>
      </w:r>
    </w:p>
    <w:bookmarkStart w:name="z710" w:id="91"/>
    <w:p>
      <w:pPr>
        <w:spacing w:after="0"/>
        <w:ind w:left="0"/>
        <w:jc w:val="both"/>
      </w:pPr>
      <w:r>
        <w:rPr>
          <w:rFonts w:ascii="Times New Roman"/>
          <w:b w:val="false"/>
          <w:i w:val="false"/>
          <w:color w:val="000000"/>
          <w:sz w:val="28"/>
        </w:rPr>
        <w:t>
Рисунок 2. Чертежи конусного твердомера</w:t>
      </w:r>
    </w:p>
    <w:bookmarkEnd w:id="91"/>
    <w:p>
      <w:pPr>
        <w:spacing w:after="0"/>
        <w:ind w:left="0"/>
        <w:jc w:val="both"/>
      </w:pPr>
      <w:r>
        <w:drawing>
          <wp:inline distT="0" distB="0" distL="0" distR="0">
            <wp:extent cx="6159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59500" cy="6235700"/>
                    </a:xfrm>
                    <a:prstGeom prst="rect">
                      <a:avLst/>
                    </a:prstGeom>
                  </pic:spPr>
                </pic:pic>
              </a:graphicData>
            </a:graphic>
          </wp:inline>
        </w:drawing>
      </w:r>
    </w:p>
    <w:bookmarkStart w:name="z711" w:id="92"/>
    <w:p>
      <w:pPr>
        <w:spacing w:after="0"/>
        <w:ind w:left="0"/>
        <w:jc w:val="both"/>
      </w:pPr>
      <w:r>
        <w:rPr>
          <w:rFonts w:ascii="Times New Roman"/>
          <w:b w:val="false"/>
          <w:i w:val="false"/>
          <w:color w:val="000000"/>
          <w:sz w:val="28"/>
        </w:rPr>
        <w:t>
Рисунок 3. График зависимости глубины погружения от прочности снега</w:t>
      </w:r>
    </w:p>
    <w:bookmarkEnd w:id="92"/>
    <w:p>
      <w:pPr>
        <w:spacing w:after="0"/>
        <w:ind w:left="0"/>
        <w:jc w:val="both"/>
      </w:pPr>
      <w:r>
        <w:drawing>
          <wp:inline distT="0" distB="0" distL="0" distR="0">
            <wp:extent cx="5118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18100" cy="3327400"/>
                    </a:xfrm>
                    <a:prstGeom prst="rect">
                      <a:avLst/>
                    </a:prstGeom>
                  </pic:spPr>
                </pic:pic>
              </a:graphicData>
            </a:graphic>
          </wp:inline>
        </w:drawing>
      </w:r>
    </w:p>
    <w:bookmarkStart w:name="z712" w:id="93"/>
    <w:p>
      <w:pPr>
        <w:spacing w:after="0"/>
        <w:ind w:left="0"/>
        <w:jc w:val="both"/>
      </w:pPr>
      <w:r>
        <w:rPr>
          <w:rFonts w:ascii="Times New Roman"/>
          <w:b w:val="false"/>
          <w:i w:val="false"/>
          <w:color w:val="000000"/>
          <w:sz w:val="28"/>
        </w:rPr>
        <w:t>
      Рисунок 4. Пружинный плотномер</w:t>
      </w:r>
      <w:r>
        <w:br/>
      </w:r>
      <w:r>
        <w:rPr>
          <w:rFonts w:ascii="Times New Roman"/>
          <w:b w:val="false"/>
          <w:i w:val="false"/>
          <w:color w:val="000000"/>
          <w:sz w:val="28"/>
        </w:rPr>
        <w:t>
</w:t>
      </w:r>
      <w:r>
        <w:rPr>
          <w:rFonts w:ascii="Times New Roman"/>
          <w:b w:val="false"/>
          <w:i w:val="false"/>
          <w:color w:val="000000"/>
          <w:sz w:val="28"/>
        </w:rPr>
        <w:t>
      А - пружинные весы с мерным стаканчиком; В - пробоотборник</w:t>
      </w:r>
      <w:r>
        <w:br/>
      </w:r>
      <w:r>
        <w:rPr>
          <w:rFonts w:ascii="Times New Roman"/>
          <w:b w:val="false"/>
          <w:i w:val="false"/>
          <w:color w:val="000000"/>
          <w:sz w:val="28"/>
        </w:rPr>
        <w:t>
</w:t>
      </w:r>
      <w:r>
        <w:rPr>
          <w:rFonts w:ascii="Times New Roman"/>
          <w:b w:val="false"/>
          <w:i w:val="false"/>
          <w:color w:val="000000"/>
          <w:sz w:val="28"/>
        </w:rPr>
        <w:t xml:space="preserve">
      1 - кольцо (по месту); 2 - втулка; 3 - корпус; 4 - пружина (подбирается на растяжение); 5 - шкала; 6 - направляющая шкала; </w:t>
      </w:r>
      <w:r>
        <w:br/>
      </w:r>
      <w:r>
        <w:rPr>
          <w:rFonts w:ascii="Times New Roman"/>
          <w:b w:val="false"/>
          <w:i w:val="false"/>
          <w:color w:val="000000"/>
          <w:sz w:val="28"/>
        </w:rPr>
        <w:t>
</w:t>
      </w:r>
      <w:r>
        <w:rPr>
          <w:rFonts w:ascii="Times New Roman"/>
          <w:b w:val="false"/>
          <w:i w:val="false"/>
          <w:color w:val="000000"/>
          <w:sz w:val="28"/>
        </w:rPr>
        <w:t xml:space="preserve">
      7 - дужка (по месту); 8 - мерный стаканчик; 9 - головка; </w:t>
      </w:r>
      <w:r>
        <w:br/>
      </w:r>
      <w:r>
        <w:rPr>
          <w:rFonts w:ascii="Times New Roman"/>
          <w:b w:val="false"/>
          <w:i w:val="false"/>
          <w:color w:val="000000"/>
          <w:sz w:val="28"/>
        </w:rPr>
        <w:t>
</w:t>
      </w:r>
      <w:r>
        <w:rPr>
          <w:rFonts w:ascii="Times New Roman"/>
          <w:b w:val="false"/>
          <w:i w:val="false"/>
          <w:color w:val="000000"/>
          <w:sz w:val="28"/>
        </w:rPr>
        <w:t>
      10 - корпус пробоотборника; 11 - опорная площадка.</w:t>
      </w:r>
      <w:r>
        <w:br/>
      </w:r>
      <w:r>
        <w:rPr>
          <w:rFonts w:ascii="Times New Roman"/>
          <w:b w:val="false"/>
          <w:i w:val="false"/>
          <w:color w:val="000000"/>
          <w:sz w:val="28"/>
        </w:rPr>
        <w:t>
</w:t>
      </w:r>
      <w:r>
        <w:rPr>
          <w:rFonts w:ascii="Times New Roman"/>
          <w:b w:val="false"/>
          <w:i w:val="false"/>
          <w:color w:val="000000"/>
          <w:sz w:val="28"/>
        </w:rPr>
        <w:t>
      Материал Ст. 3</w:t>
      </w:r>
      <w:r>
        <w:br/>
      </w:r>
      <w:r>
        <w:rPr>
          <w:rFonts w:ascii="Times New Roman"/>
          <w:b w:val="false"/>
          <w:i w:val="false"/>
          <w:color w:val="000000"/>
          <w:sz w:val="28"/>
        </w:rPr>
        <w:t>
</w:t>
      </w:r>
      <w:r>
        <w:rPr>
          <w:rFonts w:ascii="Times New Roman"/>
          <w:b w:val="false"/>
          <w:i w:val="false"/>
          <w:color w:val="000000"/>
          <w:sz w:val="28"/>
        </w:rPr>
        <w:t>
      Плотность снега вычисляется по формуле:</w:t>
      </w:r>
    </w:p>
    <w:bookmarkEnd w:id="93"/>
    <w:p>
      <w:pPr>
        <w:spacing w:after="0"/>
        <w:ind w:left="0"/>
        <w:jc w:val="both"/>
      </w:pPr>
      <w:r>
        <w:rPr>
          <w:rFonts w:ascii="Times New Roman"/>
          <w:b w:val="false"/>
          <w:i w:val="false"/>
          <w:color w:val="000000"/>
          <w:sz w:val="28"/>
        </w:rPr>
        <w:t>            Q</w:t>
      </w:r>
      <w:r>
        <w:br/>
      </w:r>
      <w:r>
        <w:rPr>
          <w:rFonts w:ascii="Times New Roman"/>
          <w:b w:val="false"/>
          <w:i w:val="false"/>
          <w:color w:val="000000"/>
          <w:sz w:val="28"/>
        </w:rPr>
        <w:t>
      р = -----</w:t>
      </w:r>
      <w:r>
        <w:br/>
      </w:r>
      <w:r>
        <w:rPr>
          <w:rFonts w:ascii="Times New Roman"/>
          <w:b w:val="false"/>
          <w:i w:val="false"/>
          <w:color w:val="000000"/>
          <w:sz w:val="28"/>
        </w:rPr>
        <w:t>
            V</w:t>
      </w:r>
    </w:p>
    <w:bookmarkStart w:name="z719" w:id="94"/>
    <w:p>
      <w:pPr>
        <w:spacing w:after="0"/>
        <w:ind w:left="0"/>
        <w:jc w:val="both"/>
      </w:pPr>
      <w:r>
        <w:rPr>
          <w:rFonts w:ascii="Times New Roman"/>
          <w:b w:val="false"/>
          <w:i w:val="false"/>
          <w:color w:val="000000"/>
          <w:sz w:val="28"/>
        </w:rPr>
        <w:t>
      где Q - масса пробы, определенная по шкале, г</w:t>
      </w:r>
      <w:r>
        <w:br/>
      </w:r>
      <w:r>
        <w:rPr>
          <w:rFonts w:ascii="Times New Roman"/>
          <w:b w:val="false"/>
          <w:i w:val="false"/>
          <w:color w:val="000000"/>
          <w:sz w:val="28"/>
        </w:rPr>
        <w:t>
</w:t>
      </w:r>
      <w:r>
        <w:rPr>
          <w:rFonts w:ascii="Times New Roman"/>
          <w:b w:val="false"/>
          <w:i w:val="false"/>
          <w:color w:val="000000"/>
          <w:sz w:val="28"/>
        </w:rPr>
        <w:t>
      V - объем пробы снега, равный объему мерного стаканчика,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Периодически (два-три раза в месяц) производится контрольная проверка показаний шкалы пружинных весов, для чего мерный стаканчик загружается набором гирь в 10, 20, 30 и 100 г. В случае несоответствия показаний на шкале необходимо нанести новые деления.</w:t>
      </w:r>
    </w:p>
    <w:bookmarkEnd w:id="94"/>
    <w:p>
      <w:pPr>
        <w:spacing w:after="0"/>
        <w:ind w:left="0"/>
        <w:jc w:val="both"/>
      </w:pPr>
      <w:r>
        <w:drawing>
          <wp:inline distT="0" distB="0" distL="0" distR="0">
            <wp:extent cx="3556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0" cy="4457700"/>
                    </a:xfrm>
                    <a:prstGeom prst="rect">
                      <a:avLst/>
                    </a:prstGeom>
                  </pic:spPr>
                </pic:pic>
              </a:graphicData>
            </a:graphic>
          </wp:inline>
        </w:drawing>
      </w:r>
    </w:p>
    <w:bookmarkStart w:name="z722" w:id="95"/>
    <w:p>
      <w:pPr>
        <w:spacing w:after="0"/>
        <w:ind w:left="0"/>
        <w:jc w:val="both"/>
      </w:pPr>
      <w:r>
        <w:rPr>
          <w:rFonts w:ascii="Times New Roman"/>
          <w:b w:val="false"/>
          <w:i w:val="false"/>
          <w:color w:val="000000"/>
          <w:sz w:val="28"/>
        </w:rPr>
        <w:t>
Рис. 6. Корпус (3)</w:t>
      </w:r>
      <w:r>
        <w:br/>
      </w:r>
      <w:r>
        <w:rPr>
          <w:rFonts w:ascii="Times New Roman"/>
          <w:b w:val="false"/>
          <w:i w:val="false"/>
          <w:color w:val="000000"/>
          <w:sz w:val="28"/>
        </w:rPr>
        <w:t>
Примечание. Материал - дюралевая трубка</w:t>
      </w:r>
    </w:p>
    <w:bookmarkEnd w:id="95"/>
    <w:p>
      <w:pPr>
        <w:spacing w:after="0"/>
        <w:ind w:left="0"/>
        <w:jc w:val="both"/>
      </w:pPr>
      <w:r>
        <w:drawing>
          <wp:inline distT="0" distB="0" distL="0" distR="0">
            <wp:extent cx="55499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49900" cy="5435600"/>
                    </a:xfrm>
                    <a:prstGeom prst="rect">
                      <a:avLst/>
                    </a:prstGeom>
                  </pic:spPr>
                </pic:pic>
              </a:graphicData>
            </a:graphic>
          </wp:inline>
        </w:drawing>
      </w:r>
    </w:p>
    <w:bookmarkStart w:name="z723" w:id="96"/>
    <w:p>
      <w:pPr>
        <w:spacing w:after="0"/>
        <w:ind w:left="0"/>
        <w:jc w:val="both"/>
      </w:pPr>
      <w:r>
        <w:rPr>
          <w:rFonts w:ascii="Times New Roman"/>
          <w:b w:val="false"/>
          <w:i w:val="false"/>
          <w:color w:val="000000"/>
          <w:sz w:val="28"/>
        </w:rPr>
        <w:t>
Рисунок 5. Втулка</w:t>
      </w:r>
      <w:r>
        <w:br/>
      </w:r>
      <w:r>
        <w:rPr>
          <w:rFonts w:ascii="Times New Roman"/>
          <w:b w:val="false"/>
          <w:i w:val="false"/>
          <w:color w:val="000000"/>
          <w:sz w:val="28"/>
        </w:rPr>
        <w:t>
Материал Ст.3</w:t>
      </w:r>
    </w:p>
    <w:bookmarkEnd w:id="96"/>
    <w:p>
      <w:pPr>
        <w:spacing w:after="0"/>
        <w:ind w:left="0"/>
        <w:jc w:val="both"/>
      </w:pPr>
      <w:r>
        <w:drawing>
          <wp:inline distT="0" distB="0" distL="0" distR="0">
            <wp:extent cx="4267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67200" cy="3175000"/>
                    </a:xfrm>
                    <a:prstGeom prst="rect">
                      <a:avLst/>
                    </a:prstGeom>
                  </pic:spPr>
                </pic:pic>
              </a:graphicData>
            </a:graphic>
          </wp:inline>
        </w:drawing>
      </w:r>
    </w:p>
    <w:bookmarkStart w:name="z724" w:id="97"/>
    <w:p>
      <w:pPr>
        <w:spacing w:after="0"/>
        <w:ind w:left="0"/>
        <w:jc w:val="both"/>
      </w:pPr>
      <w:r>
        <w:rPr>
          <w:rFonts w:ascii="Times New Roman"/>
          <w:b w:val="false"/>
          <w:i w:val="false"/>
          <w:color w:val="000000"/>
          <w:sz w:val="28"/>
        </w:rPr>
        <w:t>
Рисунок 7. Шкала (5)</w:t>
      </w:r>
      <w:r>
        <w:br/>
      </w:r>
      <w:r>
        <w:rPr>
          <w:rFonts w:ascii="Times New Roman"/>
          <w:b w:val="false"/>
          <w:i w:val="false"/>
          <w:color w:val="000000"/>
          <w:sz w:val="28"/>
        </w:rPr>
        <w:t>
Материал - дюраль</w:t>
      </w:r>
    </w:p>
    <w:bookmarkEnd w:id="97"/>
    <w:bookmarkStart w:name="z725" w:id="9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98"/>
    <w:bookmarkStart w:name="z726" w:id="99"/>
    <w:p>
      <w:pPr>
        <w:spacing w:after="0"/>
        <w:ind w:left="0"/>
        <w:jc w:val="left"/>
      </w:pPr>
      <w:r>
        <w:rPr>
          <w:rFonts w:ascii="Times New Roman"/>
          <w:b/>
          <w:i w:val="false"/>
          <w:color w:val="000000"/>
        </w:rPr>
        <w:t xml:space="preserve"> 
Технология очистки аэродромных покрытий от снега и льда</w:t>
      </w:r>
    </w:p>
    <w:bookmarkEnd w:id="99"/>
    <w:bookmarkStart w:name="z727" w:id="100"/>
    <w:p>
      <w:pPr>
        <w:spacing w:after="0"/>
        <w:ind w:left="0"/>
        <w:jc w:val="left"/>
      </w:pPr>
      <w:r>
        <w:rPr>
          <w:rFonts w:ascii="Times New Roman"/>
          <w:b/>
          <w:i w:val="false"/>
          <w:color w:val="000000"/>
        </w:rPr>
        <w:t xml:space="preserve"> 
1. Очистка от снега</w:t>
      </w:r>
    </w:p>
    <w:bookmarkEnd w:id="100"/>
    <w:bookmarkStart w:name="z728" w:id="101"/>
    <w:p>
      <w:pPr>
        <w:spacing w:after="0"/>
        <w:ind w:left="0"/>
        <w:jc w:val="both"/>
      </w:pPr>
      <w:r>
        <w:rPr>
          <w:rFonts w:ascii="Times New Roman"/>
          <w:b w:val="false"/>
          <w:i w:val="false"/>
          <w:color w:val="000000"/>
          <w:sz w:val="28"/>
        </w:rPr>
        <w:t>      1. Основными машинами для очистки аэродромных покрытий снега являются аэродромные уборочные машины, плужно-щеточные снегоочистители и ветровые машины.</w:t>
      </w:r>
      <w:r>
        <w:br/>
      </w:r>
      <w:r>
        <w:rPr>
          <w:rFonts w:ascii="Times New Roman"/>
          <w:b w:val="false"/>
          <w:i w:val="false"/>
          <w:color w:val="000000"/>
          <w:sz w:val="28"/>
        </w:rPr>
        <w:t>
      2. Очистка от снега производится:</w:t>
      </w:r>
      <w:r>
        <w:br/>
      </w:r>
      <w:r>
        <w:rPr>
          <w:rFonts w:ascii="Times New Roman"/>
          <w:b w:val="false"/>
          <w:i w:val="false"/>
          <w:color w:val="000000"/>
          <w:sz w:val="28"/>
        </w:rPr>
        <w:t>
</w:t>
      </w:r>
      <w:r>
        <w:rPr>
          <w:rFonts w:ascii="Times New Roman"/>
          <w:b w:val="false"/>
          <w:i w:val="false"/>
          <w:color w:val="000000"/>
          <w:sz w:val="28"/>
        </w:rPr>
        <w:t>
      а) аэродромными уборочными машинами и плужно-щеточнымим снегоочистителями:</w:t>
      </w:r>
      <w:r>
        <w:br/>
      </w:r>
      <w:r>
        <w:rPr>
          <w:rFonts w:ascii="Times New Roman"/>
          <w:b w:val="false"/>
          <w:i w:val="false"/>
          <w:color w:val="000000"/>
          <w:sz w:val="28"/>
        </w:rPr>
        <w:t>
</w:t>
      </w:r>
      <w:r>
        <w:rPr>
          <w:rFonts w:ascii="Times New Roman"/>
          <w:b w:val="false"/>
          <w:i w:val="false"/>
          <w:color w:val="000000"/>
          <w:sz w:val="28"/>
        </w:rPr>
        <w:t>
      при скорости бокового ветра до 3 м/с от оси ВПП к обочинам;</w:t>
      </w:r>
      <w:r>
        <w:br/>
      </w:r>
      <w:r>
        <w:rPr>
          <w:rFonts w:ascii="Times New Roman"/>
          <w:b w:val="false"/>
          <w:i w:val="false"/>
          <w:color w:val="000000"/>
          <w:sz w:val="28"/>
        </w:rPr>
        <w:t>
</w:t>
      </w:r>
      <w:r>
        <w:rPr>
          <w:rFonts w:ascii="Times New Roman"/>
          <w:b w:val="false"/>
          <w:i w:val="false"/>
          <w:color w:val="000000"/>
          <w:sz w:val="28"/>
        </w:rPr>
        <w:t>
      при скорости бокового ветра 3-5 м/с с двух неравных частей, с большей части (до 2/3) очищается от снега в направлении ветра, с меньшей части (до 1/3) - против ветра;</w:t>
      </w:r>
      <w:r>
        <w:br/>
      </w:r>
      <w:r>
        <w:rPr>
          <w:rFonts w:ascii="Times New Roman"/>
          <w:b w:val="false"/>
          <w:i w:val="false"/>
          <w:color w:val="000000"/>
          <w:sz w:val="28"/>
        </w:rPr>
        <w:t>
</w:t>
      </w:r>
      <w:r>
        <w:rPr>
          <w:rFonts w:ascii="Times New Roman"/>
          <w:b w:val="false"/>
          <w:i w:val="false"/>
          <w:color w:val="000000"/>
          <w:sz w:val="28"/>
        </w:rPr>
        <w:t>
      при скорости бокового ветра более 5 м/с только в направлении ветра, не допускается холостого хода машины поворотом отвала в конце каждого гона. При этом очистку следует начинать от обочины ВПП, противоположной месту укладки снега;</w:t>
      </w:r>
      <w:r>
        <w:br/>
      </w:r>
      <w:r>
        <w:rPr>
          <w:rFonts w:ascii="Times New Roman"/>
          <w:b w:val="false"/>
          <w:i w:val="false"/>
          <w:color w:val="000000"/>
          <w:sz w:val="28"/>
        </w:rPr>
        <w:t>
</w:t>
      </w:r>
      <w:r>
        <w:rPr>
          <w:rFonts w:ascii="Times New Roman"/>
          <w:b w:val="false"/>
          <w:i w:val="false"/>
          <w:color w:val="000000"/>
          <w:sz w:val="28"/>
        </w:rPr>
        <w:t>
      б) ветровыми машинами:</w:t>
      </w:r>
      <w:r>
        <w:br/>
      </w:r>
      <w:r>
        <w:rPr>
          <w:rFonts w:ascii="Times New Roman"/>
          <w:b w:val="false"/>
          <w:i w:val="false"/>
          <w:color w:val="000000"/>
          <w:sz w:val="28"/>
        </w:rPr>
        <w:t>
</w:t>
      </w:r>
      <w:r>
        <w:rPr>
          <w:rFonts w:ascii="Times New Roman"/>
          <w:b w:val="false"/>
          <w:i w:val="false"/>
          <w:color w:val="000000"/>
          <w:sz w:val="28"/>
        </w:rPr>
        <w:t xml:space="preserve">
      при скорости бокового ветра до 3 м/с от оси ВПП к обочинам; </w:t>
      </w:r>
      <w:r>
        <w:br/>
      </w:r>
      <w:r>
        <w:rPr>
          <w:rFonts w:ascii="Times New Roman"/>
          <w:b w:val="false"/>
          <w:i w:val="false"/>
          <w:color w:val="000000"/>
          <w:sz w:val="28"/>
        </w:rPr>
        <w:t>
</w:t>
      </w:r>
      <w:r>
        <w:rPr>
          <w:rFonts w:ascii="Times New Roman"/>
          <w:b w:val="false"/>
          <w:i w:val="false"/>
          <w:color w:val="000000"/>
          <w:sz w:val="28"/>
        </w:rPr>
        <w:t>
      при скорости бокового ветра более 3 м/с в направлении ветра, начиная от обочины ВПП к месту укладки снега. Ветровые машины очищают РД за один проход, двигаясь по обочине РД на расстоянии 6 - 8 м от кромки покрытия.</w:t>
      </w:r>
      <w:r>
        <w:br/>
      </w:r>
      <w:r>
        <w:rPr>
          <w:rFonts w:ascii="Times New Roman"/>
          <w:b w:val="false"/>
          <w:i w:val="false"/>
          <w:color w:val="000000"/>
          <w:sz w:val="28"/>
        </w:rPr>
        <w:t>
</w:t>
      </w:r>
      <w:r>
        <w:rPr>
          <w:rFonts w:ascii="Times New Roman"/>
          <w:b w:val="false"/>
          <w:i w:val="false"/>
          <w:color w:val="000000"/>
          <w:sz w:val="28"/>
        </w:rPr>
        <w:t>
      Очистку от снега перрона и МС ветровыми машинами следует производить в сторону от зданий и сооружений при отсутствии на покрытиях ВС, и другой техники.</w:t>
      </w:r>
      <w:r>
        <w:br/>
      </w:r>
      <w:r>
        <w:rPr>
          <w:rFonts w:ascii="Times New Roman"/>
          <w:b w:val="false"/>
          <w:i w:val="false"/>
          <w:color w:val="000000"/>
          <w:sz w:val="28"/>
        </w:rPr>
        <w:t>
</w:t>
      </w:r>
      <w:r>
        <w:rPr>
          <w:rFonts w:ascii="Times New Roman"/>
          <w:b w:val="false"/>
          <w:i w:val="false"/>
          <w:color w:val="000000"/>
          <w:sz w:val="28"/>
        </w:rPr>
        <w:t>
      3. Очистка ВПП от снега должна производиться на всю ширину.</w:t>
      </w:r>
      <w:r>
        <w:br/>
      </w:r>
      <w:r>
        <w:rPr>
          <w:rFonts w:ascii="Times New Roman"/>
          <w:b w:val="false"/>
          <w:i w:val="false"/>
          <w:color w:val="000000"/>
          <w:sz w:val="28"/>
        </w:rPr>
        <w:t>
</w:t>
      </w:r>
      <w:r>
        <w:rPr>
          <w:rFonts w:ascii="Times New Roman"/>
          <w:b w:val="false"/>
          <w:i w:val="false"/>
          <w:color w:val="000000"/>
          <w:sz w:val="28"/>
        </w:rPr>
        <w:t>
      Снег, собранный в валы, немедленно удаляется роторными снегоочистителями за пределы очищаемых полос или разравнивается равномерным слоем на прилегающих к ним грунтовых частях аэродрома. При снегопадах, в условиях отрицательных температур, снег с покрытия не убирается, если ожидается переход его в переохлажденный дождь или изморозь, так как в противном случае дождь или изморозь, попадая на очищенную от снега поверхность, будут образовывать гололед.</w:t>
      </w:r>
      <w:r>
        <w:br/>
      </w:r>
      <w:r>
        <w:rPr>
          <w:rFonts w:ascii="Times New Roman"/>
          <w:b w:val="false"/>
          <w:i w:val="false"/>
          <w:color w:val="000000"/>
          <w:sz w:val="28"/>
        </w:rPr>
        <w:t>
</w:t>
      </w:r>
      <w:r>
        <w:rPr>
          <w:rFonts w:ascii="Times New Roman"/>
          <w:b w:val="false"/>
          <w:i w:val="false"/>
          <w:color w:val="000000"/>
          <w:sz w:val="28"/>
        </w:rPr>
        <w:t>
      4. Очищать ВПП от снега следует патрульным методом плужно-щеточных снегоочистителей или ветровых машин. Минимальные временные интервалы между взлетно-посадочными операциями, при которых разрешается патрульная очистка от снега и слякоти, должны быть не менее - 30 мин для аэродромов класса А и Б машинами типа ПМ-130, ДЭ-7, ДЭ-224 и ПМ-63, а для других классов аэродромов 25 мин. При снегоочистке покрытий следует отдавать предпочтение ветровым машинам, производительность которых при уборке сухого снега до 139 м</w:t>
      </w:r>
      <w:r>
        <w:rPr>
          <w:rFonts w:ascii="Times New Roman"/>
          <w:b w:val="false"/>
          <w:i w:val="false"/>
          <w:color w:val="000000"/>
          <w:vertAlign w:val="superscript"/>
        </w:rPr>
        <w:t>2</w:t>
      </w:r>
      <w:r>
        <w:rPr>
          <w:rFonts w:ascii="Times New Roman"/>
          <w:b w:val="false"/>
          <w:i w:val="false"/>
          <w:color w:val="000000"/>
          <w:sz w:val="28"/>
        </w:rPr>
        <w:t>/с (50 га/ч) и мокрого - до 55,5 м</w:t>
      </w:r>
      <w:r>
        <w:rPr>
          <w:rFonts w:ascii="Times New Roman"/>
          <w:b w:val="false"/>
          <w:i w:val="false"/>
          <w:color w:val="000000"/>
          <w:vertAlign w:val="superscript"/>
        </w:rPr>
        <w:t>2</w:t>
      </w:r>
      <w:r>
        <w:rPr>
          <w:rFonts w:ascii="Times New Roman"/>
          <w:b w:val="false"/>
          <w:i w:val="false"/>
          <w:color w:val="000000"/>
          <w:sz w:val="28"/>
        </w:rPr>
        <w:t>/с (20 га/ч).</w:t>
      </w:r>
      <w:r>
        <w:br/>
      </w:r>
      <w:r>
        <w:rPr>
          <w:rFonts w:ascii="Times New Roman"/>
          <w:b w:val="false"/>
          <w:i w:val="false"/>
          <w:color w:val="000000"/>
          <w:sz w:val="28"/>
        </w:rPr>
        <w:t>
</w:t>
      </w:r>
      <w:r>
        <w:rPr>
          <w:rFonts w:ascii="Times New Roman"/>
          <w:b w:val="false"/>
          <w:i w:val="false"/>
          <w:color w:val="000000"/>
          <w:sz w:val="28"/>
        </w:rPr>
        <w:t>
      Удаление свежевыпавшего снега осуществляется движением ветровой машины вдоль покрытия ВПП со скоростью 6,9-8,3 м/с (25-30 км/ч). Наибольший эффект от применения ветровых машин достигается при очистке покрытий от сухого снега при температурах воздуха ниже минус 10</w:t>
      </w:r>
      <w:r>
        <w:rPr>
          <w:rFonts w:ascii="Times New Roman"/>
          <w:b w:val="false"/>
          <w:i w:val="false"/>
          <w:color w:val="000000"/>
          <w:vertAlign w:val="superscript"/>
        </w:rPr>
        <w:t>0</w:t>
      </w:r>
      <w:r>
        <w:rPr>
          <w:rFonts w:ascii="Times New Roman"/>
          <w:b w:val="false"/>
          <w:i w:val="false"/>
          <w:color w:val="000000"/>
          <w:sz w:val="28"/>
        </w:rPr>
        <w:t xml:space="preserve"> С и от мокрого снега при температурах воздуха, близких к 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Уборка снега при температуре воздуха до минус 7</w:t>
      </w:r>
      <w:r>
        <w:rPr>
          <w:rFonts w:ascii="Times New Roman"/>
          <w:b w:val="false"/>
          <w:i w:val="false"/>
          <w:color w:val="000000"/>
          <w:vertAlign w:val="superscript"/>
        </w:rPr>
        <w:t>0</w:t>
      </w:r>
      <w:r>
        <w:rPr>
          <w:rFonts w:ascii="Times New Roman"/>
          <w:b w:val="false"/>
          <w:i w:val="false"/>
          <w:color w:val="000000"/>
          <w:sz w:val="28"/>
        </w:rPr>
        <w:t xml:space="preserve"> С с помощью ветровых машин не рекомендуется, так как в этом случае может происходить оплавление и примерзание талого снега к покрытию. </w:t>
      </w:r>
      <w:r>
        <w:br/>
      </w:r>
      <w:r>
        <w:rPr>
          <w:rFonts w:ascii="Times New Roman"/>
          <w:b w:val="false"/>
          <w:i w:val="false"/>
          <w:color w:val="000000"/>
          <w:sz w:val="28"/>
        </w:rPr>
        <w:t>
</w:t>
      </w:r>
      <w:r>
        <w:rPr>
          <w:rFonts w:ascii="Times New Roman"/>
          <w:b w:val="false"/>
          <w:i w:val="false"/>
          <w:color w:val="000000"/>
          <w:sz w:val="28"/>
        </w:rPr>
        <w:t>
      5. Работа плужно-щеточных снегоочистителей должна быть организована таким образом, чтобы они последовательно один за другим двигались от оси ВПП к обочинам с перекрытием предыдущего следа на 0,30-0,40 м. Минимальное расстояние между движущимися плужно-щеточными машинами принимается 30-35 м.</w:t>
      </w:r>
      <w:r>
        <w:br/>
      </w:r>
      <w:r>
        <w:rPr>
          <w:rFonts w:ascii="Times New Roman"/>
          <w:b w:val="false"/>
          <w:i w:val="false"/>
          <w:color w:val="000000"/>
          <w:sz w:val="28"/>
        </w:rPr>
        <w:t>
</w:t>
      </w:r>
      <w:r>
        <w:rPr>
          <w:rFonts w:ascii="Times New Roman"/>
          <w:b w:val="false"/>
          <w:i w:val="false"/>
          <w:color w:val="000000"/>
          <w:sz w:val="28"/>
        </w:rPr>
        <w:t xml:space="preserve">
      6. Уборка снега с ВПП должна производиться с началом снегопада в перерывах между взлетами и посадками самолетов. В начале снегопада, когда на ВПП имеется незначительный слой выпавшего снега (2-3 см), его убирают только щетками. Затем, по мере увеличения слоя снега, включаются в работу одноотвальные плуги при непрекращающейся работе щеток и воздуходувов. Если необходимо начать уборку снега по окончании снегопада, при незначительном слое снега, целесообразно работу плужно-щеточных снегоочистительных машин разделить на две группы: первая группа машин сдвигает снег плугом, а вторая - подметает щетками. Шнекороторные снегоочистители выбрасывают за пределы ВПП вал снега, образованный аэродромными уборочными машинами после их последнего прохода. </w:t>
      </w:r>
      <w:r>
        <w:br/>
      </w:r>
      <w:r>
        <w:rPr>
          <w:rFonts w:ascii="Times New Roman"/>
          <w:b w:val="false"/>
          <w:i w:val="false"/>
          <w:color w:val="000000"/>
          <w:sz w:val="28"/>
        </w:rPr>
        <w:t>
</w:t>
      </w:r>
      <w:r>
        <w:rPr>
          <w:rFonts w:ascii="Times New Roman"/>
          <w:b w:val="false"/>
          <w:i w:val="false"/>
          <w:color w:val="000000"/>
          <w:sz w:val="28"/>
        </w:rPr>
        <w:t>
      7. При содержании ИВПП под слоем уплотненного снега первый слой создается уплотнением снега пневмокатками с последующим заглаживанием поверхности гладилками. При этом, чтобы обеспечить достаточное сцепление слоя уплотненного снега с покрытием, уплотнение следует производить при перерыве в полетах не менее 8 ч и температуре воздуха -5</w:t>
      </w:r>
      <w:r>
        <w:rPr>
          <w:rFonts w:ascii="Times New Roman"/>
          <w:b w:val="false"/>
          <w:i w:val="false"/>
          <w:color w:val="000000"/>
          <w:vertAlign w:val="superscript"/>
        </w:rPr>
        <w:t>0</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10</w:t>
      </w:r>
      <w:r>
        <w:rPr>
          <w:rFonts w:ascii="Times New Roman"/>
          <w:b w:val="false"/>
          <w:i w:val="false"/>
          <w:color w:val="000000"/>
          <w:vertAlign w:val="superscript"/>
        </w:rPr>
        <w:t>0</w:t>
      </w:r>
      <w:r>
        <w:rPr>
          <w:rFonts w:ascii="Times New Roman"/>
          <w:b w:val="false"/>
          <w:i w:val="false"/>
          <w:color w:val="000000"/>
          <w:sz w:val="28"/>
        </w:rPr>
        <w:t xml:space="preserve"> С. Последующие уплотнения снега на ИВПП производятся сначала гладилками, затем катками и заглаживаются гладилками. После создания слоя уплотнения снега толщиной 6-8 см дальнейшее содержание ИВПП производится путем очистки от снега. </w:t>
      </w:r>
      <w:r>
        <w:br/>
      </w:r>
      <w:r>
        <w:rPr>
          <w:rFonts w:ascii="Times New Roman"/>
          <w:b w:val="false"/>
          <w:i w:val="false"/>
          <w:color w:val="000000"/>
          <w:sz w:val="28"/>
        </w:rPr>
        <w:t>
</w:t>
      </w:r>
      <w:r>
        <w:rPr>
          <w:rFonts w:ascii="Times New Roman"/>
          <w:b w:val="false"/>
          <w:i w:val="false"/>
          <w:color w:val="000000"/>
          <w:sz w:val="28"/>
        </w:rPr>
        <w:t>
      В процессе эксплуатации ИВПП снег под воздействием колес воздушно-газовых струй от двигателей ВС разрушается и выдувается. Особенно сильным разрушениям подвержены стартовые участки и центральная часть по ширине ИВПП. Для восстановления слоя уплотненного снега на этих участках, по мере необходимости, следует вместо очистки уплотнять снег.</w:t>
      </w:r>
      <w:r>
        <w:br/>
      </w:r>
      <w:r>
        <w:rPr>
          <w:rFonts w:ascii="Times New Roman"/>
          <w:b w:val="false"/>
          <w:i w:val="false"/>
          <w:color w:val="000000"/>
          <w:sz w:val="28"/>
        </w:rPr>
        <w:t>
</w:t>
      </w:r>
      <w:r>
        <w:rPr>
          <w:rFonts w:ascii="Times New Roman"/>
          <w:b w:val="false"/>
          <w:i w:val="false"/>
          <w:color w:val="000000"/>
          <w:sz w:val="28"/>
        </w:rPr>
        <w:t xml:space="preserve">
      За две-три недели до наступления положительных температур воздуха слой уплотненного снега должен быть удален с покрытий ИВПП. Срезать уплотненный снег слоями толщиной 1-2 см следует автогрейдером, движение которого производится кольцевыми проходами, начиная от оси ИВПП к краям покрытий. Срезанный и образованный в вал снег удаляется за пределы ВПП роторным снегоочистителем. Очистка от уплотненного снега ИВПП продолжается до тех пор, пока покрытие не будет полностью очищено от снега. </w:t>
      </w:r>
      <w:r>
        <w:br/>
      </w:r>
      <w:r>
        <w:rPr>
          <w:rFonts w:ascii="Times New Roman"/>
          <w:b w:val="false"/>
          <w:i w:val="false"/>
          <w:color w:val="000000"/>
          <w:sz w:val="28"/>
        </w:rPr>
        <w:t>
</w:t>
      </w:r>
      <w:r>
        <w:rPr>
          <w:rFonts w:ascii="Times New Roman"/>
          <w:b w:val="false"/>
          <w:i w:val="false"/>
          <w:color w:val="000000"/>
          <w:sz w:val="28"/>
        </w:rPr>
        <w:t>
      8. Снежно-ледяную корку на перроне, РД, МС и приангарной площади следует разрушать шиповыми или ребристыми катками и автогрейдерами с зубчатым ножом. В случае, когда на покрытии имеется слой снежно-ледяной корки толщиной менее 6 мм, его следует удалять с помощью химического реагента или тепловых машин.</w:t>
      </w:r>
    </w:p>
    <w:bookmarkEnd w:id="101"/>
    <w:bookmarkStart w:name="z748" w:id="102"/>
    <w:p>
      <w:pPr>
        <w:spacing w:after="0"/>
        <w:ind w:left="0"/>
        <w:jc w:val="left"/>
      </w:pPr>
      <w:r>
        <w:rPr>
          <w:rFonts w:ascii="Times New Roman"/>
          <w:b/>
          <w:i w:val="false"/>
          <w:color w:val="000000"/>
        </w:rPr>
        <w:t xml:space="preserve"> 
2. Удаление гололедных образований</w:t>
      </w:r>
    </w:p>
    <w:bookmarkEnd w:id="102"/>
    <w:bookmarkStart w:name="z749" w:id="103"/>
    <w:p>
      <w:pPr>
        <w:spacing w:after="0"/>
        <w:ind w:left="0"/>
        <w:jc w:val="both"/>
      </w:pPr>
      <w:r>
        <w:rPr>
          <w:rFonts w:ascii="Times New Roman"/>
          <w:b w:val="false"/>
          <w:i w:val="false"/>
          <w:color w:val="000000"/>
          <w:sz w:val="28"/>
        </w:rPr>
        <w:t xml:space="preserve">
      9. Предупреждение и удаление гололедных образований достигается применением механических, тепловых и химических средств. </w:t>
      </w:r>
      <w:r>
        <w:br/>
      </w:r>
      <w:r>
        <w:rPr>
          <w:rFonts w:ascii="Times New Roman"/>
          <w:b w:val="false"/>
          <w:i w:val="false"/>
          <w:color w:val="000000"/>
          <w:sz w:val="28"/>
        </w:rPr>
        <w:t>
</w:t>
      </w:r>
      <w:r>
        <w:rPr>
          <w:rFonts w:ascii="Times New Roman"/>
          <w:b w:val="false"/>
          <w:i w:val="false"/>
          <w:color w:val="000000"/>
          <w:sz w:val="28"/>
        </w:rPr>
        <w:t>
      Аэродромные метеорологические станции (АМСГ) не позднее, чем за 2 часа предупреждают аэродромную службу о возможности образования гололеда.</w:t>
      </w:r>
      <w:r>
        <w:br/>
      </w:r>
      <w:r>
        <w:rPr>
          <w:rFonts w:ascii="Times New Roman"/>
          <w:b w:val="false"/>
          <w:i w:val="false"/>
          <w:color w:val="000000"/>
          <w:sz w:val="28"/>
        </w:rPr>
        <w:t>
</w:t>
      </w:r>
      <w:r>
        <w:rPr>
          <w:rFonts w:ascii="Times New Roman"/>
          <w:b w:val="false"/>
          <w:i w:val="false"/>
          <w:color w:val="000000"/>
          <w:sz w:val="28"/>
        </w:rPr>
        <w:t>
      10. Для предупреждения примерзания свежевыпавшего снега к охлажденной поверхности покрытий и во избежание превращения слоя снега в снежно-ледяную корку при повышении температуры, сопровождающейся выпадением мокрого снега или дождя, необходимо свежевыпавший снег немедленно и полностью удалять с покрытия методом патрульной снегоочистки.</w:t>
      </w:r>
      <w:r>
        <w:br/>
      </w:r>
      <w:r>
        <w:rPr>
          <w:rFonts w:ascii="Times New Roman"/>
          <w:b w:val="false"/>
          <w:i w:val="false"/>
          <w:color w:val="000000"/>
          <w:sz w:val="28"/>
        </w:rPr>
        <w:t>
</w:t>
      </w:r>
      <w:r>
        <w:rPr>
          <w:rFonts w:ascii="Times New Roman"/>
          <w:b w:val="false"/>
          <w:i w:val="false"/>
          <w:color w:val="000000"/>
          <w:sz w:val="28"/>
        </w:rPr>
        <w:t xml:space="preserve">
      11. Для обеспечения движения тепловой машины без пробуксовки, первый ее проход производится при расположении реактивного двигателя с насадкой вдоль продольной оси. Машина движется в направлении, при которой не происходит попадания отработавших газов реактивного двигателя в кабину оператора. </w:t>
      </w:r>
      <w:r>
        <w:br/>
      </w:r>
      <w:r>
        <w:rPr>
          <w:rFonts w:ascii="Times New Roman"/>
          <w:b w:val="false"/>
          <w:i w:val="false"/>
          <w:color w:val="000000"/>
          <w:sz w:val="28"/>
        </w:rPr>
        <w:t>
</w:t>
      </w:r>
      <w:r>
        <w:rPr>
          <w:rFonts w:ascii="Times New Roman"/>
          <w:b w:val="false"/>
          <w:i w:val="false"/>
          <w:color w:val="000000"/>
          <w:sz w:val="28"/>
        </w:rPr>
        <w:t>
      Последующие проходы машин производятся при установке авиадвигателя под углом от 15 до 45</w:t>
      </w:r>
      <w:r>
        <w:rPr>
          <w:rFonts w:ascii="Times New Roman"/>
          <w:b w:val="false"/>
          <w:i w:val="false"/>
          <w:color w:val="000000"/>
          <w:vertAlign w:val="superscript"/>
        </w:rPr>
        <w:t>0</w:t>
      </w:r>
      <w:r>
        <w:rPr>
          <w:rFonts w:ascii="Times New Roman"/>
          <w:b w:val="false"/>
          <w:i w:val="false"/>
          <w:color w:val="000000"/>
          <w:sz w:val="28"/>
        </w:rPr>
        <w:t xml:space="preserve"> к продольной оси. Угол установки двигателя и его расположение должны быть увязаны с направлением и силой ветра. В случае особо неблагоприятных условий работы, когда изменением положения двигателя не представляется возможным полностью исключить задувание отработавших газов в кабину оператора, движение машин производить только в одну сторону (по ветру) с холостым ходом в обратном направлении. Предыдущий проход должен прерываться на 15-20 см, что исключает возможность появления необработанных участков на покрытии.</w:t>
      </w:r>
      <w:r>
        <w:br/>
      </w:r>
      <w:r>
        <w:rPr>
          <w:rFonts w:ascii="Times New Roman"/>
          <w:b w:val="false"/>
          <w:i w:val="false"/>
          <w:color w:val="000000"/>
          <w:sz w:val="28"/>
        </w:rPr>
        <w:t>
</w:t>
      </w:r>
      <w:r>
        <w:rPr>
          <w:rFonts w:ascii="Times New Roman"/>
          <w:b w:val="false"/>
          <w:i w:val="false"/>
          <w:color w:val="000000"/>
          <w:sz w:val="28"/>
        </w:rPr>
        <w:t>
      Наиболее эффективное применение тепловых машин при количестве не менее трех с интервалами движения около 20-25 м.</w:t>
      </w:r>
      <w:r>
        <w:br/>
      </w:r>
      <w:r>
        <w:rPr>
          <w:rFonts w:ascii="Times New Roman"/>
          <w:b w:val="false"/>
          <w:i w:val="false"/>
          <w:color w:val="000000"/>
          <w:sz w:val="28"/>
        </w:rPr>
        <w:t>
</w:t>
      </w:r>
      <w:r>
        <w:rPr>
          <w:rFonts w:ascii="Times New Roman"/>
          <w:b w:val="false"/>
          <w:i w:val="false"/>
          <w:color w:val="000000"/>
          <w:sz w:val="28"/>
        </w:rPr>
        <w:t>
      12. Расчетные величины максимально допустимой частоты вращения реактивного двигателя ВК-1, установленного на тепловых машинах в зависимости от его положения, конструктивных особенностей машины и состояния покрытия, по которому движутся колеса базового шасси, приведены в таблице 1 настоящего Приложения.</w:t>
      </w:r>
      <w:r>
        <w:br/>
      </w:r>
      <w:r>
        <w:rPr>
          <w:rFonts w:ascii="Times New Roman"/>
          <w:b w:val="false"/>
          <w:i w:val="false"/>
          <w:color w:val="000000"/>
          <w:sz w:val="28"/>
        </w:rPr>
        <w:t>
</w:t>
      </w:r>
      <w:r>
        <w:rPr>
          <w:rFonts w:ascii="Times New Roman"/>
          <w:b w:val="false"/>
          <w:i w:val="false"/>
          <w:color w:val="000000"/>
          <w:sz w:val="28"/>
        </w:rPr>
        <w:t>
      13. При скорости движения тепловой машины менее 0,55 м/с (2 км/ч) или при ее остановке может происходить разрушение поверхностного слоя покрытия в результате чрезмерного его нагревания отходящими газами, а также расплавление и выдувание битумного заполнителя из швов покрытия.</w:t>
      </w:r>
      <w:r>
        <w:br/>
      </w:r>
      <w:r>
        <w:rPr>
          <w:rFonts w:ascii="Times New Roman"/>
          <w:b w:val="false"/>
          <w:i w:val="false"/>
          <w:color w:val="000000"/>
          <w:sz w:val="28"/>
        </w:rPr>
        <w:t>
</w:t>
      </w:r>
      <w:r>
        <w:rPr>
          <w:rFonts w:ascii="Times New Roman"/>
          <w:b w:val="false"/>
          <w:i w:val="false"/>
          <w:color w:val="000000"/>
          <w:sz w:val="28"/>
        </w:rPr>
        <w:t>
      При остановке машины расстояние от кромок насадки до ближнего шва покрытия должно быть не менее 2,0-2,5 м, при этом оператору необходимо немедленно снизить частоту вращения ротора турбины или остановить реактивный двигатель.</w:t>
      </w:r>
    </w:p>
    <w:bookmarkEnd w:id="103"/>
    <w:bookmarkStart w:name="z758" w:id="104"/>
    <w:p>
      <w:pPr>
        <w:spacing w:after="0"/>
        <w:ind w:left="0"/>
        <w:jc w:val="both"/>
      </w:pPr>
      <w:r>
        <w:rPr>
          <w:rFonts w:ascii="Times New Roman"/>
          <w:b w:val="false"/>
          <w:i w:val="false"/>
          <w:color w:val="000000"/>
          <w:sz w:val="28"/>
        </w:rPr>
        <w:t>
Таблица 1</w:t>
      </w:r>
    </w:p>
    <w:bookmarkEnd w:id="104"/>
    <w:bookmarkStart w:name="z759" w:id="105"/>
    <w:p>
      <w:pPr>
        <w:spacing w:after="0"/>
        <w:ind w:left="0"/>
        <w:jc w:val="both"/>
      </w:pPr>
      <w:r>
        <w:rPr>
          <w:rFonts w:ascii="Times New Roman"/>
          <w:b w:val="false"/>
          <w:i w:val="false"/>
          <w:color w:val="000000"/>
          <w:sz w:val="28"/>
        </w:rPr>
        <w:t>
 </w:t>
      </w:r>
      <w:r>
        <w:rPr>
          <w:rFonts w:ascii="Times New Roman"/>
          <w:b/>
          <w:i w:val="false"/>
          <w:color w:val="000000"/>
          <w:sz w:val="28"/>
        </w:rPr>
        <w:t>Расчетные величины допустимой частоты вращения двигателя ВК-1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3715"/>
        <w:gridCol w:w="3717"/>
      </w:tblGrid>
      <w:tr>
        <w:trPr>
          <w:trHeight w:val="3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покрытия, по которому движутся колеса тепловой машины (асфальтобетон, цементобетон)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частота вращения ротора авиадвигателя ВК-1, Гц (об/мин)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между осью авиадвигателя и продольной остью базового шасси машины ТМ-59М</w:t>
            </w:r>
          </w:p>
        </w:tc>
      </w:tr>
      <w:tr>
        <w:trPr>
          <w:trHeight w:val="30"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Гололед</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(2500)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(5500)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(4000)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Мокрое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 (7000)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 (6500)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Влажное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(9000)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(8500)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 (9500)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 (9500)</w:t>
            </w:r>
          </w:p>
        </w:tc>
      </w:tr>
    </w:tbl>
    <w:bookmarkStart w:name="z760" w:id="106"/>
    <w:p>
      <w:pPr>
        <w:spacing w:after="0"/>
        <w:ind w:left="0"/>
        <w:jc w:val="both"/>
      </w:pPr>
      <w:r>
        <w:rPr>
          <w:rFonts w:ascii="Times New Roman"/>
          <w:b w:val="false"/>
          <w:i w:val="false"/>
          <w:color w:val="000000"/>
          <w:sz w:val="28"/>
        </w:rPr>
        <w:t>
      Примечание: При использовании на тепловых машинах других типов авиадвигателей режим их работы устанавливается инструкциями по их изготовлению и эксплуатации.</w:t>
      </w:r>
      <w:r>
        <w:br/>
      </w:r>
      <w:r>
        <w:rPr>
          <w:rFonts w:ascii="Times New Roman"/>
          <w:b w:val="false"/>
          <w:i w:val="false"/>
          <w:color w:val="000000"/>
          <w:sz w:val="28"/>
        </w:rPr>
        <w:t>
</w:t>
      </w:r>
      <w:r>
        <w:rPr>
          <w:rFonts w:ascii="Times New Roman"/>
          <w:b w:val="false"/>
          <w:i w:val="false"/>
          <w:color w:val="000000"/>
          <w:sz w:val="28"/>
        </w:rPr>
        <w:t>
      14. Химический реагент АНС должен иметь рассыпчатую структуру с размерами отдельных частиц (гранул) 1-4 мм. Комки слежавшегося реагента перед россыпью на покрытия должны измельчаться с помощью измельчителей сельскохозяйственных удобрений.</w:t>
      </w:r>
      <w:r>
        <w:br/>
      </w:r>
      <w:r>
        <w:rPr>
          <w:rFonts w:ascii="Times New Roman"/>
          <w:b w:val="false"/>
          <w:i w:val="false"/>
          <w:color w:val="000000"/>
          <w:sz w:val="28"/>
        </w:rPr>
        <w:t>
</w:t>
      </w:r>
      <w:r>
        <w:rPr>
          <w:rFonts w:ascii="Times New Roman"/>
          <w:b w:val="false"/>
          <w:i w:val="false"/>
          <w:color w:val="000000"/>
          <w:sz w:val="28"/>
        </w:rPr>
        <w:t>
      15. Технология применения АНС состоит из следующих основных операций:</w:t>
      </w:r>
      <w:r>
        <w:br/>
      </w:r>
      <w:r>
        <w:rPr>
          <w:rFonts w:ascii="Times New Roman"/>
          <w:b w:val="false"/>
          <w:i w:val="false"/>
          <w:color w:val="000000"/>
          <w:sz w:val="28"/>
        </w:rPr>
        <w:t>
</w:t>
      </w:r>
      <w:r>
        <w:rPr>
          <w:rFonts w:ascii="Times New Roman"/>
          <w:b w:val="false"/>
          <w:i w:val="false"/>
          <w:color w:val="000000"/>
          <w:sz w:val="28"/>
        </w:rPr>
        <w:t>
      нанесение реагента на поверхность гололеда;</w:t>
      </w:r>
      <w:r>
        <w:br/>
      </w:r>
      <w:r>
        <w:rPr>
          <w:rFonts w:ascii="Times New Roman"/>
          <w:b w:val="false"/>
          <w:i w:val="false"/>
          <w:color w:val="000000"/>
          <w:sz w:val="28"/>
        </w:rPr>
        <w:t>
</w:t>
      </w:r>
      <w:r>
        <w:rPr>
          <w:rFonts w:ascii="Times New Roman"/>
          <w:b w:val="false"/>
          <w:i w:val="false"/>
          <w:color w:val="000000"/>
          <w:sz w:val="28"/>
        </w:rPr>
        <w:t>
      уборка остатков льда и образовавшегося раствора с поверхности покрытия;</w:t>
      </w:r>
      <w:r>
        <w:br/>
      </w:r>
      <w:r>
        <w:rPr>
          <w:rFonts w:ascii="Times New Roman"/>
          <w:b w:val="false"/>
          <w:i w:val="false"/>
          <w:color w:val="000000"/>
          <w:sz w:val="28"/>
        </w:rPr>
        <w:t>
</w:t>
      </w:r>
      <w:r>
        <w:rPr>
          <w:rFonts w:ascii="Times New Roman"/>
          <w:b w:val="false"/>
          <w:i w:val="false"/>
          <w:color w:val="000000"/>
          <w:sz w:val="28"/>
        </w:rPr>
        <w:t>
      окончательная очистка поверхности покрытий с частичной подсушкой.</w:t>
      </w:r>
      <w:r>
        <w:br/>
      </w:r>
      <w:r>
        <w:rPr>
          <w:rFonts w:ascii="Times New Roman"/>
          <w:b w:val="false"/>
          <w:i w:val="false"/>
          <w:color w:val="000000"/>
          <w:sz w:val="28"/>
        </w:rPr>
        <w:t>
</w:t>
      </w:r>
      <w:r>
        <w:rPr>
          <w:rFonts w:ascii="Times New Roman"/>
          <w:b w:val="false"/>
          <w:i w:val="false"/>
          <w:color w:val="000000"/>
          <w:sz w:val="28"/>
        </w:rPr>
        <w:t>
      16. Нанесение химического реагента производится с помощью разбрасывателя типа РУМ и пескоразбрасывающими машинами. Требуемая норма расхода реагента обеспечивается скоростью движения машины и величиной выходного отверстия разбрасывающего механизма. Средний расход реагента при различных режимах работы РУМ приведен на графике. Распределение реагента пескоразбрасывателем ПР-130 осуществляется при скорости движения до 1,66 м/с (6 км/ч). При этой скорости расход реагента составляет 70-100 г/м, а при скорости 2,22-2,7 м/с (8-10 км/ч) - около 50 г/м</w:t>
      </w:r>
      <w:r>
        <w:rPr>
          <w:rFonts w:ascii="Times New Roman"/>
          <w:b w:val="false"/>
          <w:i w:val="false"/>
          <w:color w:val="000000"/>
          <w:vertAlign w:val="superscript"/>
        </w:rPr>
        <w:t>2</w:t>
      </w:r>
      <w:r>
        <w:rPr>
          <w:rFonts w:ascii="Times New Roman"/>
          <w:b w:val="false"/>
          <w:i w:val="false"/>
          <w:color w:val="000000"/>
          <w:sz w:val="28"/>
        </w:rPr>
        <w:t xml:space="preserve">. Движение пескоразбрасывателей на покрытиях с двухскатным поперечным профилем следует производить от оси к краям по кольцевой (фигурной) схеме, а на покрытиях с односкатным поперечным профилем - по челночной схеме - от более высокой кромки покрытия к низкой. При скорости бокового ветра более 5 м/с, независимо от вида поперечного профиля покрытия, движение машин целесообразно организовать по челночной схеме, начиная с наветренной стороны ВПП. </w:t>
      </w:r>
      <w:r>
        <w:br/>
      </w:r>
      <w:r>
        <w:rPr>
          <w:rFonts w:ascii="Times New Roman"/>
          <w:b w:val="false"/>
          <w:i w:val="false"/>
          <w:color w:val="000000"/>
          <w:sz w:val="28"/>
        </w:rPr>
        <w:t>
</w:t>
      </w:r>
      <w:r>
        <w:rPr>
          <w:rFonts w:ascii="Times New Roman"/>
          <w:b w:val="false"/>
          <w:i w:val="false"/>
          <w:color w:val="000000"/>
          <w:sz w:val="28"/>
        </w:rPr>
        <w:t xml:space="preserve">
      17. После разрушения гололедных образований химическим реагентом, когда ледяная пленка станет рыхлой и потеряет сцепление с поверхностью покрытия, необходимо очистить покрытие от слякоти, используя для этого щетки снегоочистителей. Категорически запрещается оставлять на покрытии не прореагировавший со льдом реагент, остатки разрушенного льда, а также образовавшийся раствор реагента. </w:t>
      </w:r>
      <w:r>
        <w:br/>
      </w:r>
      <w:r>
        <w:rPr>
          <w:rFonts w:ascii="Times New Roman"/>
          <w:b w:val="false"/>
          <w:i w:val="false"/>
          <w:color w:val="000000"/>
          <w:sz w:val="28"/>
        </w:rPr>
        <w:t>
</w:t>
      </w:r>
      <w:r>
        <w:rPr>
          <w:rFonts w:ascii="Times New Roman"/>
          <w:b w:val="false"/>
          <w:i w:val="false"/>
          <w:color w:val="000000"/>
          <w:sz w:val="28"/>
        </w:rPr>
        <w:t>
      18. В некоторых случаях для увеличения коэффициента сцепления необходимо подсушивать покрытия с помощью аэродромных уборочных машин или ветровых машин.</w:t>
      </w:r>
      <w:r>
        <w:br/>
      </w:r>
      <w:r>
        <w:rPr>
          <w:rFonts w:ascii="Times New Roman"/>
          <w:b w:val="false"/>
          <w:i w:val="false"/>
          <w:color w:val="000000"/>
          <w:sz w:val="28"/>
        </w:rPr>
        <w:t>
</w:t>
      </w:r>
      <w:r>
        <w:rPr>
          <w:rFonts w:ascii="Times New Roman"/>
          <w:b w:val="false"/>
          <w:i w:val="false"/>
          <w:color w:val="000000"/>
          <w:sz w:val="28"/>
        </w:rPr>
        <w:t>
      19. Водный раствор реагента можно приготовить в цистерне поливомоечной машины или других больших емкостях с последующей заправкой им поливомоечных машин. Для приготовления растворов следует применять воду с температурой 50-60</w:t>
      </w:r>
      <w:r>
        <w:rPr>
          <w:rFonts w:ascii="Times New Roman"/>
          <w:b w:val="false"/>
          <w:i w:val="false"/>
          <w:color w:val="000000"/>
          <w:vertAlign w:val="superscript"/>
        </w:rPr>
        <w:t>0</w:t>
      </w:r>
      <w:r>
        <w:rPr>
          <w:rFonts w:ascii="Times New Roman"/>
          <w:b w:val="false"/>
          <w:i w:val="false"/>
          <w:color w:val="000000"/>
          <w:sz w:val="28"/>
        </w:rPr>
        <w:t xml:space="preserve"> С. Растворы выше 50 %-ной концентрации можно приготовить в стационарных емкостях и перед применением разбавлять холодной водой до необходимой концентрации. Нормы расхода воды и реагента для получения 1 м</w:t>
      </w:r>
      <w:r>
        <w:rPr>
          <w:rFonts w:ascii="Times New Roman"/>
          <w:b w:val="false"/>
          <w:i w:val="false"/>
          <w:color w:val="000000"/>
          <w:vertAlign w:val="superscript"/>
        </w:rPr>
        <w:t>3</w:t>
      </w:r>
      <w:r>
        <w:rPr>
          <w:rFonts w:ascii="Times New Roman"/>
          <w:b w:val="false"/>
          <w:i w:val="false"/>
          <w:color w:val="000000"/>
          <w:sz w:val="28"/>
        </w:rPr>
        <w:t xml:space="preserve"> раствора определенной концентрации приведены в таблице 2 настоящего Приложения.</w:t>
      </w:r>
    </w:p>
    <w:bookmarkEnd w:id="106"/>
    <w:bookmarkStart w:name="z770" w:id="107"/>
    <w:p>
      <w:pPr>
        <w:spacing w:after="0"/>
        <w:ind w:left="0"/>
        <w:jc w:val="both"/>
      </w:pPr>
      <w:r>
        <w:rPr>
          <w:rFonts w:ascii="Times New Roman"/>
          <w:b w:val="false"/>
          <w:i w:val="false"/>
          <w:color w:val="000000"/>
          <w:sz w:val="28"/>
        </w:rPr>
        <w:t>
Таблица 2</w:t>
      </w:r>
    </w:p>
    <w:bookmarkEnd w:id="107"/>
    <w:bookmarkStart w:name="z771" w:id="108"/>
    <w:p>
      <w:pPr>
        <w:spacing w:after="0"/>
        <w:ind w:left="0"/>
        <w:jc w:val="both"/>
      </w:pPr>
      <w:r>
        <w:rPr>
          <w:rFonts w:ascii="Times New Roman"/>
          <w:b w:val="false"/>
          <w:i w:val="false"/>
          <w:color w:val="000000"/>
          <w:sz w:val="28"/>
        </w:rPr>
        <w:t>
      </w:t>
      </w:r>
      <w:r>
        <w:rPr>
          <w:rFonts w:ascii="Times New Roman"/>
          <w:b/>
          <w:i w:val="false"/>
          <w:color w:val="000000"/>
          <w:sz w:val="28"/>
        </w:rPr>
        <w:t>Норма расхода реагента и воды для получения 1 м</w:t>
      </w:r>
      <w:r>
        <w:rPr>
          <w:rFonts w:ascii="Times New Roman"/>
          <w:b w:val="false"/>
          <w:i w:val="false"/>
          <w:color w:val="000000"/>
          <w:vertAlign w:val="superscript"/>
        </w:rPr>
        <w:t>3</w:t>
      </w:r>
      <w:r>
        <w:rPr>
          <w:rFonts w:ascii="Times New Roman"/>
          <w:b/>
          <w:i w:val="false"/>
          <w:color w:val="000000"/>
          <w:sz w:val="28"/>
        </w:rPr>
        <w:t xml:space="preserve"> раствора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829"/>
        <w:gridCol w:w="2275"/>
        <w:gridCol w:w="1761"/>
        <w:gridCol w:w="1801"/>
        <w:gridCol w:w="2239"/>
      </w:tblGrid>
      <w:tr>
        <w:trPr>
          <w:trHeight w:val="1965"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w:t>
            </w:r>
            <w:r>
              <w:br/>
            </w:r>
            <w:r>
              <w:rPr>
                <w:rFonts w:ascii="Times New Roman"/>
                <w:b w:val="false"/>
                <w:i w:val="false"/>
                <w:color w:val="000000"/>
                <w:sz w:val="20"/>
              </w:rPr>
              <w:t>
ра</w:t>
            </w:r>
            <w:r>
              <w:br/>
            </w:r>
            <w:r>
              <w:rPr>
                <w:rFonts w:ascii="Times New Roman"/>
                <w:b w:val="false"/>
                <w:i w:val="false"/>
                <w:color w:val="000000"/>
                <w:sz w:val="20"/>
              </w:rPr>
              <w:t>
воздуха,</w:t>
            </w:r>
            <w:r>
              <w:br/>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r>
              <w:br/>
            </w:r>
            <w:r>
              <w:rPr>
                <w:rFonts w:ascii="Times New Roman"/>
                <w:b w:val="false"/>
                <w:i w:val="false"/>
                <w:color w:val="000000"/>
                <w:sz w:val="20"/>
              </w:rPr>
              <w:t>
раствора</w:t>
            </w:r>
            <w:r>
              <w:br/>
            </w:r>
            <w:r>
              <w:rPr>
                <w:rFonts w:ascii="Times New Roman"/>
                <w:b w:val="false"/>
                <w:i w:val="false"/>
                <w:color w:val="000000"/>
                <w:sz w:val="20"/>
              </w:rPr>
              <w:t>
реагента, % по</w:t>
            </w:r>
            <w:r>
              <w:br/>
            </w:r>
            <w:r>
              <w:rPr>
                <w:rFonts w:ascii="Times New Roman"/>
                <w:b w:val="false"/>
                <w:i w:val="false"/>
                <w:color w:val="000000"/>
                <w:sz w:val="20"/>
              </w:rPr>
              <w:t>
массе</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w:t>
            </w:r>
            <w:r>
              <w:br/>
            </w:r>
            <w:r>
              <w:rPr>
                <w:rFonts w:ascii="Times New Roman"/>
                <w:b w:val="false"/>
                <w:i w:val="false"/>
                <w:color w:val="000000"/>
                <w:sz w:val="20"/>
              </w:rPr>
              <w:t>
температура</w:t>
            </w:r>
            <w:r>
              <w:br/>
            </w:r>
            <w:r>
              <w:rPr>
                <w:rFonts w:ascii="Times New Roman"/>
                <w:b w:val="false"/>
                <w:i w:val="false"/>
                <w:color w:val="000000"/>
                <w:sz w:val="20"/>
              </w:rPr>
              <w:t>
применяе-</w:t>
            </w:r>
            <w:r>
              <w:br/>
            </w:r>
            <w:r>
              <w:rPr>
                <w:rFonts w:ascii="Times New Roman"/>
                <w:b w:val="false"/>
                <w:i w:val="false"/>
                <w:color w:val="000000"/>
                <w:sz w:val="20"/>
              </w:rPr>
              <w:t>
мого</w:t>
            </w:r>
            <w:r>
              <w:br/>
            </w:r>
            <w:r>
              <w:rPr>
                <w:rFonts w:ascii="Times New Roman"/>
                <w:b w:val="false"/>
                <w:i w:val="false"/>
                <w:color w:val="000000"/>
                <w:sz w:val="20"/>
              </w:rPr>
              <w:t>
раствора,</w:t>
            </w:r>
            <w:r>
              <w:br/>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(температура</w:t>
            </w:r>
            <w:r>
              <w:br/>
            </w:r>
            <w:r>
              <w:rPr>
                <w:rFonts w:ascii="Times New Roman"/>
                <w:b w:val="false"/>
                <w:i w:val="false"/>
                <w:color w:val="000000"/>
                <w:sz w:val="20"/>
              </w:rPr>
              <w:t>
замерзания)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реагента для</w:t>
            </w:r>
            <w:r>
              <w:br/>
            </w:r>
            <w:r>
              <w:rPr>
                <w:rFonts w:ascii="Times New Roman"/>
                <w:b w:val="false"/>
                <w:i w:val="false"/>
                <w:color w:val="000000"/>
                <w:sz w:val="20"/>
              </w:rPr>
              <w:t>
приготовления 1 м</w:t>
            </w:r>
            <w:r>
              <w:rPr>
                <w:rFonts w:ascii="Times New Roman"/>
                <w:b w:val="false"/>
                <w:i w:val="false"/>
                <w:color w:val="000000"/>
                <w:vertAlign w:val="superscript"/>
              </w:rPr>
              <w:t>3</w:t>
            </w:r>
            <w:r>
              <w:br/>
            </w:r>
            <w:r>
              <w:rPr>
                <w:rFonts w:ascii="Times New Roman"/>
                <w:b w:val="false"/>
                <w:i w:val="false"/>
                <w:color w:val="000000"/>
                <w:sz w:val="20"/>
              </w:rPr>
              <w:t>
раствора, кг</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50 %-ного</w:t>
            </w:r>
            <w:r>
              <w:br/>
            </w:r>
            <w:r>
              <w:rPr>
                <w:rFonts w:ascii="Times New Roman"/>
                <w:b w:val="false"/>
                <w:i w:val="false"/>
                <w:color w:val="000000"/>
                <w:sz w:val="20"/>
              </w:rPr>
              <w:t>
раствора и</w:t>
            </w:r>
            <w:r>
              <w:br/>
            </w:r>
            <w:r>
              <w:rPr>
                <w:rFonts w:ascii="Times New Roman"/>
                <w:b w:val="false"/>
                <w:i w:val="false"/>
                <w:color w:val="000000"/>
                <w:sz w:val="20"/>
              </w:rPr>
              <w:t>
воды в</w:t>
            </w:r>
            <w:r>
              <w:br/>
            </w:r>
            <w:r>
              <w:rPr>
                <w:rFonts w:ascii="Times New Roman"/>
                <w:b w:val="false"/>
                <w:i w:val="false"/>
                <w:color w:val="000000"/>
                <w:sz w:val="20"/>
              </w:rPr>
              <w:t>
частях</w:t>
            </w:r>
            <w:r>
              <w:br/>
            </w:r>
            <w:r>
              <w:rPr>
                <w:rFonts w:ascii="Times New Roman"/>
                <w:b w:val="false"/>
                <w:i w:val="false"/>
                <w:color w:val="000000"/>
                <w:sz w:val="20"/>
              </w:rPr>
              <w:t>
(раствор:</w:t>
            </w:r>
            <w:r>
              <w:br/>
            </w:r>
            <w:r>
              <w:rPr>
                <w:rFonts w:ascii="Times New Roman"/>
                <w:b w:val="false"/>
                <w:i w:val="false"/>
                <w:color w:val="000000"/>
                <w:sz w:val="20"/>
              </w:rPr>
              <w:t>
вода)</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0" w:type="auto"/>
            <w:vMerge/>
            <w:tcBorders>
              <w:top w:val="nil"/>
              <w:left w:val="single" w:color="cfcfcf" w:sz="5"/>
              <w:bottom w:val="single" w:color="cfcfcf" w:sz="5"/>
              <w:right w:val="single" w:color="cfcfcf" w:sz="5"/>
            </w:tcBorders>
          </w:tcPr>
          <w:p/>
        </w:tc>
      </w:tr>
      <w:tr>
        <w:trPr>
          <w:trHeight w:val="46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1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w:t>
            </w:r>
            <w:r>
              <w:br/>
            </w:r>
            <w:r>
              <w:rPr>
                <w:rFonts w:ascii="Times New Roman"/>
                <w:b w:val="false"/>
                <w:i w:val="false"/>
                <w:color w:val="000000"/>
                <w:sz w:val="20"/>
              </w:rPr>
              <w:t>
до -7</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7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w:t>
            </w:r>
            <w:r>
              <w:br/>
            </w:r>
            <w:r>
              <w:rPr>
                <w:rFonts w:ascii="Times New Roman"/>
                <w:b w:val="false"/>
                <w:i w:val="false"/>
                <w:color w:val="000000"/>
                <w:sz w:val="20"/>
              </w:rPr>
              <w:t>
до -9</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67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w:t>
            </w:r>
            <w:r>
              <w:br/>
            </w:r>
            <w:r>
              <w:rPr>
                <w:rFonts w:ascii="Times New Roman"/>
                <w:b w:val="false"/>
                <w:i w:val="false"/>
                <w:color w:val="000000"/>
                <w:sz w:val="20"/>
              </w:rPr>
              <w:t>
до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45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72" w:id="10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09"/>
    <w:p>
      <w:pPr>
        <w:spacing w:after="0"/>
        <w:ind w:left="0"/>
        <w:jc w:val="left"/>
      </w:pPr>
      <w:r>
        <w:rPr>
          <w:rFonts w:ascii="Times New Roman"/>
          <w:b/>
          <w:i w:val="false"/>
          <w:color w:val="000000"/>
        </w:rPr>
        <w:t xml:space="preserve"> График расхода реагента при различных скоростях движения</w:t>
      </w:r>
      <w:r>
        <w:br/>
      </w:r>
      <w:r>
        <w:rPr>
          <w:rFonts w:ascii="Times New Roman"/>
          <w:b/>
          <w:i w:val="false"/>
          <w:color w:val="000000"/>
        </w:rPr>
        <w:t>
РУМ-3 и углах открытия заслонки</w:t>
      </w:r>
    </w:p>
    <w:p>
      <w:pPr>
        <w:spacing w:after="0"/>
        <w:ind w:left="0"/>
        <w:jc w:val="both"/>
      </w:pPr>
      <w:r>
        <w:drawing>
          <wp:inline distT="0" distB="0" distL="0" distR="0">
            <wp:extent cx="38608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60800" cy="3378200"/>
                    </a:xfrm>
                    <a:prstGeom prst="rect">
                      <a:avLst/>
                    </a:prstGeom>
                  </pic:spPr>
                </pic:pic>
              </a:graphicData>
            </a:graphic>
          </wp:inline>
        </w:drawing>
      </w:r>
    </w:p>
    <w:bookmarkStart w:name="z774" w:id="11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10"/>
    <w:bookmarkStart w:name="z775" w:id="111"/>
    <w:p>
      <w:pPr>
        <w:spacing w:after="0"/>
        <w:ind w:left="0"/>
        <w:jc w:val="both"/>
      </w:pPr>
      <w:r>
        <w:rPr>
          <w:rFonts w:ascii="Times New Roman"/>
          <w:b w:val="false"/>
          <w:i w:val="false"/>
          <w:color w:val="000000"/>
          <w:sz w:val="28"/>
        </w:rPr>
        <w:t>
      Средний расход реагента АНС и карбамида на 1 м</w:t>
      </w:r>
      <w:r>
        <w:rPr>
          <w:rFonts w:ascii="Times New Roman"/>
          <w:b w:val="false"/>
          <w:i w:val="false"/>
          <w:color w:val="000000"/>
          <w:vertAlign w:val="superscript"/>
        </w:rPr>
        <w:t>2</w:t>
      </w:r>
      <w:r>
        <w:rPr>
          <w:rFonts w:ascii="Times New Roman"/>
          <w:b w:val="false"/>
          <w:i w:val="false"/>
          <w:color w:val="000000"/>
          <w:sz w:val="28"/>
        </w:rPr>
        <w:t xml:space="preserve"> покрытия при</w:t>
      </w:r>
      <w:r>
        <w:br/>
      </w:r>
      <w:r>
        <w:rPr>
          <w:rFonts w:ascii="Times New Roman"/>
          <w:b w:val="false"/>
          <w:i w:val="false"/>
          <w:color w:val="000000"/>
          <w:sz w:val="28"/>
        </w:rPr>
        <w:t>
                 толщине гололедной пленки более 1 мм</w:t>
      </w:r>
    </w:p>
    <w:bookmarkEnd w:id="111"/>
    <w:bookmarkStart w:name="z776" w:id="112"/>
    <w:p>
      <w:pPr>
        <w:spacing w:after="0"/>
        <w:ind w:left="0"/>
        <w:jc w:val="both"/>
      </w:pPr>
      <w:r>
        <w:rPr>
          <w:rFonts w:ascii="Times New Roman"/>
          <w:b w:val="false"/>
          <w:i w:val="false"/>
          <w:color w:val="000000"/>
          <w:sz w:val="28"/>
        </w:rPr>
        <w:t>
Таблица 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733"/>
        <w:gridCol w:w="1433"/>
        <w:gridCol w:w="1753"/>
        <w:gridCol w:w="1373"/>
        <w:gridCol w:w="1593"/>
        <w:gridCol w:w="2033"/>
      </w:tblGrid>
      <w:tr>
        <w:trPr>
          <w:trHeight w:val="3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реагента</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w:t>
            </w:r>
            <w:r>
              <w:br/>
            </w:r>
            <w:r>
              <w:rPr>
                <w:rFonts w:ascii="Times New Roman"/>
                <w:b w:val="false"/>
                <w:i w:val="false"/>
                <w:color w:val="000000"/>
                <w:sz w:val="20"/>
              </w:rPr>
              <w:t>
до –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3</w:t>
            </w:r>
            <w:r>
              <w:br/>
            </w:r>
            <w:r>
              <w:rPr>
                <w:rFonts w:ascii="Times New Roman"/>
                <w:b w:val="false"/>
                <w:i w:val="false"/>
                <w:color w:val="000000"/>
                <w:sz w:val="20"/>
              </w:rPr>
              <w:t>
до - 6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6</w:t>
            </w:r>
            <w:r>
              <w:br/>
            </w:r>
            <w:r>
              <w:rPr>
                <w:rFonts w:ascii="Times New Roman"/>
                <w:b w:val="false"/>
                <w:i w:val="false"/>
                <w:color w:val="000000"/>
                <w:sz w:val="20"/>
              </w:rPr>
              <w:t>
до - 8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6</w:t>
            </w:r>
            <w:r>
              <w:br/>
            </w:r>
            <w:r>
              <w:rPr>
                <w:rFonts w:ascii="Times New Roman"/>
                <w:b w:val="false"/>
                <w:i w:val="false"/>
                <w:color w:val="000000"/>
                <w:sz w:val="20"/>
              </w:rPr>
              <w:t>
до - 10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10</w:t>
            </w:r>
            <w:r>
              <w:br/>
            </w:r>
            <w:r>
              <w:rPr>
                <w:rFonts w:ascii="Times New Roman"/>
                <w:b w:val="false"/>
                <w:i w:val="false"/>
                <w:color w:val="000000"/>
                <w:sz w:val="20"/>
              </w:rPr>
              <w:t>
до – 12</w:t>
            </w:r>
          </w:p>
        </w:tc>
      </w:tr>
      <w:tr>
        <w:trPr>
          <w:trHeight w:val="43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w:t>
            </w:r>
            <w:r>
              <w:rPr>
                <w:rFonts w:ascii="Times New Roman"/>
                <w:b w:val="false"/>
                <w:i w:val="false"/>
                <w:color w:val="000000"/>
                <w:vertAlign w:val="superscript"/>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807" w:id="113"/>
    <w:p>
      <w:pPr>
        <w:spacing w:after="0"/>
        <w:ind w:left="0"/>
        <w:jc w:val="both"/>
      </w:pPr>
      <w:r>
        <w:rPr>
          <w:rFonts w:ascii="Times New Roman"/>
          <w:b w:val="false"/>
          <w:i w:val="false"/>
          <w:color w:val="000000"/>
          <w:sz w:val="28"/>
        </w:rPr>
        <w:t>
Таблица 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2683"/>
        <w:gridCol w:w="2466"/>
        <w:gridCol w:w="2644"/>
      </w:tblGrid>
      <w:tr>
        <w:trPr>
          <w:trHeight w:val="48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3 до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6 до – 7</w:t>
            </w:r>
          </w:p>
        </w:tc>
      </w:tr>
      <w:tr>
        <w:trPr>
          <w:trHeight w:val="36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реагента, г/м</w:t>
            </w:r>
            <w:r>
              <w:rPr>
                <w:rFonts w:ascii="Times New Roman"/>
                <w:b w:val="false"/>
                <w:i w:val="false"/>
                <w:color w:val="000000"/>
                <w:vertAlign w:val="superscript"/>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777" w:id="11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14"/>
    <w:bookmarkStart w:name="z778" w:id="115"/>
    <w:p>
      <w:pPr>
        <w:spacing w:after="0"/>
        <w:ind w:left="0"/>
        <w:jc w:val="left"/>
      </w:pPr>
      <w:r>
        <w:rPr>
          <w:rFonts w:ascii="Times New Roman"/>
          <w:b/>
          <w:i w:val="false"/>
          <w:color w:val="000000"/>
        </w:rPr>
        <w:t xml:space="preserve"> 
Определение показателя прочности грунта</w:t>
      </w:r>
    </w:p>
    <w:bookmarkEnd w:id="115"/>
    <w:bookmarkStart w:name="z779" w:id="116"/>
    <w:p>
      <w:pPr>
        <w:spacing w:after="0"/>
        <w:ind w:left="0"/>
        <w:jc w:val="both"/>
      </w:pPr>
      <w:r>
        <w:rPr>
          <w:rFonts w:ascii="Times New Roman"/>
          <w:b w:val="false"/>
          <w:i w:val="false"/>
          <w:color w:val="000000"/>
          <w:sz w:val="28"/>
        </w:rPr>
        <w:t>
      Показатель прочности грунта может быть определен с помощью ударника У-1 или пробным рулением самолета. Ударник (рисунок 1 Приложения 6) состоит из трех частей: наконечника с нанесенными на нем делениями через 1 см (рисунок 2 Приложения 6), гири массой 2,5 кг для забивки наконечника в грунт (рисунок 3 Приложения 6), направляющего штока для движения по нему гири (рисунок 4 Приложения 6).</w:t>
      </w:r>
      <w:r>
        <w:br/>
      </w:r>
      <w:r>
        <w:rPr>
          <w:rFonts w:ascii="Times New Roman"/>
          <w:b w:val="false"/>
          <w:i w:val="false"/>
          <w:color w:val="000000"/>
          <w:sz w:val="28"/>
        </w:rPr>
        <w:t>
</w:t>
      </w:r>
      <w:r>
        <w:rPr>
          <w:rFonts w:ascii="Times New Roman"/>
          <w:b w:val="false"/>
          <w:i w:val="false"/>
          <w:color w:val="000000"/>
          <w:sz w:val="28"/>
        </w:rPr>
        <w:t>
      Для измерения показателя прочности грунта ударник У-1 устанавливается вертикально наконечником на грунт, поднимают гирю к направляющему штоку на высоту 50 см (до упора) и опускают ее. Падая, гиря загоняет стержень наконечника в грунт.</w:t>
      </w:r>
      <w:r>
        <w:br/>
      </w:r>
      <w:r>
        <w:rPr>
          <w:rFonts w:ascii="Times New Roman"/>
          <w:b w:val="false"/>
          <w:i w:val="false"/>
          <w:color w:val="000000"/>
          <w:sz w:val="28"/>
        </w:rPr>
        <w:t>
</w:t>
      </w:r>
      <w:r>
        <w:rPr>
          <w:rFonts w:ascii="Times New Roman"/>
          <w:b w:val="false"/>
          <w:i w:val="false"/>
          <w:color w:val="000000"/>
          <w:sz w:val="28"/>
        </w:rPr>
        <w:t>
      Сбрасывание гири повторяется до тех пор, пока наконечник не погрузится в грунт на глубину 10 и 30 см. В процессе работы подсчитывается число ударов гирей при погружении наконечника на 10 см и фиксируется с нарастающим итогом на 30 см.</w:t>
      </w:r>
      <w:r>
        <w:br/>
      </w:r>
      <w:r>
        <w:rPr>
          <w:rFonts w:ascii="Times New Roman"/>
          <w:b w:val="false"/>
          <w:i w:val="false"/>
          <w:color w:val="000000"/>
          <w:sz w:val="28"/>
        </w:rPr>
        <w:t>
</w:t>
      </w:r>
      <w:r>
        <w:rPr>
          <w:rFonts w:ascii="Times New Roman"/>
          <w:b w:val="false"/>
          <w:i w:val="false"/>
          <w:color w:val="000000"/>
          <w:sz w:val="28"/>
        </w:rPr>
        <w:t>
      Затем определяются средние арифметические значения из сделанных измерений отдельно для погружения на 10 и 30 см для каждого места. По графикам рис. 5 Приложения 6 по средним значениям количества ударов определяется прочность грунта на глубину 10 и 30 см.</w:t>
      </w:r>
      <w:r>
        <w:br/>
      </w:r>
      <w:r>
        <w:rPr>
          <w:rFonts w:ascii="Times New Roman"/>
          <w:b w:val="false"/>
          <w:i w:val="false"/>
          <w:color w:val="000000"/>
          <w:sz w:val="28"/>
        </w:rPr>
        <w:t>
</w:t>
      </w:r>
      <w:r>
        <w:rPr>
          <w:rFonts w:ascii="Times New Roman"/>
          <w:b w:val="false"/>
          <w:i w:val="false"/>
          <w:color w:val="000000"/>
          <w:sz w:val="28"/>
        </w:rPr>
        <w:t>
      Прочность грунта в месте измерения определяется по формуле:</w:t>
      </w:r>
    </w:p>
    <w:bookmarkEnd w:id="116"/>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м</w:t>
      </w:r>
      <w:r>
        <w:rPr>
          <w:rFonts w:ascii="Times New Roman"/>
          <w:b w:val="false"/>
          <w:i w:val="false"/>
          <w:color w:val="000000"/>
          <w:sz w:val="28"/>
        </w:rPr>
        <w:t xml:space="preserve"> =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10</w:t>
      </w:r>
      <w:r>
        <w:rPr>
          <w:rFonts w:ascii="Times New Roman"/>
          <w:b w:val="false"/>
          <w:i w:val="false"/>
          <w:color w:val="000000"/>
          <w:sz w:val="28"/>
        </w:rPr>
        <w:t xml:space="preserve"> +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30</w:t>
      </w:r>
      <w:r>
        <w:rPr>
          <w:rFonts w:ascii="Times New Roman"/>
          <w:b w:val="false"/>
          <w:i w:val="false"/>
          <w:color w:val="000000"/>
          <w:sz w:val="28"/>
        </w:rPr>
        <w:t xml:space="preserve"> / 2</w:t>
      </w:r>
    </w:p>
    <w:bookmarkStart w:name="z784" w:id="117"/>
    <w:p>
      <w:pPr>
        <w:spacing w:after="0"/>
        <w:ind w:left="0"/>
        <w:jc w:val="both"/>
      </w:pPr>
      <w:r>
        <w:rPr>
          <w:rFonts w:ascii="Times New Roman"/>
          <w:b w:val="false"/>
          <w:i w:val="false"/>
          <w:color w:val="000000"/>
          <w:sz w:val="28"/>
        </w:rPr>
        <w:t xml:space="preserve">
      где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м</w:t>
      </w:r>
      <w:r>
        <w:rPr>
          <w:rFonts w:ascii="Times New Roman"/>
          <w:b w:val="false"/>
          <w:i w:val="false"/>
          <w:color w:val="000000"/>
          <w:sz w:val="28"/>
        </w:rPr>
        <w:t xml:space="preserve"> - прочность грунта в месте измерения, кПа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10</w:t>
      </w:r>
      <w:r>
        <w:rPr>
          <w:rFonts w:ascii="Times New Roman"/>
          <w:b w:val="false"/>
          <w:i w:val="false"/>
          <w:color w:val="000000"/>
          <w:sz w:val="28"/>
        </w:rPr>
        <w:t xml:space="preserve"> - прочность грунта на глубину 10 см;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79400"/>
                    </a:xfrm>
                    <a:prstGeom prst="rect">
                      <a:avLst/>
                    </a:prstGeom>
                  </pic:spPr>
                </pic:pic>
              </a:graphicData>
            </a:graphic>
          </wp:inline>
        </w:drawing>
      </w:r>
      <w:r>
        <w:rPr>
          <w:rFonts w:ascii="Times New Roman"/>
          <w:b w:val="false"/>
          <w:i w:val="false"/>
          <w:color w:val="000000"/>
          <w:vertAlign w:val="subscript"/>
        </w:rPr>
        <w:t>30</w:t>
      </w:r>
      <w:r>
        <w:rPr>
          <w:rFonts w:ascii="Times New Roman"/>
          <w:b w:val="false"/>
          <w:i w:val="false"/>
          <w:color w:val="000000"/>
          <w:sz w:val="28"/>
        </w:rPr>
        <w:t xml:space="preserve"> - прочность грунта 30 см.</w:t>
      </w:r>
      <w:r>
        <w:br/>
      </w:r>
      <w:r>
        <w:rPr>
          <w:rFonts w:ascii="Times New Roman"/>
          <w:b w:val="false"/>
          <w:i w:val="false"/>
          <w:color w:val="000000"/>
          <w:sz w:val="28"/>
        </w:rPr>
        <w:t>
</w:t>
      </w:r>
      <w:r>
        <w:rPr>
          <w:rFonts w:ascii="Times New Roman"/>
          <w:b w:val="false"/>
          <w:i w:val="false"/>
          <w:color w:val="000000"/>
          <w:sz w:val="28"/>
        </w:rPr>
        <w:t>
      Показатель прочности грунта определяется как среднеарифметическое значение показателей прочности грунта мест измерений, поделенных на их количество. По измеренной глубине колей конкретного типа ВС показатель прочности грунта определяется по графикам, представленным на рисунке 6 Приложения 6.</w:t>
      </w:r>
      <w:r>
        <w:br/>
      </w:r>
      <w:r>
        <w:rPr>
          <w:rFonts w:ascii="Times New Roman"/>
          <w:b w:val="false"/>
          <w:i w:val="false"/>
          <w:color w:val="000000"/>
          <w:sz w:val="28"/>
        </w:rPr>
        <w:t>
</w:t>
      </w:r>
      <w:r>
        <w:rPr>
          <w:rFonts w:ascii="Times New Roman"/>
          <w:b w:val="false"/>
          <w:i w:val="false"/>
          <w:color w:val="000000"/>
          <w:sz w:val="28"/>
        </w:rPr>
        <w:t xml:space="preserve">
      Периодически массу гири необходимо контролировать взвешиванием. Допуск на контролируемый параметр составляет </w:t>
      </w:r>
      <w:r>
        <w:rPr>
          <w:rFonts w:ascii="Times New Roman"/>
          <w:b w:val="false"/>
          <w:i w:val="false"/>
          <w:color w:val="000000"/>
          <w:sz w:val="28"/>
          <w:u w:val="single"/>
        </w:rPr>
        <w:t>+</w:t>
      </w:r>
      <w:r>
        <w:rPr>
          <w:rFonts w:ascii="Times New Roman"/>
          <w:b w:val="false"/>
          <w:i w:val="false"/>
          <w:color w:val="000000"/>
          <w:sz w:val="28"/>
        </w:rPr>
        <w:t xml:space="preserve"> 10 г.</w:t>
      </w:r>
      <w:r>
        <w:br/>
      </w:r>
      <w:r>
        <w:rPr>
          <w:rFonts w:ascii="Times New Roman"/>
          <w:b w:val="false"/>
          <w:i w:val="false"/>
          <w:color w:val="000000"/>
          <w:sz w:val="28"/>
        </w:rPr>
        <w:t>
</w:t>
      </w:r>
      <w:r>
        <w:rPr>
          <w:rFonts w:ascii="Times New Roman"/>
          <w:b w:val="false"/>
          <w:i w:val="false"/>
          <w:color w:val="000000"/>
          <w:sz w:val="28"/>
        </w:rPr>
        <w:t>
      Пример: Требуется определить показатель прочности грунта, зная, что глубина колеи от колес основной опоры самолета Ан-2 равна 3 см. По графику для самолета Ан-2 находим значение колеи, равное 3 см, и из этой точки восстанавливаем перпендикуляр до пересечения с осью ординат, на которой получено значение показателя прочности грунта. В данном примере показатель прочности грунта будет равен 490,5 кПа (5 кгс/см</w:t>
      </w:r>
      <w:r>
        <w:rPr>
          <w:rFonts w:ascii="Times New Roman"/>
          <w:b w:val="false"/>
          <w:i w:val="false"/>
          <w:color w:val="000000"/>
          <w:vertAlign w:val="superscript"/>
        </w:rPr>
        <w:t>2</w:t>
      </w:r>
      <w:r>
        <w:rPr>
          <w:rFonts w:ascii="Times New Roman"/>
          <w:b w:val="false"/>
          <w:i w:val="false"/>
          <w:color w:val="000000"/>
          <w:sz w:val="28"/>
        </w:rPr>
        <w:t>).</w:t>
      </w:r>
    </w:p>
    <w:bookmarkEnd w:id="117"/>
    <w:bookmarkStart w:name="z790" w:id="11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18"/>
    <w:bookmarkStart w:name="z791" w:id="119"/>
    <w:p>
      <w:pPr>
        <w:spacing w:after="0"/>
        <w:ind w:left="0"/>
        <w:jc w:val="both"/>
      </w:pPr>
      <w:r>
        <w:rPr>
          <w:rFonts w:ascii="Times New Roman"/>
          <w:b w:val="false"/>
          <w:i w:val="false"/>
          <w:color w:val="000000"/>
          <w:sz w:val="28"/>
        </w:rPr>
        <w:t>
            </w:t>
      </w:r>
      <w:r>
        <w:rPr>
          <w:rFonts w:ascii="Times New Roman"/>
          <w:b/>
          <w:i w:val="false"/>
          <w:color w:val="000000"/>
          <w:sz w:val="28"/>
        </w:rPr>
        <w:t>Требуемые прочности уплотненного снега</w:t>
      </w:r>
      <w:r>
        <w:br/>
      </w:r>
      <w:r>
        <w:rPr>
          <w:rFonts w:ascii="Times New Roman"/>
          <w:b w:val="false"/>
          <w:i w:val="false"/>
          <w:color w:val="000000"/>
          <w:sz w:val="28"/>
        </w:rPr>
        <w:t>
                </w:t>
      </w:r>
      <w:r>
        <w:rPr>
          <w:rFonts w:ascii="Times New Roman"/>
          <w:b/>
          <w:i w:val="false"/>
          <w:color w:val="000000"/>
          <w:sz w:val="28"/>
        </w:rPr>
        <w:t>для различных типов самолетов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120"/>
        <w:gridCol w:w="4678"/>
        <w:gridCol w:w="3985"/>
      </w:tblGrid>
      <w:tr>
        <w:trPr>
          <w:trHeight w:val="72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самолета</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самолет,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Прочность уплотненного снега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регулярных полетов</w:t>
            </w:r>
            <w:r>
              <w:br/>
            </w:r>
            <w:r>
              <w:rPr>
                <w:rFonts w:ascii="Times New Roman"/>
                <w:b w:val="false"/>
                <w:i w:val="false"/>
                <w:color w:val="000000"/>
                <w:sz w:val="20"/>
              </w:rPr>
              <w:t>
(эксплуатационная</w:t>
            </w:r>
            <w:r>
              <w:br/>
            </w:r>
            <w:r>
              <w:rPr>
                <w:rFonts w:ascii="Times New Roman"/>
                <w:b w:val="false"/>
                <w:i w:val="false"/>
                <w:color w:val="000000"/>
                <w:sz w:val="20"/>
              </w:rPr>
              <w:t>
прочность)</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разных полетов</w:t>
            </w:r>
            <w:r>
              <w:br/>
            </w:r>
            <w:r>
              <w:rPr>
                <w:rFonts w:ascii="Times New Roman"/>
                <w:b w:val="false"/>
                <w:i w:val="false"/>
                <w:color w:val="000000"/>
                <w:sz w:val="20"/>
              </w:rPr>
              <w:t>
(минимально</w:t>
            </w:r>
            <w:r>
              <w:br/>
            </w:r>
            <w:r>
              <w:rPr>
                <w:rFonts w:ascii="Times New Roman"/>
                <w:b w:val="false"/>
                <w:i w:val="false"/>
                <w:color w:val="000000"/>
                <w:sz w:val="20"/>
              </w:rPr>
              <w:t>
допустимая</w:t>
            </w:r>
            <w:r>
              <w:br/>
            </w:r>
            <w:r>
              <w:rPr>
                <w:rFonts w:ascii="Times New Roman"/>
                <w:b w:val="false"/>
                <w:i w:val="false"/>
                <w:color w:val="000000"/>
                <w:sz w:val="20"/>
              </w:rPr>
              <w:t>
прочность)</w:t>
            </w:r>
          </w:p>
        </w:tc>
      </w:tr>
      <w:tr>
        <w:trPr>
          <w:trHeight w:val="37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Ту-154</w:t>
            </w:r>
            <w:r>
              <w:br/>
            </w:r>
            <w:r>
              <w:rPr>
                <w:rFonts w:ascii="Times New Roman"/>
                <w:b w:val="false"/>
                <w:i w:val="false"/>
                <w:color w:val="000000"/>
                <w:sz w:val="20"/>
              </w:rPr>
              <w:t>
Ил-76 т</w:t>
            </w:r>
            <w:r>
              <w:br/>
            </w:r>
            <w:r>
              <w:rPr>
                <w:rFonts w:ascii="Times New Roman"/>
                <w:b w:val="false"/>
                <w:i w:val="false"/>
                <w:color w:val="000000"/>
                <w:sz w:val="20"/>
              </w:rPr>
              <w:t>
Ту-134</w:t>
            </w:r>
            <w:r>
              <w:br/>
            </w:r>
            <w:r>
              <w:rPr>
                <w:rFonts w:ascii="Times New Roman"/>
                <w:b w:val="false"/>
                <w:i w:val="false"/>
                <w:color w:val="000000"/>
                <w:sz w:val="20"/>
              </w:rPr>
              <w:t>
Ан-12</w:t>
            </w:r>
            <w:r>
              <w:br/>
            </w:r>
            <w:r>
              <w:rPr>
                <w:rFonts w:ascii="Times New Roman"/>
                <w:b w:val="false"/>
                <w:i w:val="false"/>
                <w:color w:val="000000"/>
                <w:sz w:val="20"/>
              </w:rPr>
              <w:t>
Ан-24</w:t>
            </w:r>
            <w:r>
              <w:br/>
            </w:r>
            <w:r>
              <w:rPr>
                <w:rFonts w:ascii="Times New Roman"/>
                <w:b w:val="false"/>
                <w:i w:val="false"/>
                <w:color w:val="000000"/>
                <w:sz w:val="20"/>
              </w:rPr>
              <w:t>
Як-40</w:t>
            </w:r>
            <w:r>
              <w:br/>
            </w:r>
            <w:r>
              <w:rPr>
                <w:rFonts w:ascii="Times New Roman"/>
                <w:b w:val="false"/>
                <w:i w:val="false"/>
                <w:color w:val="000000"/>
                <w:sz w:val="20"/>
              </w:rPr>
              <w:t>
Л-410</w:t>
            </w:r>
            <w:r>
              <w:br/>
            </w:r>
            <w:r>
              <w:rPr>
                <w:rFonts w:ascii="Times New Roman"/>
                <w:b w:val="false"/>
                <w:i w:val="false"/>
                <w:color w:val="000000"/>
                <w:sz w:val="20"/>
              </w:rPr>
              <w:t>
Ан-2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153,0</w:t>
            </w:r>
            <w:r>
              <w:br/>
            </w:r>
            <w:r>
              <w:rPr>
                <w:rFonts w:ascii="Times New Roman"/>
                <w:b w:val="false"/>
                <w:i w:val="false"/>
                <w:color w:val="000000"/>
                <w:sz w:val="20"/>
              </w:rPr>
              <w:t>
45,0</w:t>
            </w:r>
            <w:r>
              <w:br/>
            </w:r>
            <w:r>
              <w:rPr>
                <w:rFonts w:ascii="Times New Roman"/>
                <w:b w:val="false"/>
                <w:i w:val="false"/>
                <w:color w:val="000000"/>
                <w:sz w:val="20"/>
              </w:rPr>
              <w:t>
61,0</w:t>
            </w:r>
            <w:r>
              <w:br/>
            </w:r>
            <w:r>
              <w:rPr>
                <w:rFonts w:ascii="Times New Roman"/>
                <w:b w:val="false"/>
                <w:i w:val="false"/>
                <w:color w:val="000000"/>
                <w:sz w:val="20"/>
              </w:rPr>
              <w:t>
21,0</w:t>
            </w:r>
            <w:r>
              <w:br/>
            </w:r>
            <w:r>
              <w:rPr>
                <w:rFonts w:ascii="Times New Roman"/>
                <w:b w:val="false"/>
                <w:i w:val="false"/>
                <w:color w:val="000000"/>
                <w:sz w:val="20"/>
              </w:rPr>
              <w:t>
16,1</w:t>
            </w:r>
            <w:r>
              <w:br/>
            </w:r>
            <w:r>
              <w:rPr>
                <w:rFonts w:ascii="Times New Roman"/>
                <w:b w:val="false"/>
                <w:i w:val="false"/>
                <w:color w:val="000000"/>
                <w:sz w:val="20"/>
              </w:rPr>
              <w:t>
5,7</w:t>
            </w:r>
            <w:r>
              <w:br/>
            </w:r>
            <w:r>
              <w:rPr>
                <w:rFonts w:ascii="Times New Roman"/>
                <w:b w:val="false"/>
                <w:i w:val="false"/>
                <w:color w:val="000000"/>
                <w:sz w:val="20"/>
              </w:rPr>
              <w:t>
5,5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784,8 (8)</w:t>
            </w:r>
            <w:r>
              <w:br/>
            </w:r>
            <w:r>
              <w:rPr>
                <w:rFonts w:ascii="Times New Roman"/>
                <w:b w:val="false"/>
                <w:i w:val="false"/>
                <w:color w:val="000000"/>
                <w:sz w:val="20"/>
              </w:rPr>
              <w:t>
822,9 (9)</w:t>
            </w:r>
            <w:r>
              <w:br/>
            </w:r>
            <w:r>
              <w:rPr>
                <w:rFonts w:ascii="Times New Roman"/>
                <w:b w:val="false"/>
                <w:i w:val="false"/>
                <w:color w:val="000000"/>
                <w:sz w:val="20"/>
              </w:rPr>
              <w:t>
822,9 (9)</w:t>
            </w:r>
            <w:r>
              <w:br/>
            </w:r>
            <w:r>
              <w:rPr>
                <w:rFonts w:ascii="Times New Roman"/>
                <w:b w:val="false"/>
                <w:i w:val="false"/>
                <w:color w:val="000000"/>
                <w:sz w:val="20"/>
              </w:rPr>
              <w:t>
688,7 (7)</w:t>
            </w:r>
            <w:r>
              <w:br/>
            </w:r>
            <w:r>
              <w:rPr>
                <w:rFonts w:ascii="Times New Roman"/>
                <w:b w:val="false"/>
                <w:i w:val="false"/>
                <w:color w:val="000000"/>
                <w:sz w:val="20"/>
              </w:rPr>
              <w:t>
784,8 (8)</w:t>
            </w:r>
            <w:r>
              <w:br/>
            </w:r>
            <w:r>
              <w:rPr>
                <w:rFonts w:ascii="Times New Roman"/>
                <w:b w:val="false"/>
                <w:i w:val="false"/>
                <w:color w:val="000000"/>
                <w:sz w:val="20"/>
              </w:rPr>
              <w:t>
784,8 (8)</w:t>
            </w:r>
            <w:r>
              <w:br/>
            </w:r>
            <w:r>
              <w:rPr>
                <w:rFonts w:ascii="Times New Roman"/>
                <w:b w:val="false"/>
                <w:i w:val="false"/>
                <w:color w:val="000000"/>
                <w:sz w:val="20"/>
              </w:rPr>
              <w:t>
392,4 (4)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 (12,4)</w:t>
            </w:r>
            <w:r>
              <w:br/>
            </w:r>
            <w:r>
              <w:rPr>
                <w:rFonts w:ascii="Times New Roman"/>
                <w:b w:val="false"/>
                <w:i w:val="false"/>
                <w:color w:val="000000"/>
                <w:sz w:val="20"/>
              </w:rPr>
              <w:t>
588,6 (6)</w:t>
            </w:r>
            <w:r>
              <w:br/>
            </w:r>
            <w:r>
              <w:rPr>
                <w:rFonts w:ascii="Times New Roman"/>
                <w:b w:val="false"/>
                <w:i w:val="false"/>
                <w:color w:val="000000"/>
                <w:sz w:val="20"/>
              </w:rPr>
              <w:t>
688,7 (7)</w:t>
            </w:r>
            <w:r>
              <w:br/>
            </w:r>
            <w:r>
              <w:rPr>
                <w:rFonts w:ascii="Times New Roman"/>
                <w:b w:val="false"/>
                <w:i w:val="false"/>
                <w:color w:val="000000"/>
                <w:sz w:val="20"/>
              </w:rPr>
              <w:t>
688,7 (7)</w:t>
            </w:r>
            <w:r>
              <w:br/>
            </w:r>
            <w:r>
              <w:rPr>
                <w:rFonts w:ascii="Times New Roman"/>
                <w:b w:val="false"/>
                <w:i w:val="false"/>
                <w:color w:val="000000"/>
                <w:sz w:val="20"/>
              </w:rPr>
              <w:t>
490,5 (5)</w:t>
            </w:r>
            <w:r>
              <w:br/>
            </w:r>
            <w:r>
              <w:rPr>
                <w:rFonts w:ascii="Times New Roman"/>
                <w:b w:val="false"/>
                <w:i w:val="false"/>
                <w:color w:val="000000"/>
                <w:sz w:val="20"/>
              </w:rPr>
              <w:t>
490,5 (5)</w:t>
            </w:r>
            <w:r>
              <w:br/>
            </w:r>
            <w:r>
              <w:rPr>
                <w:rFonts w:ascii="Times New Roman"/>
                <w:b w:val="false"/>
                <w:i w:val="false"/>
                <w:color w:val="000000"/>
                <w:sz w:val="20"/>
              </w:rPr>
              <w:t>
392,4 (4)</w:t>
            </w:r>
            <w:r>
              <w:br/>
            </w:r>
            <w:r>
              <w:rPr>
                <w:rFonts w:ascii="Times New Roman"/>
                <w:b w:val="false"/>
                <w:i w:val="false"/>
                <w:color w:val="000000"/>
                <w:sz w:val="20"/>
              </w:rPr>
              <w:t>
249,3 (3)</w:t>
            </w:r>
          </w:p>
        </w:tc>
      </w:tr>
    </w:tbl>
    <w:bookmarkStart w:name="z792" w:id="12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20"/>
    <w:bookmarkStart w:name="z793" w:id="121"/>
    <w:p>
      <w:pPr>
        <w:spacing w:after="0"/>
        <w:ind w:left="0"/>
        <w:jc w:val="both"/>
      </w:pPr>
      <w:r>
        <w:rPr>
          <w:rFonts w:ascii="Times New Roman"/>
          <w:b w:val="false"/>
          <w:i w:val="false"/>
          <w:color w:val="000000"/>
          <w:sz w:val="28"/>
        </w:rPr>
        <w:t>
         </w:t>
      </w:r>
      <w:r>
        <w:rPr>
          <w:rFonts w:ascii="Times New Roman"/>
          <w:b/>
          <w:i w:val="false"/>
          <w:color w:val="000000"/>
          <w:sz w:val="28"/>
        </w:rPr>
        <w:t>График зависимости прочности снега от температуры</w:t>
      </w:r>
      <w:r>
        <w:br/>
      </w:r>
      <w:r>
        <w:rPr>
          <w:rFonts w:ascii="Times New Roman"/>
          <w:b w:val="false"/>
          <w:i w:val="false"/>
          <w:color w:val="000000"/>
          <w:sz w:val="28"/>
        </w:rPr>
        <w:t>
                         </w:t>
      </w:r>
      <w:r>
        <w:rPr>
          <w:rFonts w:ascii="Times New Roman"/>
          <w:b/>
          <w:i w:val="false"/>
          <w:color w:val="000000"/>
          <w:sz w:val="28"/>
        </w:rPr>
        <w:t>наружного воздуха</w:t>
      </w:r>
    </w:p>
    <w:bookmarkEnd w:id="121"/>
    <w:p>
      <w:pPr>
        <w:spacing w:after="0"/>
        <w:ind w:left="0"/>
        <w:jc w:val="both"/>
      </w:pPr>
      <w:r>
        <w:drawing>
          <wp:inline distT="0" distB="0" distL="0" distR="0">
            <wp:extent cx="6096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0" cy="5168900"/>
                    </a:xfrm>
                    <a:prstGeom prst="rect">
                      <a:avLst/>
                    </a:prstGeom>
                  </pic:spPr>
                </pic:pic>
              </a:graphicData>
            </a:graphic>
          </wp:inline>
        </w:drawing>
      </w:r>
    </w:p>
    <w:bookmarkStart w:name="z794" w:id="12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22"/>
    <w:p>
      <w:pPr>
        <w:spacing w:after="0"/>
        <w:ind w:left="0"/>
        <w:jc w:val="both"/>
      </w:pPr>
      <w:r>
        <w:rPr>
          <w:rFonts w:ascii="Times New Roman"/>
          <w:b w:val="false"/>
          <w:i w:val="false"/>
          <w:color w:val="000000"/>
          <w:sz w:val="28"/>
        </w:rPr>
        <w:t>                                                             Рисунок</w:t>
      </w:r>
    </w:p>
    <w:p>
      <w:pPr>
        <w:spacing w:after="0"/>
        <w:ind w:left="0"/>
        <w:jc w:val="both"/>
      </w:pPr>
      <w:r>
        <w:drawing>
          <wp:inline distT="0" distB="0" distL="0" distR="0">
            <wp:extent cx="4711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711700" cy="1562100"/>
                    </a:xfrm>
                    <a:prstGeom prst="rect">
                      <a:avLst/>
                    </a:prstGeom>
                  </pic:spPr>
                </pic:pic>
              </a:graphicData>
            </a:graphic>
          </wp:inline>
        </w:drawing>
      </w:r>
    </w:p>
    <w:bookmarkStart w:name="z795" w:id="123"/>
    <w:p>
      <w:pPr>
        <w:spacing w:after="0"/>
        <w:ind w:left="0"/>
        <w:jc w:val="both"/>
      </w:pPr>
      <w:r>
        <w:rPr>
          <w:rFonts w:ascii="Times New Roman"/>
          <w:b w:val="false"/>
          <w:i w:val="false"/>
          <w:color w:val="000000"/>
          <w:sz w:val="28"/>
        </w:rPr>
        <w:t>
Поперечный профиль летной полосы со снежным покровом</w:t>
      </w:r>
      <w:r>
        <w:br/>
      </w:r>
      <w:r>
        <w:rPr>
          <w:rFonts w:ascii="Times New Roman"/>
          <w:b w:val="false"/>
          <w:i w:val="false"/>
          <w:color w:val="000000"/>
          <w:sz w:val="28"/>
        </w:rPr>
        <w:t>
1-переходные полосы (полосы сопряжения); 2-покрытие из</w:t>
      </w:r>
      <w:r>
        <w:br/>
      </w:r>
      <w:r>
        <w:rPr>
          <w:rFonts w:ascii="Times New Roman"/>
          <w:b w:val="false"/>
          <w:i w:val="false"/>
          <w:color w:val="000000"/>
          <w:sz w:val="28"/>
        </w:rPr>
        <w:t>
уплотненного снега; 3-ширина ГВПП; 4-снеговой покров</w:t>
      </w:r>
    </w:p>
    <w:bookmarkEnd w:id="123"/>
    <w:bookmarkStart w:name="z796" w:id="12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24"/>
    <w:bookmarkStart w:name="z797" w:id="125"/>
    <w:p>
      <w:pPr>
        <w:spacing w:after="0"/>
        <w:ind w:left="0"/>
        <w:jc w:val="both"/>
      </w:pPr>
      <w:r>
        <w:rPr>
          <w:rFonts w:ascii="Times New Roman"/>
          <w:b w:val="false"/>
          <w:i w:val="false"/>
          <w:color w:val="000000"/>
          <w:sz w:val="28"/>
        </w:rPr>
        <w:t>
         </w:t>
      </w:r>
      <w:r>
        <w:rPr>
          <w:rFonts w:ascii="Times New Roman"/>
          <w:b/>
          <w:i w:val="false"/>
          <w:color w:val="000000"/>
          <w:sz w:val="28"/>
        </w:rPr>
        <w:t>Размеры летных полос и посадочных площадок на суше</w:t>
      </w:r>
      <w:r>
        <w:br/>
      </w:r>
      <w:r>
        <w:rPr>
          <w:rFonts w:ascii="Times New Roman"/>
          <w:b w:val="false"/>
          <w:i w:val="false"/>
          <w:color w:val="000000"/>
          <w:sz w:val="28"/>
        </w:rPr>
        <w:t>
                  </w:t>
      </w:r>
      <w:r>
        <w:rPr>
          <w:rFonts w:ascii="Times New Roman"/>
          <w:b/>
          <w:i w:val="false"/>
          <w:color w:val="000000"/>
          <w:sz w:val="28"/>
        </w:rPr>
        <w:t>для некоторых типов вертолетов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3913"/>
        <w:gridCol w:w="1575"/>
        <w:gridCol w:w="1801"/>
        <w:gridCol w:w="2007"/>
        <w:gridCol w:w="1658"/>
      </w:tblGrid>
      <w:tr>
        <w:trPr>
          <w:trHeight w:val="45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и единицы измерений,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элементов для вертолетов</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Ка-26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Летные полосы
</w:t>
            </w:r>
          </w:p>
        </w:tc>
      </w:tr>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ЛП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ЛП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ИВПП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ИВПП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КПТ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КПТ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Посадочные площадки
</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Посадочные площадки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50х50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40х30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35х15</w:t>
            </w:r>
          </w:p>
        </w:tc>
      </w:tr>
      <w:tr>
        <w:trPr>
          <w:trHeight w:val="5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площадь посадочных площадок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5хN</w:t>
            </w:r>
          </w:p>
        </w:tc>
      </w:tr>
      <w:tr>
        <w:trPr>
          <w:trHeight w:val="3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КПТ, 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98" w:id="126"/>
    <w:p>
      <w:pPr>
        <w:spacing w:after="0"/>
        <w:ind w:left="0"/>
        <w:jc w:val="both"/>
      </w:pPr>
      <w:r>
        <w:rPr>
          <w:rFonts w:ascii="Times New Roman"/>
          <w:b w:val="false"/>
          <w:i w:val="false"/>
          <w:color w:val="000000"/>
          <w:sz w:val="28"/>
        </w:rPr>
        <w:t>
      Для других типов вертолетов размеры определяются заводом</w:t>
      </w:r>
      <w:r>
        <w:br/>
      </w:r>
      <w:r>
        <w:rPr>
          <w:rFonts w:ascii="Times New Roman"/>
          <w:b w:val="false"/>
          <w:i w:val="false"/>
          <w:color w:val="000000"/>
          <w:sz w:val="28"/>
        </w:rPr>
        <w:t>
        производителем и/или эксплуатационной документацией.</w:t>
      </w:r>
    </w:p>
    <w:bookmarkEnd w:id="126"/>
    <w:bookmarkStart w:name="z799" w:id="12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аэродромного    </w:t>
      </w:r>
      <w:r>
        <w:br/>
      </w:r>
      <w:r>
        <w:rPr>
          <w:rFonts w:ascii="Times New Roman"/>
          <w:b w:val="false"/>
          <w:i w:val="false"/>
          <w:color w:val="000000"/>
          <w:sz w:val="28"/>
        </w:rPr>
        <w:t>
обеспечения в гражданской авиации</w:t>
      </w:r>
    </w:p>
    <w:bookmarkEnd w:id="127"/>
    <w:bookmarkStart w:name="z800" w:id="128"/>
    <w:p>
      <w:pPr>
        <w:spacing w:after="0"/>
        <w:ind w:left="0"/>
        <w:jc w:val="both"/>
      </w:pPr>
      <w:r>
        <w:rPr>
          <w:rFonts w:ascii="Times New Roman"/>
          <w:b w:val="false"/>
          <w:i w:val="false"/>
          <w:color w:val="000000"/>
          <w:sz w:val="28"/>
        </w:rPr>
        <w:t>
   </w:t>
      </w:r>
      <w:r>
        <w:rPr>
          <w:rFonts w:ascii="Times New Roman"/>
          <w:b/>
          <w:i w:val="false"/>
          <w:color w:val="000000"/>
          <w:sz w:val="28"/>
        </w:rPr>
        <w:t>Составление плана дефектов искусственных покрытий аэродрома</w:t>
      </w:r>
    </w:p>
    <w:bookmarkEnd w:id="128"/>
    <w:bookmarkStart w:name="z801" w:id="129"/>
    <w:p>
      <w:pPr>
        <w:spacing w:after="0"/>
        <w:ind w:left="0"/>
        <w:jc w:val="both"/>
      </w:pPr>
      <w:r>
        <w:rPr>
          <w:rFonts w:ascii="Times New Roman"/>
          <w:b w:val="false"/>
          <w:i w:val="false"/>
          <w:color w:val="000000"/>
          <w:sz w:val="28"/>
        </w:rPr>
        <w:t>
    </w:t>
      </w:r>
      <w:r>
        <w:rPr>
          <w:rFonts w:ascii="Times New Roman"/>
          <w:b/>
          <w:i w:val="false"/>
          <w:color w:val="000000"/>
          <w:sz w:val="28"/>
        </w:rPr>
        <w:t>Классификация и условные обозначения дефектов нежестких</w:t>
      </w:r>
      <w:r>
        <w:br/>
      </w:r>
      <w:r>
        <w:rPr>
          <w:rFonts w:ascii="Times New Roman"/>
          <w:b w:val="false"/>
          <w:i w:val="false"/>
          <w:color w:val="000000"/>
          <w:sz w:val="28"/>
        </w:rPr>
        <w:t>
                             </w:t>
      </w:r>
      <w:r>
        <w:rPr>
          <w:rFonts w:ascii="Times New Roman"/>
          <w:b/>
          <w:i w:val="false"/>
          <w:color w:val="000000"/>
          <w:sz w:val="28"/>
        </w:rPr>
        <w:t>покрытий</w:t>
      </w:r>
    </w:p>
    <w:bookmarkEnd w:id="129"/>
    <w:bookmarkStart w:name="z802" w:id="130"/>
    <w:p>
      <w:pPr>
        <w:spacing w:after="0"/>
        <w:ind w:left="0"/>
        <w:jc w:val="both"/>
      </w:pPr>
      <w:r>
        <w:rPr>
          <w:rFonts w:ascii="Times New Roman"/>
          <w:b w:val="false"/>
          <w:i w:val="false"/>
          <w:color w:val="000000"/>
          <w:sz w:val="28"/>
        </w:rPr>
        <w:t>
Таблица 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374"/>
        <w:gridCol w:w="2327"/>
        <w:gridCol w:w="2614"/>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дефекта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дефекта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w:t>
            </w:r>
            <w:r>
              <w:br/>
            </w:r>
            <w:r>
              <w:rPr>
                <w:rFonts w:ascii="Times New Roman"/>
                <w:b w:val="false"/>
                <w:i w:val="false"/>
                <w:color w:val="000000"/>
                <w:sz w:val="20"/>
              </w:rPr>
              <w:t>
обозначения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 несвязные волосяные (В) трещины</w:t>
            </w:r>
            <w:r>
              <w:br/>
            </w:r>
            <w:r>
              <w:rPr>
                <w:rFonts w:ascii="Times New Roman"/>
                <w:b w:val="false"/>
                <w:i w:val="false"/>
                <w:color w:val="000000"/>
                <w:sz w:val="20"/>
              </w:rPr>
              <w:t>
(Т) произвольного очертания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6600" cy="660400"/>
                          </a:xfrm>
                          <a:prstGeom prst="rect">
                            <a:avLst/>
                          </a:prstGeom>
                        </pic:spPr>
                      </pic:pic>
                    </a:graphicData>
                  </a:graphic>
                </wp:inline>
              </w:drawing>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Трещины (Т) отдельные, продольные (ПР)</w:t>
            </w:r>
            <w:r>
              <w:br/>
            </w:r>
            <w:r>
              <w:rPr>
                <w:rFonts w:ascii="Times New Roman"/>
                <w:b w:val="false"/>
                <w:i w:val="false"/>
                <w:color w:val="000000"/>
                <w:sz w:val="20"/>
              </w:rPr>
              <w:t>
или поперечные (П) сквозные (на всю</w:t>
            </w:r>
            <w:r>
              <w:br/>
            </w:r>
            <w:r>
              <w:rPr>
                <w:rFonts w:ascii="Times New Roman"/>
                <w:b w:val="false"/>
                <w:i w:val="false"/>
                <w:color w:val="000000"/>
                <w:sz w:val="20"/>
              </w:rPr>
              <w:t>
толщину слоя асфальтобетона),</w:t>
            </w:r>
            <w:r>
              <w:br/>
            </w:r>
            <w:r>
              <w:rPr>
                <w:rFonts w:ascii="Times New Roman"/>
                <w:b w:val="false"/>
                <w:i w:val="false"/>
                <w:color w:val="000000"/>
                <w:sz w:val="20"/>
              </w:rPr>
              <w:t>
расположенные на расстоянии 3,5-20 м, а</w:t>
            </w:r>
            <w:r>
              <w:br/>
            </w:r>
            <w:r>
              <w:rPr>
                <w:rFonts w:ascii="Times New Roman"/>
                <w:b w:val="false"/>
                <w:i w:val="false"/>
                <w:color w:val="000000"/>
                <w:sz w:val="20"/>
              </w:rPr>
              <w:t>
также отраженные трещины, повторяющие</w:t>
            </w:r>
            <w:r>
              <w:br/>
            </w:r>
            <w:r>
              <w:rPr>
                <w:rFonts w:ascii="Times New Roman"/>
                <w:b w:val="false"/>
                <w:i w:val="false"/>
                <w:color w:val="000000"/>
                <w:sz w:val="20"/>
              </w:rPr>
              <w:t>
очертания швов и трещин в основании,</w:t>
            </w:r>
            <w:r>
              <w:br/>
            </w:r>
            <w:r>
              <w:rPr>
                <w:rFonts w:ascii="Times New Roman"/>
                <w:b w:val="false"/>
                <w:i w:val="false"/>
                <w:color w:val="000000"/>
                <w:sz w:val="20"/>
              </w:rPr>
              <w:t>
не искажающие профиля покрытия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09700" cy="622300"/>
                          </a:xfrm>
                          <a:prstGeom prst="rect">
                            <a:avLst/>
                          </a:prstGeom>
                        </pic:spPr>
                      </pic:pic>
                    </a:graphicData>
                  </a:graphic>
                </wp:inline>
              </w:drawing>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ТПр 3,5 – 4 м</w:t>
            </w:r>
            <w:r>
              <w:br/>
            </w:r>
            <w:r>
              <w:rPr>
                <w:rFonts w:ascii="Times New Roman"/>
                <w:b w:val="false"/>
                <w:i w:val="false"/>
                <w:color w:val="000000"/>
                <w:sz w:val="20"/>
              </w:rPr>
              <w:t>
ТП 15 – 20 м</w:t>
            </w:r>
            <w:r>
              <w:br/>
            </w:r>
            <w:r>
              <w:rPr>
                <w:rFonts w:ascii="Times New Roman"/>
                <w:b w:val="false"/>
                <w:i w:val="false"/>
                <w:color w:val="000000"/>
                <w:sz w:val="20"/>
              </w:rPr>
              <w:t>
ТПрП 4 х 15 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Трещины продольные (ТПр) и косые (К)</w:t>
            </w:r>
            <w:r>
              <w:br/>
            </w:r>
            <w:r>
              <w:rPr>
                <w:rFonts w:ascii="Times New Roman"/>
                <w:b w:val="false"/>
                <w:i w:val="false"/>
                <w:color w:val="000000"/>
                <w:sz w:val="20"/>
              </w:rPr>
              <w:t>
или сетка сквозных трещин</w:t>
            </w:r>
            <w:r>
              <w:br/>
            </w:r>
            <w:r>
              <w:rPr>
                <w:rFonts w:ascii="Times New Roman"/>
                <w:b w:val="false"/>
                <w:i w:val="false"/>
                <w:color w:val="000000"/>
                <w:sz w:val="20"/>
              </w:rPr>
              <w:t>
расположенных по колее движения</w:t>
            </w:r>
            <w:r>
              <w:br/>
            </w:r>
            <w:r>
              <w:rPr>
                <w:rFonts w:ascii="Times New Roman"/>
                <w:b w:val="false"/>
                <w:i w:val="false"/>
                <w:color w:val="000000"/>
                <w:sz w:val="20"/>
              </w:rPr>
              <w:t>
основных опор самолета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44600" cy="431800"/>
                          </a:xfrm>
                          <a:prstGeom prst="rect">
                            <a:avLst/>
                          </a:prstGeom>
                        </pic:spPr>
                      </pic:pic>
                    </a:graphicData>
                  </a:graphic>
                </wp:inline>
              </w:drawing>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ТПрК</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Сетка (С) трещин (Т) произвольного</w:t>
            </w:r>
            <w:r>
              <w:br/>
            </w:r>
            <w:r>
              <w:rPr>
                <w:rFonts w:ascii="Times New Roman"/>
                <w:b w:val="false"/>
                <w:i w:val="false"/>
                <w:color w:val="000000"/>
                <w:sz w:val="20"/>
              </w:rPr>
              <w:t>
очертания, образующих замкнутые фигуры</w:t>
            </w:r>
            <w:r>
              <w:br/>
            </w:r>
            <w:r>
              <w:rPr>
                <w:rFonts w:ascii="Times New Roman"/>
                <w:b w:val="false"/>
                <w:i w:val="false"/>
                <w:color w:val="000000"/>
                <w:sz w:val="20"/>
              </w:rPr>
              <w:t>
с выкрашиванием по краям и дальнейшим</w:t>
            </w:r>
            <w:r>
              <w:br/>
            </w:r>
            <w:r>
              <w:rPr>
                <w:rFonts w:ascii="Times New Roman"/>
                <w:b w:val="false"/>
                <w:i w:val="false"/>
                <w:color w:val="000000"/>
                <w:sz w:val="20"/>
              </w:rPr>
              <w:t>
нарушением сцепления с основанием.</w:t>
            </w:r>
            <w:r>
              <w:br/>
            </w:r>
            <w:r>
              <w:rPr>
                <w:rFonts w:ascii="Times New Roman"/>
                <w:b w:val="false"/>
                <w:i w:val="false"/>
                <w:color w:val="000000"/>
                <w:sz w:val="20"/>
              </w:rPr>
              <w:t>
Размер ячеек от 0,03 до 1 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54100" cy="571500"/>
                          </a:xfrm>
                          <a:prstGeom prst="rect">
                            <a:avLst/>
                          </a:prstGeom>
                        </pic:spPr>
                      </pic:pic>
                    </a:graphicData>
                  </a:graphic>
                </wp:inline>
              </w:drawing>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 0,1–0,5 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Выбоины (В) поверхностные (П) на</w:t>
            </w:r>
            <w:r>
              <w:br/>
            </w:r>
            <w:r>
              <w:rPr>
                <w:rFonts w:ascii="Times New Roman"/>
                <w:b w:val="false"/>
                <w:i w:val="false"/>
                <w:color w:val="000000"/>
                <w:sz w:val="20"/>
              </w:rPr>
              <w:t>
толщину асфальтобетонного слоя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колеи (К) измеренная под 3х–</w:t>
            </w:r>
            <w:r>
              <w:br/>
            </w:r>
            <w:r>
              <w:rPr>
                <w:rFonts w:ascii="Times New Roman"/>
                <w:b w:val="false"/>
                <w:i w:val="false"/>
                <w:color w:val="000000"/>
                <w:sz w:val="20"/>
              </w:rPr>
              <w:t>
метровой рейкой поперек покрытия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гк</w:t>
            </w:r>
            <w:r>
              <w:rPr>
                <w:rFonts w:ascii="Times New Roman"/>
                <w:b w:val="false"/>
                <w:i w:val="false"/>
                <w:color w:val="000000"/>
                <w:sz w:val="20"/>
              </w:rPr>
              <w:t>, см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0,3 см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Волны и поверхностные сдвиги (СД)</w:t>
            </w:r>
            <w:r>
              <w:br/>
            </w:r>
            <w:r>
              <w:rPr>
                <w:rFonts w:ascii="Times New Roman"/>
                <w:b w:val="false"/>
                <w:i w:val="false"/>
                <w:color w:val="000000"/>
                <w:sz w:val="20"/>
              </w:rPr>
              <w:t>
верхнего слоя асфальтобетонного</w:t>
            </w:r>
            <w:r>
              <w:br/>
            </w:r>
            <w:r>
              <w:rPr>
                <w:rFonts w:ascii="Times New Roman"/>
                <w:b w:val="false"/>
                <w:i w:val="false"/>
                <w:color w:val="000000"/>
                <w:sz w:val="20"/>
              </w:rPr>
              <w:t>
покрытия по нижнему слою</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укл</w:t>
            </w:r>
            <w:r>
              <w:rPr>
                <w:rFonts w:ascii="Times New Roman"/>
                <w:b w:val="false"/>
                <w:i w:val="false"/>
                <w:color w:val="000000"/>
                <w:sz w:val="20"/>
              </w:rPr>
              <w:t>, см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и истирание поверхности с</w:t>
            </w:r>
            <w:r>
              <w:br/>
            </w:r>
            <w:r>
              <w:rPr>
                <w:rFonts w:ascii="Times New Roman"/>
                <w:b w:val="false"/>
                <w:i w:val="false"/>
                <w:color w:val="000000"/>
                <w:sz w:val="20"/>
              </w:rPr>
              <w:t>
выкрашиванием на площади … м</w:t>
            </w:r>
            <w:r>
              <w:rPr>
                <w:rFonts w:ascii="Times New Roman"/>
                <w:b w:val="false"/>
                <w:i w:val="false"/>
                <w:color w:val="000000"/>
                <w:vertAlign w:val="superscript"/>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20 м</w:t>
            </w:r>
            <w:r>
              <w:rPr>
                <w:rFonts w:ascii="Times New Roman"/>
                <w:b w:val="false"/>
                <w:i w:val="false"/>
                <w:color w:val="000000"/>
                <w:vertAlign w:val="superscript"/>
              </w:rPr>
              <w:t>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Местная (М) просадка покрытия по</w:t>
            </w:r>
            <w:r>
              <w:br/>
            </w:r>
            <w:r>
              <w:rPr>
                <w:rFonts w:ascii="Times New Roman"/>
                <w:b w:val="false"/>
                <w:i w:val="false"/>
                <w:color w:val="000000"/>
                <w:sz w:val="20"/>
              </w:rPr>
              <w:t>
причине осадки (О) основания, глубиной</w:t>
            </w:r>
            <w:r>
              <w:br/>
            </w:r>
            <w:r>
              <w:rPr>
                <w:rFonts w:ascii="Times New Roman"/>
                <w:b w:val="false"/>
                <w:i w:val="false"/>
                <w:color w:val="000000"/>
                <w:sz w:val="20"/>
              </w:rPr>
              <w:t>
… см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укл</w:t>
            </w:r>
            <w:r>
              <w:rPr>
                <w:rFonts w:ascii="Times New Roman"/>
                <w:b w:val="false"/>
                <w:i w:val="false"/>
                <w:color w:val="000000"/>
                <w:sz w:val="20"/>
              </w:rPr>
              <w:t>, см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5 см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Ямочный ремонт (ЯР) на площади … м</w:t>
            </w:r>
            <w:r>
              <w:rPr>
                <w:rFonts w:ascii="Times New Roman"/>
                <w:b w:val="false"/>
                <w:i w:val="false"/>
                <w:color w:val="000000"/>
                <w:vertAlign w:val="superscript"/>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 6 м</w:t>
            </w:r>
            <w:r>
              <w:rPr>
                <w:rFonts w:ascii="Times New Roman"/>
                <w:b w:val="false"/>
                <w:i w:val="false"/>
                <w:color w:val="000000"/>
                <w:vertAlign w:val="superscript"/>
              </w:rPr>
              <w:t>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Морозное (М</w:t>
            </w:r>
            <w:r>
              <w:rPr>
                <w:rFonts w:ascii="Times New Roman"/>
                <w:b w:val="false"/>
                <w:i w:val="false"/>
                <w:color w:val="000000"/>
                <w:sz w:val="20"/>
              </w:rPr>
              <w:t>р</w:t>
            </w:r>
            <w:r>
              <w:rPr>
                <w:rFonts w:ascii="Times New Roman"/>
                <w:b w:val="false"/>
                <w:i w:val="false"/>
                <w:color w:val="000000"/>
                <w:sz w:val="20"/>
              </w:rPr>
              <w:t>) пучение (вздутие)</w:t>
            </w:r>
            <w:r>
              <w:br/>
            </w:r>
            <w:r>
              <w:rPr>
                <w:rFonts w:ascii="Times New Roman"/>
                <w:b w:val="false"/>
                <w:i w:val="false"/>
                <w:color w:val="000000"/>
                <w:sz w:val="20"/>
              </w:rPr>
              <w:t>
покрытия в период оттаивания основания</w:t>
            </w:r>
            <w:r>
              <w:br/>
            </w:r>
            <w:r>
              <w:rPr>
                <w:rFonts w:ascii="Times New Roman"/>
                <w:b w:val="false"/>
                <w:i w:val="false"/>
                <w:color w:val="000000"/>
                <w:sz w:val="20"/>
              </w:rPr>
              <w:t>
с высотой неровности … см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укл</w:t>
            </w:r>
            <w:r>
              <w:rPr>
                <w:rFonts w:ascii="Times New Roman"/>
                <w:b w:val="false"/>
                <w:i w:val="false"/>
                <w:color w:val="000000"/>
                <w:sz w:val="20"/>
              </w:rPr>
              <w:t>, см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 3 см</w:t>
            </w:r>
          </w:p>
        </w:tc>
      </w:tr>
    </w:tbl>
    <w:bookmarkStart w:name="z803" w:id="131"/>
    <w:p>
      <w:pPr>
        <w:spacing w:after="0"/>
        <w:ind w:left="0"/>
        <w:jc w:val="both"/>
      </w:pPr>
      <w:r>
        <w:rPr>
          <w:rFonts w:ascii="Times New Roman"/>
          <w:b w:val="false"/>
          <w:i w:val="false"/>
          <w:color w:val="000000"/>
          <w:sz w:val="28"/>
        </w:rPr>
        <w:t>
Таблица 2</w:t>
      </w:r>
    </w:p>
    <w:bookmarkEnd w:id="131"/>
    <w:bookmarkStart w:name="z804" w:id="132"/>
    <w:p>
      <w:pPr>
        <w:spacing w:after="0"/>
        <w:ind w:left="0"/>
        <w:jc w:val="both"/>
      </w:pPr>
      <w:r>
        <w:rPr>
          <w:rFonts w:ascii="Times New Roman"/>
          <w:b w:val="false"/>
          <w:i w:val="false"/>
          <w:color w:val="000000"/>
          <w:sz w:val="28"/>
        </w:rPr>
        <w:t>
 </w:t>
      </w:r>
      <w:r>
        <w:rPr>
          <w:rFonts w:ascii="Times New Roman"/>
          <w:b/>
          <w:i w:val="false"/>
          <w:color w:val="000000"/>
          <w:sz w:val="28"/>
        </w:rPr>
        <w:t>Классификация и условные обозначения дефектов жестких покрытий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760"/>
        <w:gridCol w:w="4804"/>
        <w:gridCol w:w="187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дефекта</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дефекта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w:t>
            </w:r>
            <w:r>
              <w:br/>
            </w:r>
            <w:r>
              <w:rPr>
                <w:rFonts w:ascii="Times New Roman"/>
                <w:b w:val="false"/>
                <w:i w:val="false"/>
                <w:color w:val="000000"/>
                <w:sz w:val="20"/>
              </w:rPr>
              <w:t>
обозначе-</w:t>
            </w:r>
            <w:r>
              <w:br/>
            </w:r>
            <w:r>
              <w:rPr>
                <w:rFonts w:ascii="Times New Roman"/>
                <w:b w:val="false"/>
                <w:i w:val="false"/>
                <w:color w:val="000000"/>
                <w:sz w:val="20"/>
              </w:rPr>
              <w:t>
ния</w:t>
            </w:r>
          </w:p>
        </w:tc>
      </w:tr>
      <w:tr>
        <w:trPr>
          <w:trHeight w:val="19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Шелушение по всей плите (Ш)</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0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01800" cy="9525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м</w:t>
            </w:r>
            <w:r>
              <w:rPr>
                <w:rFonts w:ascii="Times New Roman"/>
                <w:b w:val="false"/>
                <w:i w:val="false"/>
                <w:color w:val="000000"/>
                <w:vertAlign w:val="superscript"/>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Усадочные трещины (УТр)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38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38300" cy="8509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 м/м</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поверхность</w:t>
            </w:r>
            <w:r>
              <w:br/>
            </w:r>
            <w:r>
              <w:rPr>
                <w:rFonts w:ascii="Times New Roman"/>
                <w:b w:val="false"/>
                <w:i w:val="false"/>
                <w:color w:val="000000"/>
                <w:sz w:val="20"/>
              </w:rPr>
              <w:t>
арматуры (Арм)</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65200" cy="6350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м</w:t>
            </w:r>
            <w:r>
              <w:rPr>
                <w:rFonts w:ascii="Times New Roman"/>
                <w:b w:val="false"/>
                <w:i w:val="false"/>
                <w:color w:val="000000"/>
                <w:vertAlign w:val="superscript"/>
              </w:rPr>
              <w:t>2</w:t>
            </w:r>
          </w:p>
        </w:tc>
      </w:tr>
      <w:tr>
        <w:trPr>
          <w:trHeight w:val="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Шелушение очаговое (Ш),</w:t>
            </w:r>
            <w:r>
              <w:br/>
            </w:r>
            <w:r>
              <w:rPr>
                <w:rFonts w:ascii="Times New Roman"/>
                <w:b w:val="false"/>
                <w:i w:val="false"/>
                <w:color w:val="000000"/>
                <w:sz w:val="20"/>
              </w:rPr>
              <w:t>
раковины (Рак)</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82700" cy="6858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 Рак,</w:t>
            </w:r>
            <w:r>
              <w:br/>
            </w: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Сколы кромок (СК), выбоины</w:t>
            </w:r>
            <w:r>
              <w:br/>
            </w:r>
            <w:r>
              <w:rPr>
                <w:rFonts w:ascii="Times New Roman"/>
                <w:b w:val="false"/>
                <w:i w:val="false"/>
                <w:color w:val="000000"/>
                <w:sz w:val="20"/>
              </w:rPr>
              <w:t>
(В)</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95400" cy="8128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В, м</w:t>
            </w:r>
            <w:r>
              <w:rPr>
                <w:rFonts w:ascii="Times New Roman"/>
                <w:b w:val="false"/>
                <w:i w:val="false"/>
                <w:color w:val="000000"/>
                <w:vertAlign w:val="superscript"/>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Продольные, поперечные и</w:t>
            </w:r>
            <w:r>
              <w:br/>
            </w:r>
            <w:r>
              <w:rPr>
                <w:rFonts w:ascii="Times New Roman"/>
                <w:b w:val="false"/>
                <w:i w:val="false"/>
                <w:color w:val="000000"/>
                <w:sz w:val="20"/>
              </w:rPr>
              <w:t>
диагональные сквозные трещины</w:t>
            </w:r>
            <w:r>
              <w:br/>
            </w:r>
            <w:r>
              <w:rPr>
                <w:rFonts w:ascii="Times New Roman"/>
                <w:b w:val="false"/>
                <w:i w:val="false"/>
                <w:color w:val="000000"/>
                <w:sz w:val="20"/>
              </w:rPr>
              <w:t>
(СТр)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10160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 м/м</w:t>
            </w:r>
            <w:r>
              <w:rPr>
                <w:rFonts w:ascii="Times New Roman"/>
                <w:b w:val="false"/>
                <w:i w:val="false"/>
                <w:color w:val="000000"/>
                <w:vertAlign w:val="superscript"/>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трех сквозных трещин –</w:t>
            </w:r>
            <w:r>
              <w:br/>
            </w:r>
            <w:r>
              <w:rPr>
                <w:rFonts w:ascii="Times New Roman"/>
                <w:b w:val="false"/>
                <w:i w:val="false"/>
                <w:color w:val="000000"/>
                <w:sz w:val="20"/>
              </w:rPr>
              <w:t>
разрушение плиты (Пр)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81100" cy="8763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м</w:t>
            </w:r>
            <w:r>
              <w:rPr>
                <w:rFonts w:ascii="Times New Roman"/>
                <w:b w:val="false"/>
                <w:i w:val="false"/>
                <w:color w:val="000000"/>
                <w:vertAlign w:val="superscript"/>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Просадка, пролом (Пр)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41400" cy="7747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м</w:t>
            </w:r>
            <w:r>
              <w:rPr>
                <w:rFonts w:ascii="Times New Roman"/>
                <w:b w:val="false"/>
                <w:i w:val="false"/>
                <w:color w:val="000000"/>
                <w:vertAlign w:val="superscript"/>
              </w:rPr>
              <w:t>2</w:t>
            </w:r>
          </w:p>
        </w:tc>
      </w:tr>
    </w:tbl>
    <w:p>
      <w:pPr>
        <w:spacing w:after="0"/>
        <w:ind w:left="0"/>
        <w:jc w:val="both"/>
      </w:pPr>
      <w:r>
        <w:drawing>
          <wp:inline distT="0" distB="0" distL="0" distR="0">
            <wp:extent cx="6896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96100" cy="4292600"/>
                    </a:xfrm>
                    <a:prstGeom prst="rect">
                      <a:avLst/>
                    </a:prstGeom>
                  </pic:spPr>
                </pic:pic>
              </a:graphicData>
            </a:graphic>
          </wp:inline>
        </w:drawing>
      </w:r>
    </w:p>
    <w:p>
      <w:pPr>
        <w:spacing w:after="0"/>
        <w:ind w:left="0"/>
        <w:jc w:val="both"/>
      </w:pPr>
      <w:r>
        <w:drawing>
          <wp:inline distT="0" distB="0" distL="0" distR="0">
            <wp:extent cx="6896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96100" cy="4622800"/>
                    </a:xfrm>
                    <a:prstGeom prst="rect">
                      <a:avLst/>
                    </a:prstGeom>
                  </pic:spPr>
                </pic:pic>
              </a:graphicData>
            </a:graphic>
          </wp:inline>
        </w:drawing>
      </w:r>
    </w:p>
    <w:bookmarkStart w:name="z805" w:id="13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аэродромного обеспечения</w:t>
      </w:r>
      <w:r>
        <w:br/>
      </w:r>
      <w:r>
        <w:rPr>
          <w:rFonts w:ascii="Times New Roman"/>
          <w:b w:val="false"/>
          <w:i w:val="false"/>
          <w:color w:val="000000"/>
          <w:sz w:val="28"/>
        </w:rPr>
        <w:t xml:space="preserve">
в гражданской авиации      </w:t>
      </w:r>
    </w:p>
    <w:bookmarkEnd w:id="133"/>
    <w:bookmarkStart w:name="z806" w:id="134"/>
    <w:p>
      <w:pPr>
        <w:spacing w:after="0"/>
        <w:ind w:left="0"/>
        <w:jc w:val="both"/>
      </w:pPr>
      <w:r>
        <w:rPr>
          <w:rFonts w:ascii="Times New Roman"/>
          <w:b w:val="false"/>
          <w:i w:val="false"/>
          <w:color w:val="000000"/>
          <w:sz w:val="28"/>
        </w:rPr>
        <w:t>
               </w:t>
      </w:r>
      <w:r>
        <w:rPr>
          <w:rFonts w:ascii="Times New Roman"/>
          <w:b/>
          <w:i w:val="false"/>
          <w:color w:val="000000"/>
          <w:sz w:val="28"/>
        </w:rPr>
        <w:t>Таблица 3.2 Сети вертолетной площадки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619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метров на 6 метров</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метров на 12 метров</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метров на 15 метров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