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89855" w14:textId="9e898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оценки и определения размера возмещения стоимости реквизируемого имущества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сентября 2011 года № 1011.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207 Закона Республики Казахстан от 1 марта 2011 года "О государственном имуществе"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и определения размера возмещения стоимости реквизируемого имущества.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сентября 2011 года № 1011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оценки и определения размера возмещения стоимости</w:t>
      </w:r>
      <w:r>
        <w:br/>
      </w:r>
      <w:r>
        <w:rPr>
          <w:rFonts w:ascii="Times New Roman"/>
          <w:b/>
          <w:i w:val="false"/>
          <w:color w:val="000000"/>
        </w:rPr>
        <w:t>реквизируемого имущества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207 Закона Республики Казахстан от 1 марта 2011 года "О государственном имуществе" и определяют порядок оценки и определения размера возмещения стоимости реквизируемого имущества.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Стоимость реквизируемого имущества определяется оценщиком в соответствии с законодательством Республики Казахстан об оценочной деятельности.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Оценщик определяется уполномоченным органом, проводящим реквизицию.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проведения оценки является договор на проведение оценки, заключенный между оценщиком и Генеральным штабом Вооруженных Сил Республики Казахстан в соответствии с гражданским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постановления Правительства РК от 30.04.2013 </w:t>
      </w:r>
      <w:r>
        <w:rPr>
          <w:rFonts w:ascii="Times New Roman"/>
          <w:b w:val="false"/>
          <w:i w:val="false"/>
          <w:color w:val="000000"/>
          <w:sz w:val="28"/>
        </w:rPr>
        <w:t>№ 417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5. Результаты оценки утверждаются при проведении реквизиции в период действия военного положения местными исполнительными органами, в военное время – Генеральным штабом Вооруженных Сил Республики Казахстан, а в исключительных случаях при проведении боевых действий - командирами воинских частей, осуществляющими реквизицию.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постановления Правительства РК от 30.04.2013 </w:t>
      </w:r>
      <w:r>
        <w:rPr>
          <w:rFonts w:ascii="Times New Roman"/>
          <w:b w:val="false"/>
          <w:i w:val="false"/>
          <w:color w:val="000000"/>
          <w:sz w:val="28"/>
        </w:rPr>
        <w:t>№ 417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6. Оценка реквизируемого имущества может быть оспорена собственником или его уполномоченным представителем в </w:t>
      </w:r>
      <w:r>
        <w:rPr>
          <w:rFonts w:ascii="Times New Roman"/>
          <w:b w:val="false"/>
          <w:i w:val="false"/>
          <w:color w:val="000000"/>
          <w:sz w:val="28"/>
        </w:rPr>
        <w:t>судебном порядке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возмещения стоимости реквизируемого имущества определяется Генеральным штабом Вооруженных Сил Республики Казахстан, местными исполнительными органами и командирами воинских частей на основании результатов оценки, произведенной в соответствии с настоящими Правилами.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постановления Правительства РК от 30.04.2013 </w:t>
      </w:r>
      <w:r>
        <w:rPr>
          <w:rFonts w:ascii="Times New Roman"/>
          <w:b w:val="false"/>
          <w:i w:val="false"/>
          <w:color w:val="000000"/>
          <w:sz w:val="28"/>
        </w:rPr>
        <w:t>№ 417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