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f583" w14:textId="be2f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для выработки предложений по дальнейшему развитию пенсионной системы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2011 года № 1004.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выработки предложений по дальнейшему развитию пенсионной системы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Комиссию для выработки предложений по дальнейшему развитию пенсионной системы Республики Казахстан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сентябри 2011 года № 1004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</w:t>
      </w:r>
      <w:r>
        <w:br/>
      </w:r>
      <w:r>
        <w:rPr>
          <w:rFonts w:ascii="Times New Roman"/>
          <w:b/>
          <w:i w:val="false"/>
          <w:color w:val="000000"/>
        </w:rPr>
        <w:t>по дальнейшему развитию пенсионной системы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Национального Банка Республики Казахстан,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Департамента по обеспечению деятельности судов при Верховном Суде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правления акционерного общества "Институт экономических исследований"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президиума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2011 года № 1004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для выработки предложений по дальнейшему развитию</w:t>
      </w:r>
      <w:r>
        <w:br/>
      </w:r>
      <w:r>
        <w:rPr>
          <w:rFonts w:ascii="Times New Roman"/>
          <w:b/>
          <w:i w:val="false"/>
          <w:color w:val="000000"/>
        </w:rPr>
        <w:t>пенсионной системы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Комиссия для выработки предложений по дальнейшему развитию пенсионной системы Республики Казахстан (далее - Комиссия) является консультативно-совещательным органом при Правительстве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Целью деятельности Комиссии является выработка предложений по дальнейшему развитию пенсионной системы Республики Казахстан (далее - ПС).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Казахстан, а также настоящим Положением.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задачами и функциями Комиссии является выработка предложений по вопросам: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формирования политики по дальнейшему развитию ПС;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совершенствования нормативно-правовой базы в области пенсионного законодательства;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координации деятельности государственных органов Республики Казахстан в сфере развития ПС;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перспективного планирования совместных действий государственных органов Республики Казахстан, накопительных пенсионных фондов, страховых организаций по развитию ПС;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осуществления мер правового, экономического, организационного и научно-технического характера, направленных на дальнейшее развитие ПС.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Комиссию возглавляет председатель.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персональную ответственность за ее деятельность. Во время отсутствия председателя его функции выполняет заместитель.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Рабочим органом Комиссии является Министерство национальной экономики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После проведения заседания Комиссии секретарь Комиссии оформляет протокол. Секретарь не является членом Комиссии.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Заседания Комиссии проводятся по мере необходимости, не реже одного раза в квартал, и считаются правомочными, если на них присутствует не менее половины от общего числа членов Комиссии.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10-1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Прекращение деятельности Комиссии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Основанием для прекращения деятельности Комиссии является решение Правительства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