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8be0" w14:textId="c658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механизмов развития и защиты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01.11.2011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механизмов развития и защиты интеллектуальной собственности".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механизмов развития и защиты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 № 22, ст. 130; № 24, ст. 149; 2011 г., № 1, ст. 9; № 2, ст. 19,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184. Нарушение авторских и смежных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Присвоение авторства или принуждение к соавторству, если это деяние причинило значительный ущерб автору или иному правообладателю или существенный вред их правам или законным интересам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от ста до пятисот месячных расчетных показателей или в размере заработной платы или иного дохода осужденного за период от одного до пяти месяцев, либо привлечением к общественным работам на срок до ста восьмидесяти часов, либо ограничением свободы на срок до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Незаконное использование объектов авторского права или смежных прав, а равно приобретение, хранение, перемещение или изготовление контрафактных экземпляров объектов авторского права и (или) смежных прав в целях сбыта, совершенные в значительном размере наказываются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десяти месяцев, либо привлечением к общественным работам на срок до двухсот сорока часов, либо ограничением свободы на срок до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Незаконное использование объектов авторского права и смежных прав, путем организации, создания интернет ресурсов для дальнейшего доступа к обмену, хранению, перемещению контрафактных экземпляров произведений и (или) фонограмм в электронном, цифровом формате, причинившее значительный ущерб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десяти месяцев, либо привлечением к общественным работам на срок до двухсот сорока часов, либо ограничением свободы на срок до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второй и третьей настоящей статьи, совершенные: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неоднократно;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группой лиц по предварительному сговору или организованной группой;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крупном размере или причинившие крупный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лицом с использованием своего служебного положения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двух до пяти лет с конфискацией имущества или без таковой.".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67: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1 статьи 977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право на открытие доступа к произведению неопределенному кругу лиц (право на обнародование), за исключением программ для ЭВМ и баз данных, созданных в порядке выполнения служебных обязанностей или служебного задания работодателя.";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978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распространять оригинал или экземпляры произведения любым способом: продавать, менять сдавать в прокат (внаем), совершать иные операции, в том числе в открытой информационно-коммуникационной сети (право на распространение);";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1020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Юридическое лицо имеет исключительное право использовать фирменное наименование (статья 38 настоящего Кодекса) в официальных бланках, печатных изданиях, рекламе, вывесках, проспектах, счетах, на интернет-ресурсах, товарах и их упаковке и в иных случаях, необходимых для индивидуализации юридического лица.".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86, 88;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129. Нарушение авторских и смежных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Незаконное использование объектов авторского права и смежных прав, а равно приобретение, хранение, перемещение или изготовление контрафактных экземпляров объектов авторского права и (или) смежных прав, за исключением использования в сети Интернет, в целях сбыта, присвоение авторства или принуждение к соавторству, если эти действия не содержат признаков уголовно наказуемого деяния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 - в размере от двадцати до тридцати, на юридических лиц - в размере от ста до ста пятидесяти месячных расчетных показателей с конфискацией экземпляров объектов авторского права и (или) смежных прав, а также предметов, явившихся орудиями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пятнадцати до двадцати, на должностных лиц - в размере от тридцати до пятидесяти, на юридических лиц - в размере от ста пятидесяти до двухсот месячных расчетных показателей с конфискацией экземпляров объектов авторского права и (или) смежных прав, а также предметов, явившихся орудиями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Незаконное использование объектов авторского права и смежных прав путем размещения в сети Интернет с целью предоставления доступа к неограниченному кругу лиц, если эти действия не содержат признаков уголовно наказуемого деяния, влекут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Незаконное использование объектов авторского права и смежных прав, путем организации, создания интернет ресурсов для дальнейшего доступа к обмену, хранению, распространению контрафактных экземпляров произведений и (или) фонограмм в электронном, цифровом формате, если эти действия не содержат признаков уголовно наказуемого деяния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 - в размере от двадцати до тридцати, на юридических лиц - в размере от ста до ста пятидесяти месячных расчетных показателей с конфискацией экземпляров объектов авторского права и (или) смежных прав, а также предметов, явившихся орудиями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частями третьей и четвертой настоящей статьи, совершенные повторно в течение года после наложения административного взыскания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пятнадцати до двадцати, на должностных лиц - в размере от тридцати до пятидесяти, на юридических лиц - в размере от ста пятидесяти до двухсот месячных расчетных показателей с конфискацией экземпляров объектов авторского права и (или) смежных прав, а также предметов, явившихся орудиями совершения правонарушения.";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 части второй статьи 344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Распространение на территории Республики Казахстан продукции средств массовой информации, содержащей сведения и материалы, направленные на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разжигания социальной, расовой, национальной, религиозной, сословной и родовой розни, пропаганду и оправдание экстремизма или терроризма, а также раскрывающие технические приемы и тактику антитеррористических операций в период их проведения, либо непринятие предусмотренных законодательством мер по прекращению ее распространения -".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 (Ведомости Парламента Республики Казахстан, 1996 г., № 8-9, ст. 237; 2004 г., № 17, ст. 100; 2005 г., № 21-22, ст. 87; 2007 г., № 20, ст. 152; 2009 г., № 15-16,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контрафактный экземпляр объекта авторского права или смежных прав - экземпляр произведения, записанного исполнения, фонограммы, передачи организаций эфирного и кабельного вещания, изготовление, распространение или иное использование которого влечет за собой нарушение авторского права и/или смежных прав в силу положений настоящего Закона, либо норм международных договоров, ратифицированных Республикой Казахстан. Контрафактными также признаются объекты авторского права и/или смежных прав, с которых без разрешения правообладателя удалена или на которых изменена информация об управлении правами, либо которые изготовлены с помощью незаконно используемых устройств, позволяющих обходить технические средства защиты авторского права и смежных прав;";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авторский договор - договор, предметом которого является передача имущественных прав на использование одного или более объектов авторского права. Авторский договор является разновидностью лицензионного договора;";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информационно-коммуникационная сеть - совокупность технических и аппаратно-программных средств обеспечения взаимодействия между информационными системами или между их составляющими, а также передачи информационных ресурсов;";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интернет-ресурс -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воспроизведение - изготовление одного или более постоянных или временных экземпляров произведений или объектов смежных прав любым способом и в любой форме, полностью или частично, непосредственно или косвенно. Видами воспроизведения являются изготовление звуко- или видеозаписи, изготовление одного или более экземпляров двухмерного или трехмерного произведения, а также любое постоянное или временное хранение произведений или объектов смежных прав в любой материальной форме, в том числе в открытой информационно-коммуникационной сети;";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экземпляр произведения - копия произведения, изготовленная в любой материальной форме, в том числе, содержащаяся в открытой информационно-коммуникационной сети;";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экземпляр фонограммы - копия фонограммы на любом материальном носителе, в том числе, содержащаяся в открытых информационно-коммуникационных сетях, изготовленная непосредственно или косвенно с фонограммы и включающая все звуки или часть звуков, зафиксированных в этой фонограмме;";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1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право на открытие доступа к произведению неопределенному кругу лиц (право на обнародование), за исключением программ для ЭВМ и баз данных, созданных в порядке выполнения служебных обязанностей или служебного задания работодателя;";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2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распространять оригинал или экземпляры произведения любым способом: продавать, менять, сдавать в прокат (внаем), совершать иные операции, в том числе в открытой информационно-коммуникационной сети (право на распространение);";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16-1. Минимальные ставки авторского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устанавливаются минимальные ставки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40-2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40-2. Минимальные ставки вознаграждения исполнителям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производителям фонограмм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40-2. Минимальные ставки вознаграждения исполнителям и производителям фонограмм Правительством Республики Казахстан устанавливаются минимальные ставки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 нарушение предусмотренных настоящим Законом авторских и смежных прав наступает гражданская, административная и/или уголовная ответственность в соответствии с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взыскания дохода, полученного нарушителем вследствие нарушения авторских и/или смежных прав;";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"Указанные в подпунктах 4), 5), 6) настоящей статьи меры применяются по выбору правообладателя.".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 (Ведомости Парламента Республики Казахстан, 1999 г., № 20, ст. 718; 2004 г., № 17, ст.100; 2005 г., № 21-22, ст.87; 2007 г., № 5-6, ст. 37; 2009 г., № 15-16,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8) пункта 3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предложения, противоречащие общественному порядку, принципам гуманности и морали.";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 промышленному образцу относится художественно-конструкторское решение, определяющее внешний вид изделия. Промышленному образцу предоставляется правовая охрана, если он является новым, оригинальным.";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9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Авторы наиболее важных и широко используемых изобретений могут быть представлены к присвоению почетного звания "Заслуженный изобретатель Республики Казахстан". Правила присвоения почетного звания "Заслуженный изобретатель Республики Казахстан" определяются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подпункты 4) и 6)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применения таких средств для удовлетворения личных, семейных, домашних, или иных не связанных с предпринимательской деятельностью нужд, если целью такого использования не является получение дохода;";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ввоз на территорию Республики Казахстан, применение, предложение к продаже, продажа, иное ведение в гражданский оборот или хранение для этих целей, средств, содержащих охраняемые объекты промышленной собственности, если они ранее были ведены в гражданский оборот на территории Республики Казахстан патентообладателем или иным лицом с разрешения патентообладателя.".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Редакция обязана соблюдать права на используемые произведения, включая авторские, смежные и иные права на интеллектуальную собственность.".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 (Ведомости Парламента Республики Казахстан, 1999 г., № 21, ст. 776; 2004 г., № 17, ст. 100; 2005 г., № 21-22, ст. 87; 2007 г., № 5-6,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использование товарного знака или наименования места происхождения товара - применение товарного знака или наименования места происхождения товара на товарах, и при оказании услуг, в отношении которых они охраняются, и (или) их упаковке, изготовление, применение, ввоз, хранение, предложение к продаже, продажа товара с обозначением товарного знака или наименования места происхождения товара, применение в вывесках, рекламе, печатной продукции или иной деловой документации, относящихся к соответствующим товарам и услугам, передача права на товарный знак, а также иное введение их в гражданский оборот;";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4), 5), 7), 8), 9), 10), 11), 12), 13) пункта 1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1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1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предварительная экспертиза - в течение месяца с даты поступления заявки, в ходе которой проверяются содержание заявки, наличие необходимых документов в соответствии с требованиями, установленными статьями 5 и 9 настоящего Закона".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