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1923" w14:textId="8031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24 августа 2011 года № 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августе 2011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27 августа на понедельник 29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27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