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a330" w14:textId="dc1a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учреждения охранных организаций национальными компаниями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2011 года № 909. Утратило силу постановлением Правительства Республики Казахстан от 20 ноября 2024 года № 971.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20.11.2024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21.02.2018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охранной деятельности" от 19 октября 2000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учреждения охранных организаций национальными компаниями.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09.11.2012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22 января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2011 года № 909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учреждения охранных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национальными компаниями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учреждения охранных организаций национальными компаниями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"Об охранной деятельности" (далее - Закон).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Национальная компания вправе учреждать охранную организацию только при условии, что она включена в перечень национальных компаний, утверждаемый Правительством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охранной организации национальными компаниями допустимо при соблюдении следующих условий: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охранная организация может являться дочерней организацией национальной компании, осуществляющей иную деятельность, кроме охранной;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учредителями (участниками) охранной организации являются учредители либо должностные лица национальной компании, в отношении которых будут оказываться охранные услуги создаваемой организацией;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учредителем (участником) охранной организации является национальная компания, в отношении которой будут оказываться охранные услуги создаваемой организацией, и аффилиированные с ним юридические лица.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охранных организаций национальными компаниями предварительно согласовывается с уполномоченным органом по осуществлению контроля за охранной деятельностью на территории Республики Казахстан (далее -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согласования учреждения охранной организации национальная компания представляет в уполномоченный орган следующие документы: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согласования учреждения охранной организации в произвольной форме;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предварительное согласие антимонопольного органа на создание охранной организации, учреждаемой национальной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учредительных документов, подтверждающие соответствие заявителя условиям, установленным пунктом 3 настоящих Правил;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объектов (наименование, место расположения), в том числе объектов дочерних организаций, планируемых к передаче под охрану учреждаемой охранной организации.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21.02.2018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Представленные документы принимаются уполномоченным органом по описи, копия которой вручается заявителю.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уполномоченный орган в течение двух рабочих дней возвращает их заявителю для устранения недостатков. При устранении заявителем недостатков документы рассматриваются в соответствии с требованиями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21.02.2018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двадцати рабочих дней со дня представления полного пакета документов рассматривает их, после чего направляет национальной компании согласование на учреждение охранной организации или мотивированный отказ в письменном виде.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на учреждение охранной организации национальной компанией выдается уполномоченным органом при: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несоответствии заявителя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представлении недостоверных сведений, предусмотренных подпунктами 2), 3) и 4) пункта 5 настоящих Правил.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 учреждению охранной организации национальная компания вправе повторно представить документы в уполномоченный орган в соответствии с требованиями настоящих Правил.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Национальная компания не может являться учредителем более чем одной охранной организации.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