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e1ab" w14:textId="b97e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Статут Суда Евразийского экономического сообщества от 5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2011 года № 904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Президента Республики Казахстан предложение о подписании Протокола о внесении изменений в Статут Суда Евразийского экономического сообщества от 5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2010 года № 1315 "О внесении на рассмотрение Президента Республики Казахстан предложения о подписании Протокола о внесении изменений в Статут Суда Евразийского экономического сообщества от 5 июля 2010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изменений в Статут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 от 5 июля 2010 года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сообщества от 5 июля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международные обязательства, вытекающие из Договора об учреждении Евразийского экономического сообщества от 10 октября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Статут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Суда Евразийского экономического сообщества от 5 июля 2010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в)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"в) хозяйствующих субъектов.";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Хозяйствующие субъекты обращаются в Суд в соответствии с Договором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"Статья 24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рассмотрения заявлений субъектов,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б)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настоящего Статута Суд образует в порядке, установленном Регламентом, Коллегию Суда в составе всех судей Суда от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Суда является решением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Рассмотрение дел в рамках Таможенного союза по заявлениям субъектов,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в)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Статута, и особенности судопроизводства по ним, а также иные вопросы, в том числе, связанные с вынесением и исполнением решений Суда, регулируются Договором об обращении в Суд ЕврАзЭС хозяйствующих субъектов по спорам в рамках Таможенного союза и особенностях судопроизводства по ним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 в рамках рассмотрения дел по заявлениям, указанным в пункте 1 настоящей статьи, может в исключительных случаях в соответствии с Регламентом проводить одно или несколько выездных заседаний в месте, отличном от местопребывания Суда.";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Решение по заявлению Судом выносится в срок не более трех месяцев с даты получения Судом заявления.";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Статут временно применяется с даты подписания, подлежит ратификации и вступает в силу с даты получения депозитарием третьей ратификационной грамоты. Для Сторон, ратифицировавших настоящий Статут позднее, он вступает в силу с даты получения депозитарием ратификационных грамот.".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подлежит ратификации и вступает в силу с даты получения депозитарием третьей ратификационной грамоты. Для Сторон, ратифицировавших настоящий Протокол позднее, он вступает в силу с даты получения депозитарием ратификационных грамот.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 соответствии со статьей 102 Устава Организации Объединенных Наций подлежит регистрации в Секретариате Организации Объединенных Наций.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 "___" ___________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Интеграционном Комитете Евразийского экономического сообщества, который, являясь депозитарием настоящего Протокола, направит каждой Стороне его заверенную копию.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                          За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Республику                  Республику                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Беларусь                   Казахстан                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 За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Российскую                  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Федерацию                   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