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fb75" w14:textId="f92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2011 года № 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"Moody's" дополнить словами "Investors Service (далее - Moody's)";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негосударственные ценные бумаги иностранных эмитентов, имеющих кредитный рейтинг не ниже ААА по шкале Standard &amp; Poor's, Ааа1 по шкале Moody's или не ниже ААА по шкале Fitch Ratings;";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во вклады (на депозиты) в иностранных банках (имеющих кредитный рейтинг не ниже ААА по шкале Standard &amp; Poor's или Ааа1 по шкале Moody's или не ниже ААА по шкале Fitch Ratings) и в депозитные сертификаты, выпущенные иностранными банками (имеющими кредитный рейтинг не ниже ААА по шкале Standard &amp; Poor's или Ааа1 по шкале Moody's или не ниже ААА по шкале Fitch Ratings);".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за исключением Национального Банка Республики Казахстан, являющимся органами государственного управления государственными предприятиями на праве хозяйственного ведения и осуществляющим права владения и пользования контрольными пакетами акций (долями) организаций, контрольный пакет акций (долей) которых принадлежит государству (далее - Организации), за исключением субъектов естественных монополий, акционерного общества "Государственный фонд социального страхования" и финансовых организаций, для которых пруденциальные нормативы и требования к степени диверсификации активов установлены уполномоченным органом по регулированию и надзору финансового рынка и финансовых организаций, обеспечить до 1 января 2012 года размещение Организациями временно свободных денег в финансовые инструменты, указанные в пункте 1 настоящего постановления, ранее размещенных: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негосударственные ценные бумаги иностранных эмитентов, имеющих кредитный рейтинг не ниже BBB по шкале Standard &amp; Poor's, Baa3 по шкале Moody's или не ниже BBB по шкале Fitch Ratings;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вклады (на депозиты) в иностранных банках (имеющих кредитный рейтинг не ниже BBB по шкале Standard &amp; Poor's или Baa3 по шкале Moody's или не ниже BBB по шкале Fitch Ratings) и в депозитные сертификаты, выпущенные иностранными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