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fb75" w14:textId="f92f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приобретения государственными предприятиями на праве хозяйственного ведения и организациями, контрольный пакет акций (долей) которых принадлежит государству, финансовых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2011 года № 813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2004 года № 960 "О некоторых вопросах приобретения государственными предприятиями на праве хозяйственного ведения и организациями, контрольный пакет акций (долей) которых принадлежит государству, финансовых услуг" следующие дополнение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"Moody's" дополнить словами "Investors Service (далее - Moody's)";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"6) негосударственные ценные бумаги иностранных эмитентов, имеющих кредитный рейтинг не ниже ААА по шкале Standard &amp; Poor's, Ааа1 по шкале Moody's или не ниже ААА по шкале Fitch Ratings;";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"8) во вклады (на депозиты) в иностранных банках (имеющих кредитный рейтинг не ниже ААА по шкале Standard &amp; Poor's или Ааа1 по шкале Moody's или не ниже ААА по шкале Fitch Ratings) и в депозитные сертификаты, выпущенные иностранными банками (имеющими кредитный рейтинг не ниже ААА по шкале Standard &amp; Poor's или Ааа1 по шкале Moody's или не ниже ААА по шкале Fitch Ratings);".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органам, за исключением Национального Банка Республики Казахстан, являющимся органами государственного управления государственными предприятиями на праве хозяйственного ведения и осуществляющим права владения и пользования контрольными пакетами акций (долями) организаций, контрольный пакет акций (долей) которых принадлежит государству (далее - Организации), за исключением субъектов естественных монополий, акционерного общества "Государственный фонд социального страхования" и финансовых организаций, для которых пруденциальные нормативы и требования к степени диверсификации активов установлены уполномоченным органом по регулированию и надзору финансового рынка и финансовых организаций, обеспечить до 1 января 2012 года размещение Организациями временно свободных денег в финансовые инструменты, указанные в пункте 1 настоящего постановления, ранее размещенных: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негосударственные ценные бумаги иностранных эмитентов, имеющих кредитный рейтинг не ниже BBB по шкале Standard &amp; Poor's, Baa3 по шкале Moody's или не ниже BBB по шкале Fitch Ratings;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 вклады (на депозиты) в иностранных банках (имеющих кредитный рейтинг не ниже BBB по шкале Standard &amp; Poor's или Baa3 по шкале Moody's или не ниже BBB по шкале Fitch Ratings) и в депозитные сертификаты, выпущенные иностранными банками.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