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33e5" w14:textId="c3b3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софинансирования из республиканского бюджета оплаты услуг консультантов в рамках Программы посткризисного восстановления (оздоровление конкурентоспособных предприятий) и внесения дополнения в постановление Правительства Республики Казахстан от 4 марта 2011 года № 225 "Об утверждении Программы посткризисного восстановления (оздоровление конкурентоспособных предприятий)"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2011 года № 783. Утратило силу постановлением Правительства Республики Казахстан от 10 ноября 2014 года № 1182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10.11.2014 </w:t>
      </w:r>
      <w:r>
        <w:rPr>
          <w:rFonts w:ascii="Times New Roman"/>
          <w:b w:val="false"/>
          <w:i w:val="false"/>
          <w:color w:val="ff0000"/>
          <w:sz w:val="28"/>
        </w:rPr>
        <w:t>№ 1182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7-2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13 декабря 2010 года № 1350 «О реализации Закона Республики Казахстан «О республиканском бюджете на 2011-2013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225 «Об утверждении Программы посткризисного восстановления (оздоровление конкурентоспособных предприятий)»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софинансирования из республиканского бюджета оплаты услуг консультантов в рамках Программы посткризисного восстановления (оздоровление конкурентоспособных предприятий).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225 «Об утверждении Программы посткризисного восстановления (оздоровление конкурентоспособных предприятий)»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посткризисного восстановления (оздоровление конкурентоспособных предприятий),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>. «План мероприятий по реализации Программы» дополнить строкой порядковый номер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6419"/>
        <w:gridCol w:w="709"/>
        <w:gridCol w:w="2395"/>
        <w:gridCol w:w="3239"/>
      </w:tblGrid>
      <w:tr>
        <w:trPr>
          <w:trHeight w:val="1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4-1.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оплаты услуг консультантов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Программы посткризисного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восстановления (оздоровление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конкурентоспособных предприятий)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2011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2011 года № 783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софинансирования из республиканского бюджета оплаты услуг</w:t>
      </w:r>
      <w:r>
        <w:br/>
      </w:r>
      <w:r>
        <w:rPr>
          <w:rFonts w:ascii="Times New Roman"/>
          <w:b/>
          <w:i w:val="false"/>
          <w:color w:val="000000"/>
        </w:rPr>
        <w:t>
консультантов в рамках Программы посткризисного восстановления</w:t>
      </w:r>
      <w:r>
        <w:br/>
      </w:r>
      <w:r>
        <w:rPr>
          <w:rFonts w:ascii="Times New Roman"/>
          <w:b/>
          <w:i w:val="false"/>
          <w:color w:val="000000"/>
        </w:rPr>
        <w:t>
(оздоровление конкурентоспособных предприятий)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"план оздоровления", "плана оздоровления", заменены соответственно словами "план реабилитации (оздоровления)", "плана реабилитаций (оздоровления)" постановлением Правительства РК от 02.08.2012 </w:t>
      </w:r>
      <w:r>
        <w:rPr>
          <w:rFonts w:ascii="Times New Roman"/>
          <w:b w:val="false"/>
          <w:i w:val="false"/>
          <w:color w:val="ff0000"/>
          <w:sz w:val="28"/>
        </w:rPr>
        <w:t>№ 1016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посткризисного восстановления (оздоровление конкурентоспособных предприятий), утвержденной постановлением Правительства Республики Казахстан от 4 марта 2011 года № 225 (далее - Программа) и определяют порядок софинансирования из республиканского бюджета оплаты услуг консультантов в рамках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потенциальный участник - предприятие, имеющее право участвовать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изъявившее желание принять участие в отборе участников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консультанты - независимые от потенциальных участников и их кредиторов и собственников лица, выбранные комитетом кредиторов для разработки плана реабилитаций (оздоровления);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комитет кредиторов - коллегиальный орган, сформированный из представителей кредиторов по оплате труда, социальным </w:t>
      </w:r>
      <w:r>
        <w:rPr>
          <w:rFonts w:ascii="Times New Roman"/>
          <w:b w:val="false"/>
          <w:i w:val="false"/>
          <w:color w:val="000000"/>
          <w:sz w:val="28"/>
        </w:rPr>
        <w:t>отчислениям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Государственный фонд социального страхования, кредиторов по налогам и другим обязательным платежам в бюджет, представителей кредитора - уполномоченного органа по управлению государственным материальным резервом, а также кредиторов, имеющих наибольшие суммы требований к предприятию;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план реабилитации (оздоровления) - комплекс взаимосвязанных мероприятий, направленных на оздоровление должника при применении реабилитационной процедуры, ускоренной реабилитационной процедуры и осуществляемых на основе взаимного согласия между должником и кредиторами, группой однородных кредиторов в целях восстановления платежеспособности действующего предприятия и сохранения рабочих мест с указанием сроков реализации, включая график погашения требований кредиторов, а также достигаемых результатов, используемых ресурсов и возможных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Совет по оздоровлению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консультативно-совещательный орган, состоящий из представителей заинтересованных государственных органов, неправительственных организаций, а также Народно-демократической партии "Нур Отан" и сформированный решением Правительства Республики Казахстан. Председателем Совета по оздоровлению является Премьер-Министр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- Министерство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02.08.2012 </w:t>
      </w:r>
      <w:r>
        <w:rPr>
          <w:rFonts w:ascii="Times New Roman"/>
          <w:b w:val="false"/>
          <w:i w:val="false"/>
          <w:color w:val="000000"/>
          <w:sz w:val="28"/>
        </w:rPr>
        <w:t>№ 1016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софинансирования из республиканского бюджета оплаты</w:t>
      </w:r>
      <w:r>
        <w:br/>
      </w:r>
      <w:r>
        <w:rPr>
          <w:rFonts w:ascii="Times New Roman"/>
          <w:b/>
          <w:i w:val="false"/>
          <w:color w:val="000000"/>
        </w:rPr>
        <w:t>
услуг консультантов в рамках Программы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Расходы на оплату стоимости услуг консультанта в размере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 (пятьдесят) процентов софинансируются из республиканского бюджета, при этом максимальная сумма софинансирования каждого потенциального участника не должна превышать 50 (пятьдесят) процентов от суммы договора или 35 (тридцать пять) миллионов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19.11.2011 </w:t>
      </w:r>
      <w:r>
        <w:rPr>
          <w:rFonts w:ascii="Times New Roman"/>
          <w:b w:val="false"/>
          <w:i w:val="false"/>
          <w:color w:val="000000"/>
          <w:sz w:val="28"/>
        </w:rPr>
        <w:t>№ 1355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3-1. Софинансирование из республиканского бюджета на оплату стоимости услуг консультанта для разработки плана оздоровления осуществляется в рамках средств, предусмотренных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2 дополнен пунктом 3-1 в соответствии с постановлением Правительства РК от 07.03.2013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целях разработки плана реабилитаций (оздоровления) потенциальный участник привлекает консультанта, выбираемого комитетом кредиторов.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19.11.2011 </w:t>
      </w:r>
      <w:r>
        <w:rPr>
          <w:rFonts w:ascii="Times New Roman"/>
          <w:b w:val="false"/>
          <w:i w:val="false"/>
          <w:color w:val="000000"/>
          <w:sz w:val="28"/>
        </w:rPr>
        <w:t>№ 1355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получения софинансирования в целях разработки плана реабилитаций (оздоровления), потенциальный участник направляет заявку в уполномоченный орган, составленную согласно форме, утвержденной уполномоченным органом, с приложением договора на разработку плана реабилитаций (оздоровления), заключенного между потенциальным участником и консультантом.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19.11.2011 </w:t>
      </w:r>
      <w:r>
        <w:rPr>
          <w:rFonts w:ascii="Times New Roman"/>
          <w:b w:val="false"/>
          <w:i w:val="false"/>
          <w:color w:val="000000"/>
          <w:sz w:val="28"/>
        </w:rPr>
        <w:t>№ 1355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заявке содержится обязательство потенциального участника вернуть направленные из республиканского бюджета суммы софинансирования, в случаях несогласования комитетом кредиторов плана реабилитаций (оздоровления), превышения сроков разработки плана реабилитаций (оздоровления), получения отрицательного заключения Совета по оздоровлению или исключения участника из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трех рабочих дней со дня получения заявки на осуществление софинансирования оплаты стоимости услуг консультанта из республиканского бюджета формирует счет к оплате на основании суммы, указанной в заявке, и осуществляет перечисление суммы денежных средств на банковский счет консультанта. В случае, если средства на осуществление софинансирования в соответствующем финансовом году не предусмотрены, уполномоченный орган возвращает заявку потенциальному участнику в течение трех рабочих дней со дня ее получения с указанием причины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07.03.2013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