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dc7d" w14:textId="fb3d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29 декабря 2007 года № 1372 "Об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Казахстан" и от 24 сентября 2010 года № 977 "О внесении изменений и дополнений в постановления Правительства Республики Казахстан от 29 декабря 2007 года № 1372 и от 1 марта 2010 года № 153"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2011 года № 737.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некоторые решения Правительства Республики Казахстан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1372 "Об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Казахстан" (САПП Республики Казахстан, 2007 г., № 50, ст. 633):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к выбросам вредных (загрязняющих) веществ автотранспортных средств, выпускаемых в обращение на территории Республики Казахстан, утвержденном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экологический этап - 3 с 1 января 2012 года;";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№ 977 "О внесении изменений и дополнений в постановления Правительства Республики Казахстан от 29 декабря 2007 года № 1372 и от 1 марта 2010 года № 153" (САПП Республики Казахстан, 2011 г., № 6, ст. 84):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Настоящее постановление вводится в действие со дня первого официального опубликования, за исключением абзацев четвертого, пятого и девятого подпункта 1) пункта 1, которые вводятся в действие с 1 января 2012 года.".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