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e4e4" w14:textId="0bce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типа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2011 года № 678.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16 октября 2015 года № 994.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2011 года № 678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сертификации и выдачи сертификата типа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сертификации и выдачи сертификата типа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и Приложения 8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сертификации и выдачи сертификата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держатель сертификата типа - заявитель (разработчик), получивший от уполномоченного органа в сфере гражданской авиации сертификат типа на образец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эксплуатант - физическое или юридическое лицо, занимающееся эксплуатацией гражданских воздушных судов или предлагающее свои услуги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изготовитель - юридическое лицо, осуществляющее производство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заявка - письменное обращение заявителя в уполномоченный орган в сфере гражданской авиации для получения сертификата типа на образец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заявитель - юридическое лицо, обратившееся в уполномоченный орган в сфере гражданской авиации для получения сертификата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заводские испытания - доведение образца воздушного судна, его характеристик и эксплуатационной документации до соответствия требованиям сертификационного базиса;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разработчик - юридическое лицо, осуществляющее разработку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сертификат типа - документ, подтверждающий соответствие нормам летной годности конструкции типа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эксплуатационная документация - документация, регламентирующая летную и техническую эксплуатацию воздушного судна и компонента, включая техническое обслуживание, и содержащая эксплуатационные ограничения, процедуры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эксплуатационные испытания - испытания образца воздушного судна в процессе его эксплуатации на земле и в воздухе в различных климатических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государственные испытания – демонстрация соответствия образца воздушного судна нормам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За сертификацию типа гражданского воздушного судна взимается сбор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 Сертификация типа гражданского воздушного судна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Правила дополнены пунктом 3-1 в соответствии с постановлением Правительства РК от 31.12.2013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сфере гражданской авиации взаимодействует с уполномоченными органами гражданской авиации договаривающихся государств в области нормирования летной годности и процедур сертификации воздушного судна в соответствии с международными стандартами в рамках соглашений (договоров), заключенных с государствами-учредителями.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не отменяют действие документов, выданных в установленном порядке и удостоверяющих летную годность воздушных судов, которые были допущены к эксплуатации в гражданской авиации государств-учредителей до введения в действие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Гражданские воздушные суда, созданные на авиационных предприятиях в Республике Казахстан, после прохождения заводских, государственных и государственных испытаний на соответствие действующим нормам летной годности Республики Казахстан перед их серийным производством подлежат сертификации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серийного производства держатель Сертификата типа организовывает хранение комплектов рабочей конструкторской документации и обеспечивает авторский контроль серийного производства, сохранения стабильности свойств материалов, технологических процессов, постоянства характеристик деталей и узлов для серийно изготавливаемых экземпляров сертифицированного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 начала проведения заводских испытаний образца воздушного судна разработчик и изготовитель оформляют формуляр, паспорт или эквивалентный им документ, удостоверяющие соответствие данного экземпляра рабочей конструкторской документации. Государственные испытания воздушного судна начинаются только при наличии указанных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Заводские испытания образца воздушного судна проводятся по готовности экземпляра воздушного судна, его компонентов и систем к проведению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Заявитель направляет в уполномоченный орган в сфере гражданской авиации уведомление, отчеты о метрологическом обеспечении и техническую документацию о готовности образца воздушного судна к проведению заводских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Заводские испытания проводятся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доведения конструкции образца воздушного судна, его характеристик и эксплуатационной документации до соответствия нормам летной годности в ожидаемых условиях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типовой конструкции особо ответственных функциональных систем воздушного судна (планер, шасси, система управления, аэродинамические характеристики, тормозная, гидравлическая и другие системы), влияющих на летную годность;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установления возможности предъявления воздушного судна для проведения государственных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Программа заводских испытаний, включая лабораторные, стендовые, наземные, летные и специальные испытания, разрабатываются и утверждаются разработчиком, и в течение 15 календарных дней с момента ее регистрации, согласуется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Если установлено, что при выявленных несоответствиях и недостатках образца воздушного судна дальнейшее проведение заводских испытаний связано с риском, уполномоченный орган в сфере гражданской авиации принимает решение о приостановке испытаний. Заводские испытания возобновляются после устранения заявителем выявленных несоответствий и представления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Эксплуатационные испытания образца воздушного судна проводятся разработчиком в различных климатических условиях в соответствии с графиком, разработанным и утвержденным разработчиком.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испытания образца воздушного судна проводятся в соответствии с планом, утвержденным разработчиком с участием уполномоченного органа в сфере гражданской авиации. О сроках проведения государственных испытаний разработчик оповещает уполномоченный орган за пять календарных дней до начала испытаний. По результатам государственных испытаний уполномоченным органом и разработчиком готовится в произвольной форме совместное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завершению заводских, государственных и эксплуатационных испытаний заявитель направляет в уполномоченный орган в сфере гражданской авиации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таблицу соответствия образца воздушного судна нормам летной годности, скорректированную по результатам заводских и эксплуатационных испытаний, утвержденных разработчиком;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комплект эксплуатационной документации, уточненный по результатам заводских, государственных и эксплуатационных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уведомление о том, что контрольный и текущие комплекты рабочей конструкторской документации образца воздушного судна (указываются номера комплектов) откорректированы по результатам заводских и эксплуатационных испытаний, отражают типовую конструкцию образца воздушного судна, пригодны для серийного производства образца воздушного судна данного типа, утверждены и хранятся у разработчика и 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Эксплуатант вводит какие-либо изменения в конструкцию и эксплуатационную документацию только по согласованию этих изменений с держателем Сертификата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воздушные суда распространяются требования к охране окружающей среды, установленные Приложением 16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года.)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Требования к охране окружающей среды включаются в сертификационные нормы воздушного судна в качестве самостоятельных разделов.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Соответствие образца воздушного судна требованиям к охране окружающей среды удостоверяется Сертификатом типа воздушного судна по шуму на местности.</w:t>
      </w:r>
    </w:p>
    <w:bookmarkEnd w:id="4"/>
    <w:bookmarkStart w:name="z5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сертификации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сертификационных работ и выдачи сертификата типа заявитель подает в уполномоченный орган в сфере гражданской авиации заявку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или 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летной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формуляры;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чертежи (эскизы) основных силовых узлов, в том числе узлов крепления крыла, оперения, двигателя, шасси, с указанием основных размеров и марки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схемы топливной и тормозной систем, электрооборудования, системы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фотографии образца (спереди, сбоку, сзади);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результаты заводских, государственных и эксплуатационных испытаний образца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техническую документацию с кратким описанием схем, систем, основных характеристик, ожидаемых условий эксплуатации и ограничений, в диапазоне которых будет сертифицирован образец, а также перечень глав, разделов и пунктов норм летной годности, распространяемых на данный образец, специальных технических условий, касающихся его летной годности и требований к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копию документа, подтверждающего уплату сбора за сертификацию типа гражданского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проводит сертификацию образца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проведенных работ уполномоченный орган в сфере гражданской авиации составляет акт о соответствии (несоответствии) образца воздушного судна нормам летной годности согласно приложению 3 к настоящим Правилам в двух экземплярах с указанием фактического состояния образца воздушного судна, выводов, рекомендаций и заключения о возможности (невозможности) выдачи сертификата типа, один экземпляр акта передается заявителю. При несоответствии образца воздушного судна нормам летной годности на основании акта о несоответствии уполномоченный орган в сфере гражданской авиации отказывает заявителю в выдаче сертификата типа с выдачей заявителю заключения о невозможности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</w:t>
      </w:r>
      <w:r>
        <w:rPr>
          <w:rFonts w:ascii="Times New Roman"/>
          <w:b w:val="false"/>
          <w:i w:val="false"/>
          <w:color w:val="800000"/>
          <w:sz w:val="28"/>
        </w:rPr>
        <w:t>см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Выдача сертификата типа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сфере гражданской авиации на основании положительных результатов заводских, государственных и эксплуатационных испытаний, устанавливающих соответствие типовой конструкции образца воздушного судна нормам летной годности, в течение 15 (пятнадцати) календарных дней с момента получения акта о соответствии образца воздушного судна нормам летной годности выдает сертификат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Сертификат типа выдается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Сертификату типа прилагается карта данных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содержит информацию о типовой конструкции образца, эксплуатационных ограничениях и других условиях, касающихся летной годности образца. Сертификат типа выдается на неограниченный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снятия с эксплуатации образца воздушного судна решением уполномоченного органа в сфере гражданской авиации Сертификат типа на данный образец аннулируется.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Сертификат типа, который выдан иностранным государством, признается уполномоченным органом Республики Казахстан при условии, что требования, в соответствии с которыми он выдан или ему придана сила, отвечают стандартам, установленным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26-1. В случае изменения утвержденной конструкции типа (типовой конструкции) гражданского воздушного судна или его эксплуатационно-технической документации, влияющего на летную годность, этот тип воздушного судна подлежит дополнительной сертификации уполномоченным органом в сфере гражданской авиации для получения дополнения к сертификату типа. Дополнительная сертификация осуществляется в порядке, изложенном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26-1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6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Приостановление действия сертификата типа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 сфере гражданской авиации приостанавливает действие Сертификата типа в случае выявления недостатков, угрожающих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Сертификата типа уполномоченный орган в сфере гражданской авиации указывает причину приостановления и устанавливает срок, на который приостанавливается действие Сертификата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приостановления действия Сертификата типа уполномоченный орган в сфере гражданской авиации незамедлительно информирует о принятом решении разработчика и эксплуатантов, эксплуатирующих данный тип воздушного судна, а также службу аэронавигационной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Возобновление действия Сертификата типа осуществляется уполномоченным органом в сфере гражданской авиации только после устранения разработчиком выявленных недостатков и проведения заводских, государственных и эксплуатационных испытаний, подтверждающих соответствие образца воздушного судна требованиям норм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сертификата типа 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Наименование уполномоченного органа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СЕРТИФИКАТ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№ 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сертификат выдан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организации/юридического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Удостоверяется, что типовая конструкция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образца авиационной техники)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нормам летной годности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эксплуатационные ограничения и характеристики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содержатся в карте данных, которая является неотъемлемой частью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сертификата.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                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выдачи: "___" _________ 20__ г.</w:t>
      </w:r>
    </w:p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сертификата типа 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Карта данных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Общие сведения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Тип воздушного судна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Модель воздушного судна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Изготовитель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Место изготовления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Особенности изготовления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Минимальный состав экипажа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Максимальное число пассажиров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Максимальное количество багажа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Максимальное количество груза ____________________________________</w:t>
      </w:r>
    </w:p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Геометрические данные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Размах крыла, м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Площадь крыла, кв. м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САХ, м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Сужение крыла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Угол установки крыла, град.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Угол поперечного V крыла, град.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Тип профиля крыла и относительная толщина, %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Площадь элеронов, кв. м ______ размах элеронов, м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Площадь закрылков, кв. м _______ размах закрылков, м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Размах горизонтального оперения, м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Площадь горизонтального оперения, кв. м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Плечо горизонтального оперения, м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Угол установки стабилизатора, град.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Площадь руля высоты, кв. 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Угол отклонения руля высоты, град.: вверх _______ вниз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Площадь вертикального оперения, кв. м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Плечо вертикального оперения, м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Площадь руля направления, кв. м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Углы отклонения руля направления, град.: влево ______ вправо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Длина фюзеляжа, м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Ширина / высота фюзеляжа по кабине пилота, м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Колея / база шасси, м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Размер колес, мм: основного ______ носового (хвостового) ________</w:t>
      </w:r>
    </w:p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Весовые данные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Вес пустого воздушного судна, кг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Центровка пустого, % САХ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Максимальный взлетный вес, кг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Посадочный вес, кг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Диапазон полетных центровок, % САХ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Заправка топлива, кг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Заправка масла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Полезная нагрузка, кг ____________________________________________</w:t>
      </w:r>
    </w:p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Силовая установка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Тип и модель двигателя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Максимальная мощность, л.с.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Обороты двигателя, об/мин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Диаметр воздушного винта, 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Угол установки лопастей, град.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Статическая тяга винта, кг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Особенности силовой установки (наличие редуктора, доработки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двигателя и т.д.) ___________________________________________________</w:t>
      </w:r>
    </w:p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Летные характеристики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Длина разбега в штиль, м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Максимальная скорость горизонтального полета, км/ч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Крейсерская скорость, км/ч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Скороподъемность у земли, м/с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Скорость сваливания, км/ч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Скорость отрыва при взлете, км/час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Скорость посадочная, км/час ______________________________________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типа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гражданской авиации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лицо им уполномоченное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«____» __________ 20 __ г. 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 соответствии (несоответствии) образца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судна нормам летной годности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3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приказом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(наименование уполномоченного органа в сфере гражданской авиации)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 20 __ года № ____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результатам экспертизы эксплуатационной документации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летной годности образца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по ТО и PAT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(Ф.И.О.)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